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keepLines/>
        <w:spacing w:after="0" w:before="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1. Sieć LAN jest siecią o: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a) ograniczonym zasięgu</w:t>
        <w:tab/>
        <w:t>b) infrastrukturze operatora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c) łączach dzierżawionych</w:t>
        <w:tab/>
        <w:t>d) zasięgu globalnym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2. Sieć rozległa (WAN) bazuje głównie na: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a) okablowaniu administratora LAN</w:t>
        <w:tab/>
        <w:t>b) infrastrukturze operatorów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c) kablach koncentrycznych</w:t>
        <w:tab/>
        <w:t>d) wyłącznie sieciach Wi-Fi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3. Przełączniki LAN komutują ramki w warstwie: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a) 4 (transportowej)</w:t>
        <w:tab/>
        <w:t>b) 3 (sieciowej)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c) 2 (łącza danych)</w:t>
        <w:tab/>
        <w:t>d) 1 (fizycznej)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4. Routery trasują pakiety w warstwie: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a) 1 (fizycznej)</w:t>
        <w:tab/>
        <w:t>b) 7 (aplikacji)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c) 2 (łącza danych)</w:t>
        <w:tab/>
        <w:t>d) 3 (sieciowej)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5. Awaria przełącznika w topologii gwiazdy: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a) unieruchamia cały segment</w:t>
        <w:tab/>
        <w:t>b) wyłącza tylko jedno urządzenie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c) przełącza ruch na pierścień</w:t>
        <w:tab/>
        <w:t>d) nie ma żadnych skutków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6. Największą odporność na awarie daje topologia: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a) pierścienia</w:t>
        <w:tab/>
        <w:t>b) siatki (mesh)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c) gwiazdy</w:t>
        <w:tab/>
        <w:t>d) magistrali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7. Topologia magistrali wymaga na końcach kabla: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a) przełączników</w:t>
        <w:tab/>
        <w:t>b) routerów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c) terminatorów</w:t>
        <w:tab/>
        <w:t>d) punktów dostępowych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8. Protokół ARP odwzorowuje adresy: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a) porty na adresy IP</w:t>
        <w:tab/>
        <w:t>b) MAC na nazwy domen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c) IPv6 na nazwy DNS</w:t>
        <w:tab/>
        <w:t>d) IPv4 na adresy MAC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9. Protokół DHCP służy do: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a) przydziału konfiguracji IP</w:t>
        <w:tab/>
        <w:t>b) diagnostyki łączności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c) szyfrowania ruchu</w:t>
        <w:tab/>
        <w:t>d) translacji nazw na IP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10. Narzędzia ping i traceroute korzystają z: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a) ARP</w:t>
        <w:tab/>
        <w:t>b) ICMP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c) DHCP</w:t>
        <w:tab/>
        <w:t>d) HTTPS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11. Model ISO/OSI składa się z: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a) 5 warstw</w:t>
        <w:tab/>
        <w:t>b) 4 warstw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c) 7 warstw</w:t>
        <w:tab/>
        <w:t>d) 6 warstw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12. Model TCP/IP składa się z: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a) 5 warstw</w:t>
        <w:tab/>
        <w:t>b) 3 warstw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c) 7 warstw</w:t>
        <w:tab/>
        <w:t>d) 4 warstw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13. VLAN (IEEE 802.1Q) służy do: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a) logicznej segmentacji sieci</w:t>
        <w:tab/>
        <w:t>b) zasilania urządzeń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c) szyfrowania Wi-Fi</w:t>
        <w:tab/>
        <w:t>d) zwiększania zasięgu kabla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14. Standard 802.1X z RADIUS to: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a) protokół trasowania</w:t>
        <w:tab/>
        <w:t>b) uwierzytelnianie na porcie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c) kodowanie ramek</w:t>
        <w:tab/>
        <w:t>d) system plików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15. Ethernet przewodowy opisuje standard IEEE: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a) 802.11</w:t>
        <w:tab/>
        <w:t>b) 802.15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c) 802.3</w:t>
        <w:tab/>
        <w:t>d) 802.1X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16. Kat. 6A obsługuje 10GBASE-T do: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a) 200 m</w:t>
        <w:tab/>
        <w:t>b) 30 m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c) 55 m</w:t>
        <w:tab/>
        <w:t>d) 100 m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17. Impedancja falowa skrętki Ethernet to: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a) 100 Ω</w:t>
        <w:tab/>
        <w:t>b) 75 Ω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c) 50 Ω</w:t>
        <w:tab/>
        <w:t>d) 150 Ω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18. Skręcenie par i transmisja różnicowa: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a) eliminują potrzebę ekranu</w:t>
        <w:tab/>
        <w:t>b) tłumią zakłócenia współbieżne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c) zwiększają tłumienie sygnału</w:t>
        <w:tab/>
        <w:t>d) podnoszą impedancję do 200 Ω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19. Oznaczenie S/FTP oznacza: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a) brak ekranów</w:t>
        <w:tab/>
        <w:t>b) oplot, pary bez ekranu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c) oplot + folia na parach</w:t>
        <w:tab/>
        <w:t>d) folia zbiorcza, brak ekr. par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20. Maks. długość łącza stałego (permanent link):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a) 55 m</w:t>
        <w:tab/>
        <w:t>b) 30 m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c) 100 m</w:t>
        <w:tab/>
        <w:t>d) 90 m</w:t>
      </w:r>
    </w:p>
    <w:p>
      <w:pPr>
        <w:keepNext/>
        <w:keepLines/>
        <w:spacing w:after="0" w:before="0" w:line="158" w:lineRule="exact"/>
      </w:pPr>
      <w:r>
        <w:br w:type="column"/>
      </w:r>
      <w:r>
        <w:rPr>
          <w:rFonts w:ascii="Arial" w:cs="Arial" w:eastAsia="Arial" w:hAnsi="Arial"/>
          <w:b/>
          <w:bCs/>
          <w:sz w:val="14"/>
          <w:szCs w:val="14"/>
        </w:rPr>
        <w:t xml:space="preserve">21. W 10/100BASE-TX dane przesyłają styki: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a) 1, 2 oraz 3, 6</w:t>
        <w:tab/>
        <w:t>b) 1, 2 oraz 7, 8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c) 4, 5 oraz 7, 8</w:t>
        <w:tab/>
        <w:t>d) wszystkie osiem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22. Kodowanie liniowe 1000BASE-T to: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a) PAM-16</w:t>
        <w:tab/>
        <w:t>b) PAM-5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c) 4B5B + MLT-3</w:t>
        <w:tab/>
        <w:t>d) Manchester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23. Standard PoE+ (802.3at) dostarcza do: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a) 60 W na porcie</w:t>
        <w:tab/>
        <w:t>b) 90 W na porcie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c) 30 W na porcie PSE</w:t>
        <w:tab/>
        <w:t>d) 15,4 W na porcie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24. Tłumienia kolejnych odcinków w dB: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a) mnożą się</w:t>
        <w:tab/>
        <w:t>b) odejmują się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c) uśredniają się</w:t>
        <w:tab/>
        <w:t>d) sumują się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25. Podwojenie mocy sygnału to zmiana o: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a) +3 dB</w:t>
        <w:tab/>
        <w:t>b) +20 dB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c) +10 dB</w:t>
        <w:tab/>
        <w:t>d) +6 dB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26. Granica przepływności Shannona zależy od: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a) liczby adresów MAC</w:t>
        <w:tab/>
        <w:t>b) pasma B i SNR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c) typu złącza</w:t>
        <w:tab/>
        <w:t>d) długości kabla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27. Rdzeń światłowodu jednomodowego ma ok.: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a) 50 µm</w:t>
        <w:tab/>
        <w:t>b) 62,5 µm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c) 9 µm</w:t>
        <w:tab/>
        <w:t>d) 125 µm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28. Światło jest prowadzone dzięki zjawisku: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a) dyfrakcji</w:t>
        <w:tab/>
        <w:t>b) rozpraszania Rayleigha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c) efektu naskórkowego</w:t>
        <w:tab/>
        <w:t>d) całkowitego odbicia wewn.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29. Dyspersję modową łagodzi włókno: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a) wielomodowe gradientowe</w:t>
        <w:tab/>
        <w:t>b) wielomodowe skokowe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c) z żyłą miedzianą</w:t>
        <w:tab/>
        <w:t>d) plastikowe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30. Okno o najniższym tłumieniu SMF to: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a) 850 nm</w:t>
        <w:tab/>
        <w:t>b) 1550 nm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c) 980 nm</w:t>
        <w:tab/>
        <w:t>d) 1310 nm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31. Najpopularniejsze złącze w modułach SFP: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a) FC</w:t>
        <w:tab/>
        <w:t>b) RJ-45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c) LC</w:t>
        <w:tab/>
        <w:t>d) ST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32. Polerowanie złącz APC (8°) poprawia: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a) kolor osłony</w:t>
        <w:tab/>
        <w:t>b) wytrzymałość mechaniczną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c) przepływność łącza</w:t>
        <w:tab/>
        <w:t>d) tłumienność odbicia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33. Typowe tłumienie spawu fuzyjnego to: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a) 0,02–0,1 dB</w:t>
        <w:tab/>
        <w:t>b) 1–2 dB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c) 3 dB</w:t>
        <w:tab/>
        <w:t>d) 0,2–0,5 dB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34. Zwielokrotnienie WDM pozwala przesłać: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a) tylko jeden sygnał</w:t>
        <w:tab/>
        <w:t>b) wiele długości fali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c) prąd zasilający</w:t>
        <w:tab/>
        <w:t>d) dane bez lasera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35. Kanały 2,4 GHz nienakładające się: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a) 1, 2 i 3</w:t>
        <w:tab/>
        <w:t>b) 2, 7 i 12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c) 1, 6 i 11</w:t>
        <w:tab/>
        <w:t>d) 3, 8 i 13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36. Wi-Fi 4 to standard: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a) 802.11ax</w:t>
        <w:tab/>
        <w:t>b) 802.11ac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c) 802.11g</w:t>
        <w:tab/>
        <w:t>d) 802.11n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37. Wi-Fi 5 (802.11ac) pracuje tylko w paśmie: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a) 5 GHz</w:t>
        <w:tab/>
        <w:t>b) 6 GHz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c) 2,4 GHz</w:t>
        <w:tab/>
        <w:t>d) 60 GHz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38. OFDMA wprowadził standard: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a) 802.11b</w:t>
        <w:tab/>
        <w:t>b) 802.11ax (Wi-Fi 6)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c) 802.11ac</w:t>
        <w:tab/>
        <w:t>d) 802.11n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39. MLO i 4096-QAM to cechy: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a) Wi-Fi 6</w:t>
        <w:tab/>
        <w:t>b) Wi-Fi 4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c) Wi-Fi 7 (802.11be)</w:t>
        <w:tab/>
        <w:t>d) Wi-Fi 5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40. Do unikania kolizji w Wi-Fi służy: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a) token ring</w:t>
        <w:tab/>
        <w:t>b) CSMA/CD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c) ARP</w:t>
        <w:tab/>
        <w:t>d) CSMA/CA</w:t>
      </w:r>
    </w:p>
    <w:p>
      <w:pPr>
        <w:keepNext/>
        <w:keepLines/>
        <w:spacing w:after="0" w:before="0" w:line="158" w:lineRule="exact"/>
      </w:pPr>
      <w:r>
        <w:br w:type="column"/>
      </w:r>
      <w:r>
        <w:rPr>
          <w:rFonts w:ascii="Arial" w:cs="Arial" w:eastAsia="Arial" w:hAnsi="Arial"/>
          <w:b/>
          <w:bCs/>
          <w:sz w:val="14"/>
          <w:szCs w:val="14"/>
        </w:rPr>
        <w:t xml:space="preserve">41. Licznik NAV w Wi-Fi to: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a) wirtualne wykrywanie nośnej</w:t>
        <w:tab/>
        <w:t>b) licznik retransmisji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c) adres rozgłoszeniowy</w:t>
        <w:tab/>
        <w:t>d) czas życia pakietu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42. Zależność odstępów czasowych w DCF: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a) DIFS &lt; SIFS</w:t>
        <w:tab/>
        <w:t>b) SIFS &lt; DIFS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c) SIFS = DIFS</w:t>
        <w:tab/>
        <w:t>d) slot &gt; DIFS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43. Najbezpieczniejszy protokół Wi-Fi to: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a) WPA2-TKIP</w:t>
        <w:tab/>
        <w:t>b) WEP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c) WPA3</w:t>
        <w:tab/>
        <w:t>d) WPA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44. RTS/CTS rozwiązuje problem: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a) dyspersji</w:t>
        <w:tab/>
        <w:t>b) tłumienia kabla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c) braku adresu IP</w:t>
        <w:tab/>
        <w:t>d) ukrytej stacji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45. W ADSL pasmo 0–4 kHz zajmuje: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a) głos (telefonia)</w:t>
        <w:tab/>
        <w:t>b) zasilanie PoE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c) downstream</w:t>
        <w:tab/>
        <w:t>d) upstream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46. Ramka Ethernet działa w warstwie: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a) sieciowej (3)</w:t>
        <w:tab/>
        <w:t>b) łącza danych (2)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c) fizycznej (1)</w:t>
        <w:tab/>
        <w:t>d) transportowej (4)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47. Preambuła ma długość: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a) 8 bajtów</w:t>
        <w:tab/>
        <w:t>b) 4 bajtów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c) 7 bajtów</w:t>
        <w:tab/>
        <w:t>d) 1 bajtu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48. Wzorzec bajtu SFD to: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a) 10101010</w:t>
        <w:tab/>
        <w:t>b) 11111111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c) 11010101</w:t>
        <w:tab/>
        <w:t>d) 10101011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49. Adres MAC (EUI-48) ma długość: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a) 48 bitów</w:t>
        <w:tab/>
        <w:t>b) 32 bity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c) 128 bitów</w:t>
        <w:tab/>
        <w:t>d) 64 bity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50. Pierwsze 3 bajty adresu MAC to: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a) suma kontrolna</w:t>
        <w:tab/>
        <w:t>b) OUI producenta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c) identyfikator sieci</w:t>
        <w:tab/>
        <w:t>d) numer seryjny karty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51. Bit I/G = 1 oznacza adres: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a) indywidualny (unicast)</w:t>
        <w:tab/>
        <w:t>b) fabryczny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c) grupowy (multi/broadcast)</w:t>
        <w:tab/>
        <w:t>d) nadany lokalnie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52. Bit U/L = 1 oznacza adres: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a) broadcast</w:t>
        <w:tab/>
        <w:t>b) multicast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c) nadany fabrycznie</w:t>
        <w:tab/>
        <w:t>d) nadany lokalnie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53. Adres broadcast Ethernet to: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a) FF:FF:FF:FF:FF:FF</w:t>
        <w:tab/>
        <w:t>b) 00:00:00:00:00:00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c) 33:33:00:00:00:01</w:t>
        <w:tab/>
        <w:t>d) 01:00:5E:00:00:01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54. EtherType 0x0800 oznacza protokół: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a) VLAN 802.1Q</w:t>
        <w:tab/>
        <w:t>b) IPv4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c) ARP</w:t>
        <w:tab/>
        <w:t>d) IPv6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55. Wartość pola ≥ 1536 (0x0600) to: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a) dopełnienie</w:t>
        <w:tab/>
        <w:t>b) długość danych (802.3)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c) EtherType (Ethernet II)</w:t>
        <w:tab/>
        <w:t>d) błąd ramki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56. Minimalny rozmiar ramki (bez preambuły):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a) 1518 bajtów</w:t>
        <w:tab/>
        <w:t>b) 46 bajtów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c) 72 bajty</w:t>
        <w:tab/>
        <w:t>d) 64 bajty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57. Standardowe pole danych ma rozmiar: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a) 46–1500 bajtów</w:t>
        <w:tab/>
        <w:t>b) 46–9000 bajtów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c) 64–1518 bajtów</w:t>
        <w:tab/>
        <w:t>d) 0–1500 bajtów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58. Minimum 64 B ramki wynika z mechanizmu: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a) ARP</w:t>
        <w:tab/>
        <w:t>b) CSMA/CD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c) CSMA/CA</w:t>
        <w:tab/>
        <w:t>d) DHCP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59. CRC-32 w polu FCS służy do: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a) korekcji błędów</w:t>
        <w:tab/>
        <w:t>b) szyfrowania ramki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c) wykrywania błędów</w:t>
        <w:tab/>
        <w:t>d) kompresji danych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60. Ramki Jumbo mają dane do ok.: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a) 4000 bajtów</w:t>
        <w:tab/>
        <w:t>b) 1500 bajtów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c) 64 000 bajtów</w:t>
        <w:tab/>
        <w:t>d) 9000 bajtów</w:t>
      </w:r>
    </w:p>
    <w:p>
      <w:pPr>
        <w:sectPr>
          <w:headerReference w:type="default" r:id="rId7"/>
          <w:type w:val="nextPage"/>
          <w:pgSz w:w="16838" w:h="11906" w:orient="landscape"/>
          <w:pgMar w:top="950" w:right="567" w:bottom="300" w:left="567" w:header="350" w:footer="708" w:gutter="0"/>
          <w:pgNumType/>
          <w:cols w:space="350" w:num="3" w:equalWidth="true"/>
          <w:docGrid w:linePitch="360"/>
        </w:sectPr>
      </w:pPr>
    </w:p>
    <w:p>
      <w:pPr>
        <w:spacing w:after="40"/>
      </w:pPr>
      <w:r>
        <w:rPr>
          <w:rFonts w:ascii="Segoe UI Symbol" w:cs="Segoe UI Symbol" w:eastAsia="Segoe UI Symbol" w:hAnsi="Segoe UI Symbol"/>
          <w:b/>
          <w:bCs/>
          <w:color w:val="B00020"/>
          <w:sz w:val="32"/>
          <w:szCs w:val="32"/>
        </w:rPr>
        <w:t xml:space="preserve">🐞 BIEDRONKA – karta odpowiedzi     GRUPA 1</w:t>
      </w:r>
    </w:p>
    <w:p>
      <w:pPr>
        <w:pBdr>
          <w:bottom w:val="single" w:color="B00020" w:sz="6" w:space="2"/>
        </w:pBdr>
        <w:spacing w:after="160"/>
      </w:pPr>
      <w:r>
        <w:rPr>
          <w:rFonts w:ascii="Arial" w:cs="Arial" w:eastAsia="Arial" w:hAnsi="Arial"/>
          <w:sz w:val="18"/>
          <w:szCs w:val="18"/>
        </w:rPr>
        <w:t xml:space="preserve">Imię i nazwisko: ____________________________   Klasa: ________   Data: ____________     Zamaluj jedno kółko w każdym wierszu (○ → ●).</w:t>
      </w:r>
    </w:p>
    <w:tbl>
      <w:tblPr>
        <w:tblW w:type="dxa" w:w="15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2600"/>
        <w:gridCol w:w="2600"/>
        <w:gridCol w:w="2600"/>
        <w:gridCol w:w="260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525"/>
              <w:gridCol w:w="525"/>
              <w:gridCol w:w="525"/>
              <w:gridCol w:w="525"/>
            </w:tblGrid>
            <w:t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4B6B6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20"/>
                      <w:szCs w:val="20"/>
                    </w:rPr>
                    <w:t xml:space="preserve">Nr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4B6B6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4B6B6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4B6B6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4B6B6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20"/>
                      <w:szCs w:val="20"/>
                    </w:rPr>
                    <w:t xml:space="preserve">d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1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2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3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4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5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6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7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8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9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10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</w:tbl>
          <w:p/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525"/>
              <w:gridCol w:w="525"/>
              <w:gridCol w:w="525"/>
              <w:gridCol w:w="525"/>
            </w:tblGrid>
            <w:t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4B6B6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20"/>
                      <w:szCs w:val="20"/>
                    </w:rPr>
                    <w:t xml:space="preserve">Nr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4B6B6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4B6B6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4B6B6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4B6B6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20"/>
                      <w:szCs w:val="20"/>
                    </w:rPr>
                    <w:t xml:space="preserve">d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11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12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13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14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15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16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17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18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19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20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</w:tbl>
          <w:p/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525"/>
              <w:gridCol w:w="525"/>
              <w:gridCol w:w="525"/>
              <w:gridCol w:w="525"/>
            </w:tblGrid>
            <w:t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4B6B6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20"/>
                      <w:szCs w:val="20"/>
                    </w:rPr>
                    <w:t xml:space="preserve">Nr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4B6B6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4B6B6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4B6B6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4B6B6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20"/>
                      <w:szCs w:val="20"/>
                    </w:rPr>
                    <w:t xml:space="preserve">d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21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22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23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24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25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26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27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28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29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30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</w:tbl>
          <w:p/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525"/>
              <w:gridCol w:w="525"/>
              <w:gridCol w:w="525"/>
              <w:gridCol w:w="525"/>
            </w:tblGrid>
            <w:t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4B6B6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20"/>
                      <w:szCs w:val="20"/>
                    </w:rPr>
                    <w:t xml:space="preserve">Nr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4B6B6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4B6B6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4B6B6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4B6B6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20"/>
                      <w:szCs w:val="20"/>
                    </w:rPr>
                    <w:t xml:space="preserve">d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31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32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33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34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35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36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37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38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39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40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</w:tbl>
          <w:p/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525"/>
              <w:gridCol w:w="525"/>
              <w:gridCol w:w="525"/>
              <w:gridCol w:w="525"/>
            </w:tblGrid>
            <w:t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4B6B6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20"/>
                      <w:szCs w:val="20"/>
                    </w:rPr>
                    <w:t xml:space="preserve">Nr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4B6B6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4B6B6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4B6B6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4B6B6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20"/>
                      <w:szCs w:val="20"/>
                    </w:rPr>
                    <w:t xml:space="preserve">d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41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42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43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44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45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46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47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48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49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50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</w:tbl>
          <w:p/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525"/>
              <w:gridCol w:w="525"/>
              <w:gridCol w:w="525"/>
              <w:gridCol w:w="525"/>
            </w:tblGrid>
            <w:t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4B6B6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20"/>
                      <w:szCs w:val="20"/>
                    </w:rPr>
                    <w:t xml:space="preserve">Nr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4B6B6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4B6B6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4B6B6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4B6B6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20"/>
                      <w:szCs w:val="20"/>
                    </w:rPr>
                    <w:t xml:space="preserve">d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51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52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53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54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55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56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57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58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59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60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</w:tbl>
          <w:p/>
        </w:tc>
      </w:tr>
    </w:tbl>
    <w:p>
      <w:pPr>
        <w:spacing w:before="1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Grupa 1 • Liczba punktów: ______ / 60</w:t>
      </w:r>
    </w:p>
    <w:p>
      <w:pPr>
        <w:sectPr>
          <w:headerReference w:type="default" r:id="rId8"/>
          <w:type w:val="nextPage"/>
          <w:pgSz w:w="16838" w:h="11906" w:orient="landscape"/>
          <w:pgMar w:top="950" w:right="567" w:bottom="300" w:left="567" w:header="350" w:footer="708" w:gutter="0"/>
          <w:pgNumType/>
          <w:docGrid w:linePitch="360"/>
        </w:sectPr>
      </w:pPr>
    </w:p>
    <w:p>
      <w:pPr>
        <w:keepNext/>
        <w:keepLines/>
        <w:spacing w:after="0" w:before="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1. Model TCP/IP składa się z: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a) 5 warstw</w:t>
        <w:tab/>
        <w:t>b) 7 warstw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c) 3 warstw</w:t>
        <w:tab/>
        <w:t>d) 4 warstw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2. Sieć rozległa (WAN) bazuje głównie na: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a) wyłącznie sieciach Wi-Fi</w:t>
        <w:tab/>
        <w:t>b) okablowaniu administratora LAN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c) infrastrukturze operatorów</w:t>
        <w:tab/>
        <w:t>d) kablach koncentrycznych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3. Typowe tłumienie spawu fuzyjnego to: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a) 1–2 dB</w:t>
        <w:tab/>
        <w:t>b) 0,02–0,1 dB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c) 3 dB</w:t>
        <w:tab/>
        <w:t>d) 0,2–0,5 dB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4. CRC-32 w polu FCS służy do: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a) wykrywania błędów</w:t>
        <w:tab/>
        <w:t>b) szyfrowania ramki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c) korekcji błędów</w:t>
        <w:tab/>
        <w:t>d) kompresji danych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5. Protokół ARP odwzorowuje adresy: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a) IPv6 na nazwy DNS</w:t>
        <w:tab/>
        <w:t>b) porty na adresy IP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c) MAC na nazwy domen</w:t>
        <w:tab/>
        <w:t>d) IPv4 na adresy MAC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6. Największą odporność na awarie daje topologia: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a) gwiazdy</w:t>
        <w:tab/>
        <w:t>b) pierścienia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c) siatki (mesh)</w:t>
        <w:tab/>
        <w:t>d) magistrali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7. RTS/CTS rozwiązuje problem: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a) dyspersji</w:t>
        <w:tab/>
        <w:t>b) ukrytej stacji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c) braku adresu IP</w:t>
        <w:tab/>
        <w:t>d) tłumienia kabla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8. Wi-Fi 5 (802.11ac) pracuje tylko w paśmie: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a) 5 GHz</w:t>
        <w:tab/>
        <w:t>b) 2,4 GHz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c) 6 GHz</w:t>
        <w:tab/>
        <w:t>d) 60 GHz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9. Przełączniki LAN komutują ramki w warstwie: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a) 1 (fizycznej)</w:t>
        <w:tab/>
        <w:t>b) 3 (sieciowej)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c) 4 (transportowej)</w:t>
        <w:tab/>
        <w:t>d) 2 (łącza danych)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10. Impedancja falowa skrętki Ethernet to: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a) 75 Ω</w:t>
        <w:tab/>
        <w:t>b) 150 Ω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c) 100 Ω</w:t>
        <w:tab/>
        <w:t>d) 50 Ω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11. Dyspersję modową łagodzi włókno: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a) plastikowe</w:t>
        <w:tab/>
        <w:t>b) wielomodowe gradientowe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c) z żyłą miedzianą</w:t>
        <w:tab/>
        <w:t>d) wielomodowe skokowe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12. Bit I/G = 1 oznacza adres: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a) grupowy (multi/broadcast)</w:t>
        <w:tab/>
        <w:t>b) indywidualny (unicast)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c) nadany lokalnie</w:t>
        <w:tab/>
        <w:t>d) fabryczny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13. MLO i 4096-QAM to cechy: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a) Wi-Fi 4</w:t>
        <w:tab/>
        <w:t>b) Wi-Fi 5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c) Wi-Fi 6</w:t>
        <w:tab/>
        <w:t>d) Wi-Fi 7 (802.11be)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14. Rdzeń światłowodu jednomodowego ma ok.: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a) 125 µm</w:t>
        <w:tab/>
        <w:t>b) 50 µm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c) 9 µm</w:t>
        <w:tab/>
        <w:t>d) 62,5 µm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15. Protokół DHCP służy do: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a) diagnostyki łączności</w:t>
        <w:tab/>
        <w:t>b) przydziału konfiguracji IP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c) translacji nazw na IP</w:t>
        <w:tab/>
        <w:t>d) szyfrowania ruchu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16. Standard 802.1X z RADIUS to: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a) uwierzytelnianie na porcie</w:t>
        <w:tab/>
        <w:t>b) kodowanie ramek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c) protokół trasowania</w:t>
        <w:tab/>
        <w:t>d) system plików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17. Licznik NAV w Wi-Fi to: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a) czas życia pakietu</w:t>
        <w:tab/>
        <w:t>b) adres rozgłoszeniowy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c) licznik retransmisji</w:t>
        <w:tab/>
        <w:t>d) wirtualne wykrywanie nośnej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18. Kanały 2,4 GHz nienakładające się: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a) 1, 2 i 3</w:t>
        <w:tab/>
        <w:t>b) 2, 7 i 12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c) 1, 6 i 11</w:t>
        <w:tab/>
        <w:t>d) 3, 8 i 13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19. W 10/100BASE-TX dane przesyłają styki: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a) 4, 5 oraz 7, 8</w:t>
        <w:tab/>
        <w:t>b) 1, 2 oraz 3, 6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c) 1, 2 oraz 7, 8</w:t>
        <w:tab/>
        <w:t>d) wszystkie osiem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20. Minimum 64 B ramki wynika z mechanizmu: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a) CSMA/CD</w:t>
        <w:tab/>
        <w:t>b) DHCP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c) CSMA/CA</w:t>
        <w:tab/>
        <w:t>d) ARP</w:t>
      </w:r>
    </w:p>
    <w:p>
      <w:pPr>
        <w:keepNext/>
        <w:keepLines/>
        <w:spacing w:after="0" w:before="0" w:line="158" w:lineRule="exact"/>
      </w:pPr>
      <w:r>
        <w:br w:type="column"/>
      </w:r>
      <w:r>
        <w:rPr>
          <w:rFonts w:ascii="Arial" w:cs="Arial" w:eastAsia="Arial" w:hAnsi="Arial"/>
          <w:b/>
          <w:bCs/>
          <w:sz w:val="14"/>
          <w:szCs w:val="14"/>
        </w:rPr>
        <w:t xml:space="preserve">21. Maks. długość łącza stałego (permanent link):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a) 30 m</w:t>
        <w:tab/>
        <w:t>b) 100 m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c) 55 m</w:t>
        <w:tab/>
        <w:t>d) 90 m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22. Kat. 6A obsługuje 10GBASE-T do: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a) 30 m</w:t>
        <w:tab/>
        <w:t>b) 200 m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c) 100 m</w:t>
        <w:tab/>
        <w:t>d) 55 m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23. Podwojenie mocy sygnału to zmiana o: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a) +20 dB</w:t>
        <w:tab/>
        <w:t>b) +3 dB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c) +10 dB</w:t>
        <w:tab/>
        <w:t>d) +6 dB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24. Do unikania kolizji w Wi-Fi służy: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a) CSMA/CA</w:t>
        <w:tab/>
        <w:t>b) ARP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c) token ring</w:t>
        <w:tab/>
        <w:t>d) CSMA/CD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25. VLAN (IEEE 802.1Q) służy do: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a) zwiększania zasięgu kabla</w:t>
        <w:tab/>
        <w:t>b) szyfrowania Wi-Fi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c) zasilania urządzeń</w:t>
        <w:tab/>
        <w:t>d) logicznej segmentacji sieci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26. Wi-Fi 4 to standard: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a) 802.11ax</w:t>
        <w:tab/>
        <w:t>b) 802.11ac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c) 802.11n</w:t>
        <w:tab/>
        <w:t>d) 802.11g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27. Zależność odstępów czasowych w DCF: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a) slot &gt; DIFS</w:t>
        <w:tab/>
        <w:t>b) SIFS &lt; DIFS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c) DIFS &lt; SIFS</w:t>
        <w:tab/>
        <w:t>d) SIFS = DIFS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28. Bit U/L = 1 oznacza adres: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a) nadany lokalnie</w:t>
        <w:tab/>
        <w:t>b) nadany fabrycznie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c) broadcast</w:t>
        <w:tab/>
        <w:t>d) multicast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29. Oznaczenie S/FTP oznacza: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a) oplot, pary bez ekranu</w:t>
        <w:tab/>
        <w:t>b) folia zbiorcza, brak ekr. par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c) brak ekranów</w:t>
        <w:tab/>
        <w:t>d) oplot + folia na parach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30. Pierwsze 3 bajty adresu MAC to: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a) numer seryjny karty</w:t>
        <w:tab/>
        <w:t>b) suma kontrolna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c) OUI producenta</w:t>
        <w:tab/>
        <w:t>d) identyfikator sieci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31. W ADSL pasmo 0–4 kHz zajmuje: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a) zasilanie PoE</w:t>
        <w:tab/>
        <w:t>b) głos (telefonia)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c) downstream</w:t>
        <w:tab/>
        <w:t>d) upstream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32. Adres broadcast Ethernet to: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a) FF:FF:FF:FF:FF:FF</w:t>
        <w:tab/>
        <w:t>b) 01:00:5E:00:00:01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c) 33:33:00:00:00:01</w:t>
        <w:tab/>
        <w:t>d) 00:00:00:00:00:00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33. Światło jest prowadzone dzięki zjawisku: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a) efektu naskórkowego</w:t>
        <w:tab/>
        <w:t>b) dyfrakcji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c) rozpraszania Rayleigha</w:t>
        <w:tab/>
        <w:t>d) całkowitego odbicia wewn.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34. Skręcenie par i transmisja różnicowa: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a) podnoszą impedancję do 200 Ω</w:t>
        <w:tab/>
        <w:t>b) eliminują potrzebę ekranu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c) tłumią zakłócenia współbieżne</w:t>
        <w:tab/>
        <w:t>d) zwiększają tłumienie sygnału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35. Routery trasują pakiety w warstwie: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a) 1 (fizycznej)</w:t>
        <w:tab/>
        <w:t>b) 3 (sieciowej)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c) 2 (łącza danych)</w:t>
        <w:tab/>
        <w:t>d) 7 (aplikacji)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36. Ramki Jumbo mają dane do ok.: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a) 9000 bajtów</w:t>
        <w:tab/>
        <w:t>b) 4000 bajtów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c) 1500 bajtów</w:t>
        <w:tab/>
        <w:t>d) 64 000 bajtów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37. Okno o najniższym tłumieniu SMF to: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a) 850 nm</w:t>
        <w:tab/>
        <w:t>b) 1310 nm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c) 980 nm</w:t>
        <w:tab/>
        <w:t>d) 1550 nm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38. Wartość pola ≥ 1536 (0x0600) to: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a) długość danych (802.3)</w:t>
        <w:tab/>
        <w:t>b) dopełnienie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c) EtherType (Ethernet II)</w:t>
        <w:tab/>
        <w:t>d) błąd ramki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39. Topologia magistrali wymaga na końcach kabla: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a) punktów dostępowych</w:t>
        <w:tab/>
        <w:t>b) terminatorów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c) przełączników</w:t>
        <w:tab/>
        <w:t>d) routerów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40. Wzorzec bajtu SFD to: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a) 10101011</w:t>
        <w:tab/>
        <w:t>b) 10101010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c) 11010101</w:t>
        <w:tab/>
        <w:t>d) 11111111</w:t>
      </w:r>
    </w:p>
    <w:p>
      <w:pPr>
        <w:keepNext/>
        <w:keepLines/>
        <w:spacing w:after="0" w:before="0" w:line="158" w:lineRule="exact"/>
      </w:pPr>
      <w:r>
        <w:br w:type="column"/>
      </w:r>
      <w:r>
        <w:rPr>
          <w:rFonts w:ascii="Arial" w:cs="Arial" w:eastAsia="Arial" w:hAnsi="Arial"/>
          <w:b/>
          <w:bCs/>
          <w:sz w:val="14"/>
          <w:szCs w:val="14"/>
        </w:rPr>
        <w:t xml:space="preserve">41. Ramka Ethernet działa w warstwie: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a) transportowej (4)</w:t>
        <w:tab/>
        <w:t>b) sieciowej (3)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c) fizycznej (1)</w:t>
        <w:tab/>
        <w:t>d) łącza danych (2)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42. Polerowanie złącz APC (8°) poprawia: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a) przepływność łącza</w:t>
        <w:tab/>
        <w:t>b) wytrzymałość mechaniczną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c) tłumienność odbicia</w:t>
        <w:tab/>
        <w:t>d) kolor osłony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43. Narzędzia ping i traceroute korzystają z: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a) ARP</w:t>
        <w:tab/>
        <w:t>b) ICMP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c) DHCP</w:t>
        <w:tab/>
        <w:t>d) HTTPS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44. Adres MAC (EUI-48) ma długość: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a) 48 bitów</w:t>
        <w:tab/>
        <w:t>b) 128 bitów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c) 32 bity</w:t>
        <w:tab/>
        <w:t>d) 64 bity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45. Najpopularniejsze złącze w modułach SFP: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a) ST</w:t>
        <w:tab/>
        <w:t>b) RJ-45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c) FC</w:t>
        <w:tab/>
        <w:t>d) LC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46. Awaria przełącznika w topologii gwiazdy: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a) przełącza ruch na pierścień</w:t>
        <w:tab/>
        <w:t>b) nie ma żadnych skutków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c) unieruchamia cały segment</w:t>
        <w:tab/>
        <w:t>d) wyłącza tylko jedno urządzenie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47. Granica przepływności Shannona zależy od: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a) typu złącza</w:t>
        <w:tab/>
        <w:t>b) pasma B i SNR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c) długości kabla</w:t>
        <w:tab/>
        <w:t>d) liczby adresów MAC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48. OFDMA wprowadził standard: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a) 802.11ax (Wi-Fi 6)</w:t>
        <w:tab/>
        <w:t>b) 802.11b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c) 802.11n</w:t>
        <w:tab/>
        <w:t>d) 802.11ac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49. Standardowe pole danych ma rozmiar: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a) 46–9000 bajtów</w:t>
        <w:tab/>
        <w:t>b) 0–1500 bajtów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c) 64–1518 bajtów</w:t>
        <w:tab/>
        <w:t>d) 46–1500 bajtów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50. Preambuła ma długość: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a) 1 bajtu</w:t>
        <w:tab/>
        <w:t>b) 8 bajtów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c) 7 bajtów</w:t>
        <w:tab/>
        <w:t>d) 4 bajtów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51. Najbezpieczniejszy protokół Wi-Fi to: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a) WEP</w:t>
        <w:tab/>
        <w:t>b) WPA3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c) WPA</w:t>
        <w:tab/>
        <w:t>d) WPA2-TKIP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52. Zwielokrotnienie WDM pozwala przesłać: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a) wiele długości fali</w:t>
        <w:tab/>
        <w:t>b) tylko jeden sygnał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c) prąd zasilający</w:t>
        <w:tab/>
        <w:t>d) dane bez lasera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53. EtherType 0x0800 oznacza protokół: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a) ARP</w:t>
        <w:tab/>
        <w:t>b) IPv6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c) VLAN 802.1Q</w:t>
        <w:tab/>
        <w:t>d) IPv4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54. Sieć LAN jest siecią o: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a) zasięgu globalnym</w:t>
        <w:tab/>
        <w:t>b) łączach dzierżawionych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c) ograniczonym zasięgu</w:t>
        <w:tab/>
        <w:t>d) infrastrukturze operatora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55. Ethernet przewodowy opisuje standard IEEE: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a) 802.1X</w:t>
        <w:tab/>
        <w:t>b) 802.3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c) 802.15</w:t>
        <w:tab/>
        <w:t>d) 802.11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56. Standard PoE+ (802.3at) dostarcza do: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a) 30 W na porcie PSE</w:t>
        <w:tab/>
        <w:t>b) 60 W na porcie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c) 15,4 W na porcie</w:t>
        <w:tab/>
        <w:t>d) 90 W na porcie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57. Minimalny rozmiar ramki (bez preambuły):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a) 1518 bajtów</w:t>
        <w:tab/>
        <w:t>b) 72 bajty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c) 46 bajtów</w:t>
        <w:tab/>
        <w:t>d) 64 bajty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58. Kodowanie liniowe 1000BASE-T to: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a) 4B5B + MLT-3</w:t>
        <w:tab/>
        <w:t>b) Manchester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c) PAM-5</w:t>
        <w:tab/>
        <w:t>d) PAM-16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59. Tłumienia kolejnych odcinków w dB: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a) odejmują się</w:t>
        <w:tab/>
        <w:t>b) sumują się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c) uśredniają się</w:t>
        <w:tab/>
        <w:t>d) mnożą się</w:t>
      </w:r>
    </w:p>
    <w:p>
      <w:pPr>
        <w:keepNext/>
        <w:keepLines/>
        <w:spacing w:after="0" w:before="20" w:line="158" w:lineRule="exact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60. Model ISO/OSI składa się z:</w:t>
      </w:r>
    </w:p>
    <w:p>
      <w:pPr>
        <w:keepNext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a) 7 warstw</w:t>
        <w:tab/>
        <w:t>b) 6 warstw</w:t>
      </w:r>
    </w:p>
    <w:p>
      <w:pPr>
        <w:keepNext w:val="false"/>
        <w:keepLines/>
        <w:tabs>
          <w:tab w:val="left" w:pos="2450"/>
        </w:tabs>
        <w:spacing w:after="0" w:before="0" w:line="158" w:lineRule="exact"/>
        <w:ind w:left="150"/>
      </w:pPr>
      <w:r>
        <w:rPr>
          <w:rFonts w:ascii="Arial" w:cs="Arial" w:eastAsia="Arial" w:hAnsi="Arial"/>
          <w:sz w:val="14"/>
          <w:szCs w:val="14"/>
        </w:rPr>
        <w:t>c) 5 warstw</w:t>
        <w:tab/>
        <w:t>d) 4 warstw</w:t>
      </w:r>
    </w:p>
    <w:p>
      <w:pPr>
        <w:sectPr>
          <w:headerReference w:type="default" r:id="rId9"/>
          <w:type w:val="nextPage"/>
          <w:pgSz w:w="16838" w:h="11906" w:orient="landscape"/>
          <w:pgMar w:top="950" w:right="567" w:bottom="300" w:left="567" w:header="350" w:footer="708" w:gutter="0"/>
          <w:pgNumType/>
          <w:cols w:space="350" w:num="3" w:equalWidth="true"/>
          <w:docGrid w:linePitch="360"/>
        </w:sectPr>
      </w:pPr>
    </w:p>
    <w:p>
      <w:pPr>
        <w:spacing w:after="40"/>
      </w:pPr>
      <w:r>
        <w:rPr>
          <w:rFonts w:ascii="Segoe UI Symbol" w:cs="Segoe UI Symbol" w:eastAsia="Segoe UI Symbol" w:hAnsi="Segoe UI Symbol"/>
          <w:b/>
          <w:bCs/>
          <w:color w:val="B00020"/>
          <w:sz w:val="32"/>
          <w:szCs w:val="32"/>
        </w:rPr>
        <w:t xml:space="preserve">🐞 BIEDRONKA – karta odpowiedzi     GRUPA 2</w:t>
      </w:r>
    </w:p>
    <w:p>
      <w:pPr>
        <w:pBdr>
          <w:bottom w:val="single" w:color="B00020" w:sz="6" w:space="2"/>
        </w:pBdr>
        <w:spacing w:after="160"/>
      </w:pPr>
      <w:r>
        <w:rPr>
          <w:rFonts w:ascii="Arial" w:cs="Arial" w:eastAsia="Arial" w:hAnsi="Arial"/>
          <w:sz w:val="18"/>
          <w:szCs w:val="18"/>
        </w:rPr>
        <w:t xml:space="preserve">Imię i nazwisko: ____________________________   Klasa: ________   Data: ____________     Zamaluj jedno kółko w każdym wierszu (○ → ●).</w:t>
      </w:r>
    </w:p>
    <w:tbl>
      <w:tblPr>
        <w:tblW w:type="dxa" w:w="15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2600"/>
        <w:gridCol w:w="2600"/>
        <w:gridCol w:w="2600"/>
        <w:gridCol w:w="260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525"/>
              <w:gridCol w:w="525"/>
              <w:gridCol w:w="525"/>
              <w:gridCol w:w="525"/>
            </w:tblGrid>
            <w:t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4B6B6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20"/>
                      <w:szCs w:val="20"/>
                    </w:rPr>
                    <w:t xml:space="preserve">Nr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4B6B6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4B6B6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4B6B6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4B6B6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20"/>
                      <w:szCs w:val="20"/>
                    </w:rPr>
                    <w:t xml:space="preserve">d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1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2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3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4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5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6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7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8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9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10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</w:tbl>
          <w:p/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525"/>
              <w:gridCol w:w="525"/>
              <w:gridCol w:w="525"/>
              <w:gridCol w:w="525"/>
            </w:tblGrid>
            <w:t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4B6B6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20"/>
                      <w:szCs w:val="20"/>
                    </w:rPr>
                    <w:t xml:space="preserve">Nr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4B6B6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4B6B6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4B6B6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4B6B6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20"/>
                      <w:szCs w:val="20"/>
                    </w:rPr>
                    <w:t xml:space="preserve">d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11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12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13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14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15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16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17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18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19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20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</w:tbl>
          <w:p/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525"/>
              <w:gridCol w:w="525"/>
              <w:gridCol w:w="525"/>
              <w:gridCol w:w="525"/>
            </w:tblGrid>
            <w:t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4B6B6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20"/>
                      <w:szCs w:val="20"/>
                    </w:rPr>
                    <w:t xml:space="preserve">Nr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4B6B6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4B6B6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4B6B6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4B6B6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20"/>
                      <w:szCs w:val="20"/>
                    </w:rPr>
                    <w:t xml:space="preserve">d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21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22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23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24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25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26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27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28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29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30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</w:tbl>
          <w:p/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525"/>
              <w:gridCol w:w="525"/>
              <w:gridCol w:w="525"/>
              <w:gridCol w:w="525"/>
            </w:tblGrid>
            <w:t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4B6B6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20"/>
                      <w:szCs w:val="20"/>
                    </w:rPr>
                    <w:t xml:space="preserve">Nr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4B6B6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4B6B6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4B6B6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4B6B6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20"/>
                      <w:szCs w:val="20"/>
                    </w:rPr>
                    <w:t xml:space="preserve">d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31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32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33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34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35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36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37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38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39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40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</w:tbl>
          <w:p/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525"/>
              <w:gridCol w:w="525"/>
              <w:gridCol w:w="525"/>
              <w:gridCol w:w="525"/>
            </w:tblGrid>
            <w:t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4B6B6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20"/>
                      <w:szCs w:val="20"/>
                    </w:rPr>
                    <w:t xml:space="preserve">Nr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4B6B6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4B6B6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4B6B6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4B6B6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20"/>
                      <w:szCs w:val="20"/>
                    </w:rPr>
                    <w:t xml:space="preserve">d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41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42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43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44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45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46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47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48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49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50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</w:tbl>
          <w:p/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525"/>
              <w:gridCol w:w="525"/>
              <w:gridCol w:w="525"/>
              <w:gridCol w:w="525"/>
            </w:tblGrid>
            <w:t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4B6B6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20"/>
                      <w:szCs w:val="20"/>
                    </w:rPr>
                    <w:t xml:space="preserve">Nr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4B6B6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4B6B6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4B6B6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4B6B6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20"/>
                      <w:szCs w:val="20"/>
                    </w:rPr>
                    <w:t xml:space="preserve">d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51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52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53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54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55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56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57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58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59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4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sz w:val="18"/>
                      <w:szCs w:val="18"/>
                    </w:rPr>
                    <w:t xml:space="preserve">60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  <w:tc>
                <w:tcPr>
                  <w:tcW w:type="dxa" w:w="52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Segoe UI Symbol" w:cs="Segoe UI Symbol" w:eastAsia="Segoe UI Symbol" w:hAnsi="Segoe UI Symbol"/>
                      <w:sz w:val="36"/>
                      <w:szCs w:val="36"/>
                    </w:rPr>
                    <w:t xml:space="preserve">○</w:t>
                  </w:r>
                </w:p>
              </w:tc>
            </w:tr>
          </w:tbl>
          <w:p/>
        </w:tc>
      </w:tr>
    </w:tbl>
    <w:p>
      <w:pPr>
        <w:spacing w:before="1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Grupa 2 • Liczba punktów: ______ / 60</w:t>
      </w:r>
    </w:p>
    <w:sectPr>
      <w:headerReference w:type="default" r:id="rId10"/>
      <w:type w:val="nextPage"/>
      <w:pgSz w:w="16838" w:h="11906" w:orient="landscape"/>
      <w:pgMar w:top="950" w:right="567" w:bottom="300" w:left="567" w:header="350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"/>
    </w:pPr>
    <w:r>
      <w:rPr>
        <w:rFonts w:ascii="Arial" w:cs="Arial" w:eastAsia="Arial" w:hAnsi="Arial"/>
        <w:b/>
        <w:bCs/>
        <w:sz w:val="22"/>
        <w:szCs w:val="22"/>
      </w:rPr>
      <w:t xml:space="preserve">SPRAWDZIAN – Sieci komputerowe (LAN, ramka Ethernet i MAC, media transmisyjne, Wi-Fi)     GRUPA 1</w:t>
    </w:r>
  </w:p>
  <w:p>
    <w:pPr>
      <w:pBdr>
        <w:bottom w:val="single" w:color="444444" w:sz="6" w:space="2"/>
      </w:pBdr>
    </w:pPr>
    <w:r>
      <w:rPr>
        <w:rFonts w:ascii="Arial" w:cs="Arial" w:eastAsia="Arial" w:hAnsi="Arial"/>
        <w:sz w:val="15"/>
        <w:szCs w:val="15"/>
      </w:rPr>
      <w:t xml:space="preserve">Imię i nazwisko: ____________________________   Klasa: ________   Data: ____________     Każde pytanie ma 4 odpowiedzi, tylko jedna jest poprawna. Odpowiedzi zaznacz na biedronce.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"/>
    </w:pPr>
    <w:r>
      <w:rPr>
        <w:rFonts w:ascii="Arial" w:cs="Arial" w:eastAsia="Arial" w:hAnsi="Arial"/>
        <w:b/>
        <w:bCs/>
        <w:sz w:val="22"/>
        <w:szCs w:val="22"/>
      </w:rPr>
      <w:t xml:space="preserve">SPRAWDZIAN – Sieci komputerowe (LAN, ramka Ethernet i MAC, media transmisyjne, Wi-Fi)     GRUPA 2</w:t>
    </w:r>
  </w:p>
  <w:p>
    <w:pPr>
      <w:pBdr>
        <w:bottom w:val="single" w:color="444444" w:sz="6" w:space="2"/>
      </w:pBdr>
    </w:pPr>
    <w:r>
      <w:rPr>
        <w:rFonts w:ascii="Arial" w:cs="Arial" w:eastAsia="Arial" w:hAnsi="Arial"/>
        <w:sz w:val="15"/>
        <w:szCs w:val="15"/>
      </w:rPr>
      <w:t xml:space="preserve">Imię i nazwisko: ____________________________   Klasa: ________   Data: ____________     Każde pytanie ma 4 odpowiedzi, tylko jedna jest poprawna. Odpowiedzi zaznacz na biedronce.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header" Target="header4.xml"/><Relationship Id="rId11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2026-10-06T07:48:32.531Z</dcterms:created>
  <dcterms:modified xsi:type="dcterms:W3CDTF">2026-10-06T07:48:32.537Z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