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460A" w14:textId="759454DB" w:rsidR="00CD4877" w:rsidRDefault="00FC651A" w:rsidP="00913FBC">
      <w:pPr>
        <w:pStyle w:val="Heading1"/>
      </w:pPr>
      <w:bookmarkStart w:id="0" w:name="_Toc24884441"/>
      <w:bookmarkStart w:id="1" w:name="_Toc24887209"/>
      <w:bookmarkStart w:id="2" w:name="_Toc28762987"/>
      <w:bookmarkStart w:id="3" w:name="_Toc323845496"/>
      <w:r>
        <w:t>I</w:t>
      </w:r>
      <w:r w:rsidR="00CD4877">
        <w:t xml:space="preserve">BM </w:t>
      </w:r>
      <w:bookmarkEnd w:id="0"/>
      <w:bookmarkEnd w:id="1"/>
      <w:bookmarkEnd w:id="2"/>
      <w:bookmarkEnd w:id="3"/>
      <w:r w:rsidR="006013DB">
        <w:t>Engagement Guide</w:t>
      </w:r>
      <w:r w:rsidR="00033118">
        <w:t xml:space="preserve"> </w:t>
      </w:r>
      <w:r>
        <w:t xml:space="preserve">for </w:t>
      </w:r>
      <w:r w:rsidR="003A2C71">
        <w:t xml:space="preserve">IBM </w:t>
      </w:r>
      <w:r w:rsidR="00EC1074">
        <w:t>Tririga</w:t>
      </w:r>
      <w:r w:rsidR="003A2C71">
        <w:t xml:space="preserve"> </w:t>
      </w:r>
      <w:r w:rsidR="004338DD">
        <w:t>Customers</w:t>
      </w:r>
    </w:p>
    <w:p w14:paraId="0DB3CE15" w14:textId="77777777" w:rsidR="00F80D94" w:rsidRDefault="00F80D94" w:rsidP="00F80D94">
      <w:pPr>
        <w:pStyle w:val="Heading2"/>
        <w:numPr>
          <w:ilvl w:val="0"/>
          <w:numId w:val="0"/>
        </w:numPr>
        <w:spacing w:before="0" w:after="0"/>
      </w:pPr>
      <w:bookmarkStart w:id="4" w:name="_Toc28762988"/>
      <w:bookmarkStart w:id="5" w:name="_Toc323845497"/>
    </w:p>
    <w:bookmarkEnd w:id="4"/>
    <w:bookmarkEnd w:id="5"/>
    <w:p w14:paraId="7FCCE447" w14:textId="72FD943A" w:rsidR="00FE2649" w:rsidRPr="00336576" w:rsidRDefault="00396B15" w:rsidP="00336576">
      <w:pPr>
        <w:pStyle w:val="Heading2"/>
      </w:pPr>
      <w:r w:rsidRPr="00FE2649">
        <w:rPr>
          <w:bCs/>
        </w:rPr>
        <w:t xml:space="preserve">Client Information </w:t>
      </w:r>
      <w:r w:rsidR="00FE2649" w:rsidRPr="00FE2649">
        <w:rPr>
          <w:bCs/>
        </w:rPr>
        <w:t>–</w:t>
      </w:r>
      <w:r w:rsidRPr="00FE2649">
        <w:rPr>
          <w:bCs/>
        </w:rPr>
        <w:t xml:space="preserve"> </w:t>
      </w:r>
      <w:r w:rsidR="00A777E2">
        <w:rPr>
          <w:bCs/>
        </w:rPr>
        <w:t>&lt;</w:t>
      </w:r>
      <w:r w:rsidR="002F6981">
        <w:rPr>
          <w:bCs/>
          <w:color w:val="000000" w:themeColor="text1"/>
        </w:rPr>
        <w:t>CUSTOMERNAME</w:t>
      </w:r>
      <w:r w:rsidR="00A777E2">
        <w:rPr>
          <w:bCs/>
          <w:color w:val="000000" w:themeColor="text1"/>
        </w:rPr>
        <w:t>&gt;</w:t>
      </w:r>
    </w:p>
    <w:tbl>
      <w:tblPr>
        <w:tblW w:w="100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4247"/>
        <w:gridCol w:w="5758"/>
      </w:tblGrid>
      <w:tr w:rsidR="00396B15" w:rsidRPr="00FE2649" w14:paraId="7A5C5C11" w14:textId="77777777" w:rsidTr="00336576">
        <w:tc>
          <w:tcPr>
            <w:tcW w:w="4247" w:type="dxa"/>
            <w:tcBorders>
              <w:top w:val="single" w:sz="12" w:space="0" w:color="000000"/>
              <w:left w:val="single" w:sz="12" w:space="0" w:color="000000"/>
              <w:bottom w:val="single" w:sz="12" w:space="0" w:color="000000"/>
              <w:right w:val="single" w:sz="6" w:space="0" w:color="000000"/>
            </w:tcBorders>
            <w:shd w:val="clear" w:color="auto" w:fill="CCCCCC"/>
            <w:hideMark/>
          </w:tcPr>
          <w:p w14:paraId="0BFF8510" w14:textId="77777777" w:rsidR="00396B15" w:rsidRPr="00336576" w:rsidRDefault="00396B15" w:rsidP="00336576">
            <w:pPr>
              <w:pStyle w:val="TableHeader"/>
              <w:spacing w:before="120" w:after="240"/>
              <w:rPr>
                <w:rFonts w:cs="Arial"/>
                <w:sz w:val="22"/>
                <w:szCs w:val="22"/>
              </w:rPr>
            </w:pPr>
            <w:r w:rsidRPr="00336576">
              <w:rPr>
                <w:rFonts w:cs="Arial"/>
                <w:sz w:val="22"/>
                <w:szCs w:val="22"/>
              </w:rPr>
              <w:t>Support Item</w:t>
            </w:r>
          </w:p>
        </w:tc>
        <w:tc>
          <w:tcPr>
            <w:tcW w:w="5758" w:type="dxa"/>
            <w:tcBorders>
              <w:top w:val="single" w:sz="12" w:space="0" w:color="000000"/>
              <w:left w:val="single" w:sz="6" w:space="0" w:color="000000"/>
              <w:bottom w:val="single" w:sz="12" w:space="0" w:color="000000"/>
              <w:right w:val="single" w:sz="12" w:space="0" w:color="000000"/>
            </w:tcBorders>
            <w:shd w:val="clear" w:color="auto" w:fill="CCCCCC"/>
            <w:hideMark/>
          </w:tcPr>
          <w:p w14:paraId="64A072AE" w14:textId="77777777" w:rsidR="00396B15" w:rsidRPr="00336576" w:rsidRDefault="00396B15" w:rsidP="00336576">
            <w:pPr>
              <w:pStyle w:val="TableHeader"/>
              <w:spacing w:before="120" w:after="240"/>
              <w:rPr>
                <w:rFonts w:cs="Arial"/>
                <w:sz w:val="22"/>
                <w:szCs w:val="22"/>
              </w:rPr>
            </w:pPr>
            <w:r w:rsidRPr="00336576">
              <w:rPr>
                <w:rFonts w:cs="Arial"/>
                <w:sz w:val="22"/>
                <w:szCs w:val="22"/>
              </w:rPr>
              <w:t>Value</w:t>
            </w:r>
          </w:p>
        </w:tc>
      </w:tr>
      <w:tr w:rsidR="00396B15" w:rsidRPr="00FE2649" w14:paraId="62ABEAF9" w14:textId="77777777" w:rsidTr="00336576">
        <w:tc>
          <w:tcPr>
            <w:tcW w:w="4247" w:type="dxa"/>
            <w:tcBorders>
              <w:top w:val="single" w:sz="6" w:space="0" w:color="000000"/>
              <w:left w:val="single" w:sz="12" w:space="0" w:color="000000"/>
              <w:bottom w:val="single" w:sz="6" w:space="0" w:color="000000"/>
              <w:right w:val="single" w:sz="6" w:space="0" w:color="000000"/>
            </w:tcBorders>
            <w:hideMark/>
          </w:tcPr>
          <w:p w14:paraId="4444F6BB" w14:textId="4F5097B7" w:rsidR="00396B15" w:rsidRPr="00336576" w:rsidRDefault="00396B15">
            <w:pPr>
              <w:pStyle w:val="TableText"/>
              <w:rPr>
                <w:rFonts w:cs="Arial"/>
                <w:sz w:val="22"/>
                <w:szCs w:val="22"/>
              </w:rPr>
            </w:pPr>
            <w:r w:rsidRPr="00336576">
              <w:rPr>
                <w:rFonts w:cs="Arial"/>
                <w:sz w:val="22"/>
                <w:szCs w:val="22"/>
              </w:rPr>
              <w:t>Passport Advantage Contract Number / Site</w:t>
            </w:r>
          </w:p>
        </w:tc>
        <w:tc>
          <w:tcPr>
            <w:tcW w:w="5758" w:type="dxa"/>
            <w:tcBorders>
              <w:top w:val="single" w:sz="6" w:space="0" w:color="000000"/>
              <w:left w:val="single" w:sz="6" w:space="0" w:color="000000"/>
              <w:bottom w:val="single" w:sz="6" w:space="0" w:color="000000"/>
              <w:right w:val="single" w:sz="12" w:space="0" w:color="000000"/>
            </w:tcBorders>
            <w:hideMark/>
          </w:tcPr>
          <w:p w14:paraId="088EC6D7" w14:textId="32E2BE48" w:rsidR="008B612C" w:rsidRPr="00336576" w:rsidRDefault="008B612C" w:rsidP="008B612C">
            <w:pPr>
              <w:pStyle w:val="TableText"/>
              <w:rPr>
                <w:rFonts w:cs="Arial"/>
                <w:sz w:val="22"/>
                <w:szCs w:val="22"/>
              </w:rPr>
            </w:pPr>
            <w:r w:rsidRPr="00336576">
              <w:rPr>
                <w:rFonts w:cs="Arial"/>
                <w:sz w:val="22"/>
                <w:szCs w:val="22"/>
              </w:rPr>
              <w:t xml:space="preserve">Agreement – </w:t>
            </w:r>
          </w:p>
          <w:p w14:paraId="686EDCF3" w14:textId="6FB16F15" w:rsidR="008B612C" w:rsidRPr="00336576" w:rsidRDefault="008B612C" w:rsidP="008B612C">
            <w:pPr>
              <w:pStyle w:val="TableText"/>
              <w:rPr>
                <w:rFonts w:cs="Arial"/>
                <w:sz w:val="22"/>
                <w:szCs w:val="22"/>
              </w:rPr>
            </w:pPr>
            <w:r w:rsidRPr="00336576">
              <w:rPr>
                <w:rFonts w:cs="Arial"/>
                <w:sz w:val="22"/>
                <w:szCs w:val="22"/>
              </w:rPr>
              <w:t xml:space="preserve">Site Number – </w:t>
            </w:r>
          </w:p>
          <w:p w14:paraId="773C62EC" w14:textId="001F54FC" w:rsidR="00396B15" w:rsidRPr="00336576" w:rsidRDefault="008B612C" w:rsidP="008B612C">
            <w:pPr>
              <w:pStyle w:val="TableText"/>
              <w:rPr>
                <w:rFonts w:cs="Arial"/>
                <w:color w:val="555555"/>
                <w:sz w:val="22"/>
                <w:szCs w:val="22"/>
                <w:shd w:val="clear" w:color="auto" w:fill="FFFFFF"/>
              </w:rPr>
            </w:pPr>
            <w:r w:rsidRPr="00336576">
              <w:rPr>
                <w:rFonts w:cs="Arial"/>
                <w:sz w:val="22"/>
                <w:szCs w:val="22"/>
              </w:rPr>
              <w:t>Program Type – Passport Advantage</w:t>
            </w:r>
          </w:p>
        </w:tc>
      </w:tr>
      <w:tr w:rsidR="00396B15" w:rsidRPr="00FE2649" w14:paraId="5A073424" w14:textId="77777777" w:rsidTr="00336576">
        <w:tc>
          <w:tcPr>
            <w:tcW w:w="4247" w:type="dxa"/>
            <w:tcBorders>
              <w:top w:val="single" w:sz="6" w:space="0" w:color="000000"/>
              <w:left w:val="single" w:sz="12" w:space="0" w:color="000000"/>
              <w:bottom w:val="single" w:sz="6" w:space="0" w:color="000000"/>
              <w:right w:val="single" w:sz="6" w:space="0" w:color="000000"/>
            </w:tcBorders>
            <w:hideMark/>
          </w:tcPr>
          <w:p w14:paraId="78623A61" w14:textId="77777777" w:rsidR="00396B15" w:rsidRPr="00336576" w:rsidRDefault="00396B15">
            <w:pPr>
              <w:pStyle w:val="TableText"/>
              <w:rPr>
                <w:rFonts w:cs="Arial"/>
                <w:sz w:val="22"/>
                <w:szCs w:val="22"/>
              </w:rPr>
            </w:pPr>
            <w:r w:rsidRPr="00336576">
              <w:rPr>
                <w:rFonts w:cs="Arial"/>
                <w:sz w:val="22"/>
                <w:szCs w:val="22"/>
              </w:rPr>
              <w:t>IBM Customer Number</w:t>
            </w:r>
          </w:p>
        </w:tc>
        <w:tc>
          <w:tcPr>
            <w:tcW w:w="5758" w:type="dxa"/>
            <w:tcBorders>
              <w:top w:val="single" w:sz="6" w:space="0" w:color="000000"/>
              <w:left w:val="single" w:sz="6" w:space="0" w:color="000000"/>
              <w:bottom w:val="single" w:sz="6" w:space="0" w:color="000000"/>
              <w:right w:val="single" w:sz="12" w:space="0" w:color="000000"/>
            </w:tcBorders>
            <w:hideMark/>
          </w:tcPr>
          <w:p w14:paraId="6B6698F7" w14:textId="061DABF9" w:rsidR="00396B15" w:rsidRPr="00336576" w:rsidRDefault="00396B15">
            <w:pPr>
              <w:pStyle w:val="TableText"/>
              <w:rPr>
                <w:rFonts w:cs="Arial"/>
                <w:sz w:val="22"/>
                <w:szCs w:val="22"/>
              </w:rPr>
            </w:pPr>
          </w:p>
        </w:tc>
      </w:tr>
      <w:tr w:rsidR="00396B15" w:rsidRPr="00FE2649" w14:paraId="7066F412" w14:textId="77777777" w:rsidTr="00336576">
        <w:tc>
          <w:tcPr>
            <w:tcW w:w="4247" w:type="dxa"/>
            <w:tcBorders>
              <w:top w:val="single" w:sz="6" w:space="0" w:color="000000"/>
              <w:left w:val="single" w:sz="12" w:space="0" w:color="000000"/>
              <w:bottom w:val="single" w:sz="6" w:space="0" w:color="000000"/>
              <w:right w:val="single" w:sz="6" w:space="0" w:color="000000"/>
            </w:tcBorders>
            <w:hideMark/>
          </w:tcPr>
          <w:p w14:paraId="61681F05" w14:textId="77777777" w:rsidR="00396B15" w:rsidRPr="00336576" w:rsidRDefault="00396B15">
            <w:pPr>
              <w:pStyle w:val="TableText"/>
              <w:rPr>
                <w:rFonts w:cs="Arial"/>
                <w:sz w:val="22"/>
                <w:szCs w:val="22"/>
              </w:rPr>
            </w:pPr>
            <w:r w:rsidRPr="00336576">
              <w:rPr>
                <w:rFonts w:cs="Arial"/>
                <w:sz w:val="22"/>
                <w:szCs w:val="22"/>
              </w:rPr>
              <w:t>IBM Support phone number</w:t>
            </w:r>
          </w:p>
        </w:tc>
        <w:tc>
          <w:tcPr>
            <w:tcW w:w="5758" w:type="dxa"/>
            <w:tcBorders>
              <w:top w:val="single" w:sz="6" w:space="0" w:color="000000"/>
              <w:left w:val="single" w:sz="6" w:space="0" w:color="000000"/>
              <w:bottom w:val="single" w:sz="6" w:space="0" w:color="000000"/>
              <w:right w:val="single" w:sz="12" w:space="0" w:color="000000"/>
            </w:tcBorders>
            <w:hideMark/>
          </w:tcPr>
          <w:p w14:paraId="727AE9C4" w14:textId="77777777" w:rsidR="00396B15" w:rsidRPr="00336576" w:rsidRDefault="00396B15">
            <w:pPr>
              <w:pStyle w:val="TableText"/>
              <w:rPr>
                <w:rFonts w:cs="Arial"/>
                <w:sz w:val="22"/>
                <w:szCs w:val="22"/>
              </w:rPr>
            </w:pPr>
            <w:r w:rsidRPr="00336576">
              <w:rPr>
                <w:rFonts w:cs="Arial"/>
                <w:color w:val="000000"/>
                <w:sz w:val="22"/>
                <w:szCs w:val="22"/>
              </w:rPr>
              <w:t>800-426-7378</w:t>
            </w:r>
          </w:p>
        </w:tc>
      </w:tr>
      <w:tr w:rsidR="00396B15" w:rsidRPr="00FE2649" w14:paraId="02DA6F02" w14:textId="77777777" w:rsidTr="00336576">
        <w:tc>
          <w:tcPr>
            <w:tcW w:w="4247" w:type="dxa"/>
            <w:tcBorders>
              <w:top w:val="single" w:sz="6" w:space="0" w:color="000000"/>
              <w:left w:val="single" w:sz="12" w:space="0" w:color="000000"/>
              <w:bottom w:val="single" w:sz="6" w:space="0" w:color="000000"/>
              <w:right w:val="single" w:sz="6" w:space="0" w:color="000000"/>
            </w:tcBorders>
            <w:hideMark/>
          </w:tcPr>
          <w:p w14:paraId="24D01342" w14:textId="77777777" w:rsidR="00396B15" w:rsidRPr="00336576" w:rsidRDefault="00396B15">
            <w:pPr>
              <w:pStyle w:val="TableText"/>
              <w:rPr>
                <w:rFonts w:cs="Arial"/>
                <w:sz w:val="22"/>
                <w:szCs w:val="22"/>
              </w:rPr>
            </w:pPr>
            <w:r w:rsidRPr="00336576">
              <w:rPr>
                <w:rFonts w:cs="Arial"/>
                <w:sz w:val="22"/>
                <w:szCs w:val="22"/>
              </w:rPr>
              <w:t>Customer location</w:t>
            </w:r>
          </w:p>
        </w:tc>
        <w:tc>
          <w:tcPr>
            <w:tcW w:w="5758" w:type="dxa"/>
            <w:tcBorders>
              <w:top w:val="single" w:sz="6" w:space="0" w:color="000000"/>
              <w:left w:val="single" w:sz="6" w:space="0" w:color="000000"/>
              <w:bottom w:val="single" w:sz="6" w:space="0" w:color="000000"/>
              <w:right w:val="single" w:sz="12" w:space="0" w:color="000000"/>
            </w:tcBorders>
            <w:hideMark/>
          </w:tcPr>
          <w:p w14:paraId="5D7F9741" w14:textId="3B5B2209" w:rsidR="00396B15" w:rsidRPr="00336576" w:rsidRDefault="00396B15">
            <w:pPr>
              <w:pStyle w:val="TableText"/>
              <w:rPr>
                <w:rFonts w:cs="Arial"/>
                <w:sz w:val="22"/>
                <w:szCs w:val="22"/>
              </w:rPr>
            </w:pPr>
          </w:p>
        </w:tc>
      </w:tr>
      <w:tr w:rsidR="00396B15" w:rsidRPr="00FE2649" w14:paraId="051CC8DF" w14:textId="77777777" w:rsidTr="00336576">
        <w:tc>
          <w:tcPr>
            <w:tcW w:w="4247" w:type="dxa"/>
            <w:tcBorders>
              <w:top w:val="single" w:sz="6" w:space="0" w:color="000000"/>
              <w:left w:val="single" w:sz="12" w:space="0" w:color="000000"/>
              <w:bottom w:val="single" w:sz="6" w:space="0" w:color="000000"/>
              <w:right w:val="single" w:sz="6" w:space="0" w:color="000000"/>
            </w:tcBorders>
            <w:hideMark/>
          </w:tcPr>
          <w:p w14:paraId="10E163C4" w14:textId="769F0029" w:rsidR="00396B15" w:rsidRPr="00336576" w:rsidRDefault="004148EE">
            <w:pPr>
              <w:pStyle w:val="TableText"/>
              <w:rPr>
                <w:rFonts w:cs="Arial"/>
                <w:sz w:val="22"/>
                <w:szCs w:val="22"/>
              </w:rPr>
            </w:pPr>
            <w:r w:rsidRPr="00336576">
              <w:rPr>
                <w:rFonts w:cs="Arial"/>
                <w:sz w:val="22"/>
                <w:szCs w:val="22"/>
              </w:rPr>
              <w:t>Primary</w:t>
            </w:r>
            <w:r w:rsidR="00396B15" w:rsidRPr="00336576">
              <w:rPr>
                <w:rFonts w:cs="Arial"/>
                <w:sz w:val="22"/>
                <w:szCs w:val="22"/>
              </w:rPr>
              <w:t xml:space="preserve"> Contact who can download IBM software</w:t>
            </w:r>
          </w:p>
        </w:tc>
        <w:tc>
          <w:tcPr>
            <w:tcW w:w="5758" w:type="dxa"/>
            <w:tcBorders>
              <w:top w:val="single" w:sz="6" w:space="0" w:color="000000"/>
              <w:left w:val="single" w:sz="6" w:space="0" w:color="000000"/>
              <w:bottom w:val="single" w:sz="6" w:space="0" w:color="000000"/>
              <w:right w:val="single" w:sz="12" w:space="0" w:color="000000"/>
            </w:tcBorders>
            <w:hideMark/>
          </w:tcPr>
          <w:tbl>
            <w:tblPr>
              <w:tblW w:w="100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0005"/>
            </w:tblGrid>
            <w:tr w:rsidR="00396B15" w:rsidRPr="00FE2649" w14:paraId="3BC1C58B" w14:textId="77777777">
              <w:tc>
                <w:tcPr>
                  <w:tcW w:w="5760" w:type="dxa"/>
                  <w:tcBorders>
                    <w:top w:val="single" w:sz="12" w:space="0" w:color="000000"/>
                    <w:left w:val="single" w:sz="12" w:space="0" w:color="000000"/>
                    <w:bottom w:val="single" w:sz="6" w:space="0" w:color="000000"/>
                    <w:right w:val="single" w:sz="12" w:space="0" w:color="000000"/>
                  </w:tcBorders>
                  <w:hideMark/>
                </w:tcPr>
                <w:p w14:paraId="31BD06FC" w14:textId="3BB602F1" w:rsidR="00396B15" w:rsidRPr="00336576" w:rsidRDefault="00396B15">
                  <w:pPr>
                    <w:pStyle w:val="TableText"/>
                    <w:rPr>
                      <w:rFonts w:cs="Arial"/>
                      <w:sz w:val="22"/>
                      <w:szCs w:val="22"/>
                    </w:rPr>
                  </w:pPr>
                  <w:r w:rsidRPr="00336576">
                    <w:rPr>
                      <w:rFonts w:cs="Arial"/>
                      <w:sz w:val="22"/>
                      <w:szCs w:val="22"/>
                    </w:rPr>
                    <w:t>Name:</w:t>
                  </w:r>
                </w:p>
              </w:tc>
            </w:tr>
            <w:tr w:rsidR="00396B15" w:rsidRPr="00FE2649" w14:paraId="688E1121" w14:textId="77777777">
              <w:tc>
                <w:tcPr>
                  <w:tcW w:w="5760" w:type="dxa"/>
                  <w:tcBorders>
                    <w:top w:val="single" w:sz="6" w:space="0" w:color="000000"/>
                    <w:left w:val="single" w:sz="12" w:space="0" w:color="000000"/>
                    <w:bottom w:val="single" w:sz="6" w:space="0" w:color="000000"/>
                    <w:right w:val="single" w:sz="12" w:space="0" w:color="000000"/>
                  </w:tcBorders>
                  <w:hideMark/>
                </w:tcPr>
                <w:p w14:paraId="13C430BA" w14:textId="509BB270" w:rsidR="00396B15" w:rsidRPr="00336576" w:rsidRDefault="00396B15">
                  <w:pPr>
                    <w:pStyle w:val="TableText"/>
                    <w:rPr>
                      <w:rFonts w:cs="Arial"/>
                      <w:sz w:val="22"/>
                      <w:szCs w:val="22"/>
                    </w:rPr>
                  </w:pPr>
                  <w:r w:rsidRPr="00336576">
                    <w:rPr>
                      <w:rFonts w:cs="Arial"/>
                      <w:sz w:val="22"/>
                      <w:szCs w:val="22"/>
                    </w:rPr>
                    <w:t>e-mail:</w:t>
                  </w:r>
                  <w:r w:rsidR="00D322E6">
                    <w:rPr>
                      <w:rFonts w:cs="Arial"/>
                      <w:sz w:val="22"/>
                      <w:szCs w:val="22"/>
                    </w:rPr>
                    <w:t xml:space="preserve"> </w:t>
                  </w:r>
                </w:p>
              </w:tc>
            </w:tr>
            <w:tr w:rsidR="00396B15" w:rsidRPr="00FE2649" w14:paraId="433E90BE" w14:textId="77777777">
              <w:tc>
                <w:tcPr>
                  <w:tcW w:w="5760" w:type="dxa"/>
                  <w:tcBorders>
                    <w:top w:val="single" w:sz="6" w:space="0" w:color="000000"/>
                    <w:left w:val="single" w:sz="12" w:space="0" w:color="000000"/>
                    <w:bottom w:val="single" w:sz="12" w:space="0" w:color="000000"/>
                    <w:right w:val="single" w:sz="12" w:space="0" w:color="000000"/>
                  </w:tcBorders>
                  <w:hideMark/>
                </w:tcPr>
                <w:p w14:paraId="2D341CB8" w14:textId="00195932" w:rsidR="00396B15" w:rsidRPr="00336576" w:rsidRDefault="00396B15">
                  <w:pPr>
                    <w:pStyle w:val="TableText"/>
                    <w:rPr>
                      <w:rFonts w:cs="Arial"/>
                      <w:sz w:val="22"/>
                      <w:szCs w:val="22"/>
                    </w:rPr>
                  </w:pPr>
                  <w:r w:rsidRPr="00336576">
                    <w:rPr>
                      <w:rFonts w:cs="Arial"/>
                      <w:sz w:val="22"/>
                      <w:szCs w:val="22"/>
                    </w:rPr>
                    <w:t>Phone:</w:t>
                  </w:r>
                  <w:r w:rsidR="00075529">
                    <w:rPr>
                      <w:rFonts w:cs="Arial"/>
                      <w:sz w:val="22"/>
                      <w:szCs w:val="22"/>
                    </w:rPr>
                    <w:t xml:space="preserve"> </w:t>
                  </w:r>
                </w:p>
              </w:tc>
            </w:tr>
          </w:tbl>
          <w:p w14:paraId="524390F4" w14:textId="77777777" w:rsidR="00396B15" w:rsidRPr="00336576" w:rsidRDefault="00396B15">
            <w:pPr>
              <w:pStyle w:val="TableText"/>
              <w:rPr>
                <w:rFonts w:cs="Arial"/>
                <w:sz w:val="22"/>
                <w:szCs w:val="22"/>
              </w:rPr>
            </w:pPr>
          </w:p>
        </w:tc>
      </w:tr>
      <w:tr w:rsidR="004148EE" w:rsidRPr="00FE2649" w14:paraId="12CCC8A4" w14:textId="77777777" w:rsidTr="006F7C98">
        <w:tc>
          <w:tcPr>
            <w:tcW w:w="4247" w:type="dxa"/>
            <w:tcBorders>
              <w:top w:val="single" w:sz="6" w:space="0" w:color="000000"/>
              <w:left w:val="single" w:sz="12" w:space="0" w:color="000000"/>
              <w:bottom w:val="single" w:sz="12" w:space="0" w:color="000000"/>
              <w:right w:val="single" w:sz="6" w:space="0" w:color="000000"/>
            </w:tcBorders>
          </w:tcPr>
          <w:p w14:paraId="2D0E721D" w14:textId="2CB1B1B7" w:rsidR="004148EE" w:rsidRPr="00336576" w:rsidRDefault="004148EE">
            <w:pPr>
              <w:pStyle w:val="TableText"/>
              <w:rPr>
                <w:rFonts w:cs="Arial"/>
                <w:sz w:val="22"/>
                <w:szCs w:val="22"/>
              </w:rPr>
            </w:pPr>
            <w:r w:rsidRPr="00336576">
              <w:rPr>
                <w:rFonts w:cs="Arial"/>
                <w:sz w:val="22"/>
                <w:szCs w:val="22"/>
              </w:rPr>
              <w:t>Site Technical Contact who can approve new authorized users to access IBM’s technical support system</w:t>
            </w:r>
          </w:p>
        </w:tc>
        <w:tc>
          <w:tcPr>
            <w:tcW w:w="5758" w:type="dxa"/>
            <w:tcBorders>
              <w:top w:val="single" w:sz="6" w:space="0" w:color="000000"/>
              <w:left w:val="single" w:sz="6" w:space="0" w:color="000000"/>
              <w:bottom w:val="single" w:sz="12" w:space="0" w:color="000000"/>
              <w:right w:val="single" w:sz="12" w:space="0" w:color="000000"/>
            </w:tcBorders>
          </w:tcPr>
          <w:tbl>
            <w:tblPr>
              <w:tblW w:w="200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0005"/>
              <w:gridCol w:w="10005"/>
            </w:tblGrid>
            <w:tr w:rsidR="004148EE" w:rsidRPr="00FE2649" w14:paraId="22487A77" w14:textId="77777777" w:rsidTr="004148EE">
              <w:tc>
                <w:tcPr>
                  <w:tcW w:w="10005" w:type="dxa"/>
                  <w:tcBorders>
                    <w:top w:val="single" w:sz="6" w:space="0" w:color="000000"/>
                    <w:left w:val="single" w:sz="12" w:space="0" w:color="000000"/>
                    <w:bottom w:val="single" w:sz="6" w:space="0" w:color="000000"/>
                    <w:right w:val="single" w:sz="12" w:space="0" w:color="000000"/>
                  </w:tcBorders>
                </w:tcPr>
                <w:p w14:paraId="35D0B92F" w14:textId="677F72DB" w:rsidR="004148EE" w:rsidRPr="00336576" w:rsidRDefault="004148EE" w:rsidP="004148EE">
                  <w:pPr>
                    <w:pStyle w:val="TableText"/>
                    <w:rPr>
                      <w:rFonts w:cs="Arial"/>
                      <w:sz w:val="22"/>
                      <w:szCs w:val="22"/>
                    </w:rPr>
                  </w:pPr>
                  <w:r w:rsidRPr="00336576">
                    <w:rPr>
                      <w:rFonts w:cs="Arial"/>
                      <w:sz w:val="22"/>
                      <w:szCs w:val="22"/>
                    </w:rPr>
                    <w:t xml:space="preserve">Name: </w:t>
                  </w:r>
                </w:p>
              </w:tc>
              <w:tc>
                <w:tcPr>
                  <w:tcW w:w="10005" w:type="dxa"/>
                  <w:tcBorders>
                    <w:top w:val="single" w:sz="6" w:space="0" w:color="000000"/>
                    <w:left w:val="single" w:sz="12" w:space="0" w:color="000000"/>
                    <w:bottom w:val="single" w:sz="6" w:space="0" w:color="000000"/>
                    <w:right w:val="single" w:sz="12" w:space="0" w:color="000000"/>
                  </w:tcBorders>
                  <w:hideMark/>
                </w:tcPr>
                <w:p w14:paraId="65F9268A" w14:textId="2CDD0334" w:rsidR="004148EE" w:rsidRPr="00336576" w:rsidRDefault="004148EE" w:rsidP="004148EE">
                  <w:pPr>
                    <w:pStyle w:val="TableText"/>
                    <w:rPr>
                      <w:rFonts w:cs="Arial"/>
                      <w:sz w:val="22"/>
                      <w:szCs w:val="22"/>
                    </w:rPr>
                  </w:pPr>
                </w:p>
              </w:tc>
            </w:tr>
            <w:tr w:rsidR="004148EE" w:rsidRPr="00FE2649" w14:paraId="03F54989" w14:textId="77777777" w:rsidTr="004148EE">
              <w:tc>
                <w:tcPr>
                  <w:tcW w:w="10005" w:type="dxa"/>
                  <w:tcBorders>
                    <w:top w:val="single" w:sz="6" w:space="0" w:color="000000"/>
                    <w:left w:val="single" w:sz="12" w:space="0" w:color="000000"/>
                    <w:bottom w:val="single" w:sz="6" w:space="0" w:color="000000"/>
                    <w:right w:val="single" w:sz="12" w:space="0" w:color="000000"/>
                  </w:tcBorders>
                </w:tcPr>
                <w:p w14:paraId="1165F7C7" w14:textId="1F663565" w:rsidR="00C723E9" w:rsidRPr="00C723E9" w:rsidRDefault="004148EE" w:rsidP="004148EE">
                  <w:pPr>
                    <w:pStyle w:val="TableText"/>
                    <w:rPr>
                      <w:rFonts w:cs="Arial"/>
                      <w:color w:val="0000FF"/>
                      <w:spacing w:val="-5"/>
                      <w:sz w:val="22"/>
                      <w:szCs w:val="22"/>
                      <w:u w:val="single"/>
                    </w:rPr>
                  </w:pPr>
                  <w:r w:rsidRPr="00336576">
                    <w:rPr>
                      <w:rFonts w:cs="Arial"/>
                      <w:sz w:val="22"/>
                      <w:szCs w:val="22"/>
                    </w:rPr>
                    <w:t xml:space="preserve">e-mail: </w:t>
                  </w:r>
                </w:p>
              </w:tc>
              <w:tc>
                <w:tcPr>
                  <w:tcW w:w="10005" w:type="dxa"/>
                  <w:tcBorders>
                    <w:top w:val="single" w:sz="6" w:space="0" w:color="000000"/>
                    <w:left w:val="single" w:sz="12" w:space="0" w:color="000000"/>
                    <w:bottom w:val="single" w:sz="6" w:space="0" w:color="000000"/>
                    <w:right w:val="single" w:sz="12" w:space="0" w:color="000000"/>
                  </w:tcBorders>
                </w:tcPr>
                <w:p w14:paraId="0FDF48B7" w14:textId="77777777" w:rsidR="004148EE" w:rsidRPr="00336576" w:rsidRDefault="004148EE" w:rsidP="004148EE">
                  <w:pPr>
                    <w:pStyle w:val="TableText"/>
                    <w:rPr>
                      <w:rFonts w:cs="Arial"/>
                      <w:sz w:val="22"/>
                      <w:szCs w:val="22"/>
                    </w:rPr>
                  </w:pPr>
                </w:p>
              </w:tc>
            </w:tr>
            <w:tr w:rsidR="004148EE" w:rsidRPr="00FE2649" w14:paraId="16D382D3" w14:textId="77777777" w:rsidTr="004148EE">
              <w:tc>
                <w:tcPr>
                  <w:tcW w:w="10005" w:type="dxa"/>
                  <w:tcBorders>
                    <w:top w:val="single" w:sz="6" w:space="0" w:color="000000"/>
                    <w:left w:val="single" w:sz="12" w:space="0" w:color="000000"/>
                    <w:bottom w:val="single" w:sz="6" w:space="0" w:color="000000"/>
                    <w:right w:val="single" w:sz="12" w:space="0" w:color="000000"/>
                  </w:tcBorders>
                </w:tcPr>
                <w:p w14:paraId="07DF0B36" w14:textId="75B145AE" w:rsidR="004148EE" w:rsidRPr="00336576" w:rsidRDefault="004148EE" w:rsidP="004148EE">
                  <w:pPr>
                    <w:pStyle w:val="TableText"/>
                    <w:rPr>
                      <w:rFonts w:cs="Arial"/>
                      <w:sz w:val="22"/>
                      <w:szCs w:val="22"/>
                    </w:rPr>
                  </w:pPr>
                  <w:r w:rsidRPr="00336576">
                    <w:rPr>
                      <w:rFonts w:cs="Arial"/>
                      <w:sz w:val="22"/>
                      <w:szCs w:val="22"/>
                    </w:rPr>
                    <w:t xml:space="preserve">Phone: </w:t>
                  </w:r>
                </w:p>
              </w:tc>
              <w:tc>
                <w:tcPr>
                  <w:tcW w:w="10005" w:type="dxa"/>
                  <w:tcBorders>
                    <w:top w:val="single" w:sz="6" w:space="0" w:color="000000"/>
                    <w:left w:val="single" w:sz="12" w:space="0" w:color="000000"/>
                    <w:bottom w:val="single" w:sz="6" w:space="0" w:color="000000"/>
                    <w:right w:val="single" w:sz="12" w:space="0" w:color="000000"/>
                  </w:tcBorders>
                </w:tcPr>
                <w:p w14:paraId="12BDCFA4" w14:textId="77777777" w:rsidR="004148EE" w:rsidRPr="00336576" w:rsidRDefault="004148EE" w:rsidP="004148EE">
                  <w:pPr>
                    <w:pStyle w:val="TableText"/>
                    <w:rPr>
                      <w:rFonts w:cs="Arial"/>
                      <w:sz w:val="22"/>
                      <w:szCs w:val="22"/>
                    </w:rPr>
                  </w:pPr>
                </w:p>
              </w:tc>
            </w:tr>
          </w:tbl>
          <w:p w14:paraId="1E3C8526" w14:textId="77777777" w:rsidR="004148EE" w:rsidRPr="00336576" w:rsidRDefault="004148EE">
            <w:pPr>
              <w:pStyle w:val="TableText"/>
              <w:rPr>
                <w:rFonts w:cs="Arial"/>
                <w:sz w:val="22"/>
                <w:szCs w:val="22"/>
              </w:rPr>
            </w:pPr>
          </w:p>
        </w:tc>
      </w:tr>
    </w:tbl>
    <w:p w14:paraId="3C52B987" w14:textId="77777777" w:rsidR="00396B15" w:rsidRPr="00336576" w:rsidRDefault="00396B15" w:rsidP="00396B15">
      <w:pPr>
        <w:pStyle w:val="Heading2"/>
        <w:numPr>
          <w:ilvl w:val="0"/>
          <w:numId w:val="0"/>
        </w:numPr>
        <w:tabs>
          <w:tab w:val="left" w:pos="720"/>
        </w:tabs>
        <w:rPr>
          <w:rFonts w:cs="Arial"/>
          <w:sz w:val="22"/>
          <w:szCs w:val="22"/>
        </w:rPr>
      </w:pPr>
    </w:p>
    <w:p w14:paraId="4CA43174" w14:textId="318DD84E" w:rsidR="00396B15" w:rsidRDefault="00396B15" w:rsidP="00396B15">
      <w:pPr>
        <w:pStyle w:val="Heading2"/>
        <w:rPr>
          <w:rFonts w:cs="Arial"/>
          <w:bCs/>
          <w:sz w:val="22"/>
          <w:szCs w:val="22"/>
        </w:rPr>
      </w:pPr>
      <w:r w:rsidRPr="00336576">
        <w:rPr>
          <w:rFonts w:cs="Arial"/>
          <w:bCs/>
          <w:sz w:val="22"/>
          <w:szCs w:val="22"/>
        </w:rPr>
        <w:t xml:space="preserve">Your IBM </w:t>
      </w:r>
      <w:r w:rsidR="000E18E3" w:rsidRPr="00336576">
        <w:rPr>
          <w:rFonts w:cs="Arial"/>
          <w:bCs/>
          <w:sz w:val="22"/>
          <w:szCs w:val="22"/>
        </w:rPr>
        <w:t>a</w:t>
      </w:r>
      <w:r w:rsidRPr="00336576">
        <w:rPr>
          <w:rFonts w:cs="Arial"/>
          <w:bCs/>
          <w:sz w:val="22"/>
          <w:szCs w:val="22"/>
        </w:rPr>
        <w:t xml:space="preserve">ccount </w:t>
      </w:r>
      <w:r w:rsidR="000E18E3" w:rsidRPr="00336576">
        <w:rPr>
          <w:rFonts w:cs="Arial"/>
          <w:bCs/>
          <w:sz w:val="22"/>
          <w:szCs w:val="22"/>
        </w:rPr>
        <w:t>t</w:t>
      </w:r>
      <w:r w:rsidRPr="00336576">
        <w:rPr>
          <w:rFonts w:cs="Arial"/>
          <w:bCs/>
          <w:sz w:val="22"/>
          <w:szCs w:val="22"/>
        </w:rPr>
        <w:t xml:space="preserve">eam </w:t>
      </w:r>
    </w:p>
    <w:tbl>
      <w:tblPr>
        <w:tblW w:w="10020" w:type="dxa"/>
        <w:tblLook w:val="04A0" w:firstRow="1" w:lastRow="0" w:firstColumn="1" w:lastColumn="0" w:noHBand="0" w:noVBand="1"/>
      </w:tblPr>
      <w:tblGrid>
        <w:gridCol w:w="2560"/>
        <w:gridCol w:w="2900"/>
        <w:gridCol w:w="2900"/>
        <w:gridCol w:w="1660"/>
      </w:tblGrid>
      <w:tr w:rsidR="001E20A1" w:rsidRPr="001E20A1" w14:paraId="5574FF59" w14:textId="77777777" w:rsidTr="001E20A1">
        <w:trPr>
          <w:trHeight w:val="288"/>
        </w:trPr>
        <w:tc>
          <w:tcPr>
            <w:tcW w:w="25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DCE41ED"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Role</w:t>
            </w:r>
          </w:p>
        </w:tc>
        <w:tc>
          <w:tcPr>
            <w:tcW w:w="2900" w:type="dxa"/>
            <w:tcBorders>
              <w:top w:val="single" w:sz="4" w:space="0" w:color="auto"/>
              <w:left w:val="nil"/>
              <w:bottom w:val="single" w:sz="4" w:space="0" w:color="auto"/>
              <w:right w:val="single" w:sz="4" w:space="0" w:color="auto"/>
            </w:tcBorders>
            <w:shd w:val="clear" w:color="000000" w:fill="D9D9D9"/>
            <w:noWrap/>
            <w:vAlign w:val="bottom"/>
            <w:hideMark/>
          </w:tcPr>
          <w:p w14:paraId="1CC42580"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Name</w:t>
            </w:r>
          </w:p>
        </w:tc>
        <w:tc>
          <w:tcPr>
            <w:tcW w:w="2900" w:type="dxa"/>
            <w:tcBorders>
              <w:top w:val="single" w:sz="4" w:space="0" w:color="auto"/>
              <w:left w:val="nil"/>
              <w:bottom w:val="single" w:sz="4" w:space="0" w:color="auto"/>
              <w:right w:val="single" w:sz="4" w:space="0" w:color="auto"/>
            </w:tcBorders>
            <w:shd w:val="clear" w:color="000000" w:fill="D9D9D9"/>
            <w:noWrap/>
            <w:vAlign w:val="bottom"/>
            <w:hideMark/>
          </w:tcPr>
          <w:p w14:paraId="2BDF517B"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Email</w:t>
            </w:r>
          </w:p>
        </w:tc>
        <w:tc>
          <w:tcPr>
            <w:tcW w:w="1660" w:type="dxa"/>
            <w:tcBorders>
              <w:top w:val="single" w:sz="4" w:space="0" w:color="auto"/>
              <w:left w:val="nil"/>
              <w:bottom w:val="single" w:sz="4" w:space="0" w:color="auto"/>
              <w:right w:val="single" w:sz="4" w:space="0" w:color="auto"/>
            </w:tcBorders>
            <w:shd w:val="clear" w:color="000000" w:fill="D9D9D9"/>
            <w:noWrap/>
            <w:vAlign w:val="bottom"/>
            <w:hideMark/>
          </w:tcPr>
          <w:p w14:paraId="31459514"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Phone</w:t>
            </w:r>
          </w:p>
        </w:tc>
      </w:tr>
      <w:tr w:rsidR="001E20A1" w:rsidRPr="001E20A1" w14:paraId="07A39F75" w14:textId="77777777" w:rsidTr="001E20A1">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0474E66E"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Brand Sales Specialist</w:t>
            </w:r>
          </w:p>
        </w:tc>
        <w:tc>
          <w:tcPr>
            <w:tcW w:w="2900" w:type="dxa"/>
            <w:tcBorders>
              <w:top w:val="nil"/>
              <w:left w:val="nil"/>
              <w:bottom w:val="single" w:sz="4" w:space="0" w:color="auto"/>
              <w:right w:val="single" w:sz="4" w:space="0" w:color="auto"/>
            </w:tcBorders>
            <w:shd w:val="clear" w:color="auto" w:fill="auto"/>
            <w:noWrap/>
            <w:vAlign w:val="center"/>
            <w:hideMark/>
          </w:tcPr>
          <w:p w14:paraId="13B8CF6C"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2900" w:type="dxa"/>
            <w:tcBorders>
              <w:top w:val="nil"/>
              <w:left w:val="nil"/>
              <w:bottom w:val="single" w:sz="4" w:space="0" w:color="auto"/>
              <w:right w:val="single" w:sz="4" w:space="0" w:color="auto"/>
            </w:tcBorders>
            <w:shd w:val="clear" w:color="auto" w:fill="auto"/>
            <w:noWrap/>
            <w:vAlign w:val="center"/>
            <w:hideMark/>
          </w:tcPr>
          <w:p w14:paraId="33FA2452"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14:paraId="1E503F93"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r>
      <w:tr w:rsidR="001E20A1" w:rsidRPr="001E20A1" w14:paraId="7817D756" w14:textId="77777777" w:rsidTr="001E20A1">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2B28EFB2"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Brand Technical Sales Specialist</w:t>
            </w:r>
          </w:p>
        </w:tc>
        <w:tc>
          <w:tcPr>
            <w:tcW w:w="2900" w:type="dxa"/>
            <w:tcBorders>
              <w:top w:val="nil"/>
              <w:left w:val="nil"/>
              <w:bottom w:val="single" w:sz="4" w:space="0" w:color="auto"/>
              <w:right w:val="single" w:sz="4" w:space="0" w:color="auto"/>
            </w:tcBorders>
            <w:shd w:val="clear" w:color="auto" w:fill="auto"/>
            <w:noWrap/>
            <w:vAlign w:val="center"/>
            <w:hideMark/>
          </w:tcPr>
          <w:p w14:paraId="5C804F3D"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2900" w:type="dxa"/>
            <w:tcBorders>
              <w:top w:val="nil"/>
              <w:left w:val="nil"/>
              <w:bottom w:val="single" w:sz="4" w:space="0" w:color="auto"/>
              <w:right w:val="single" w:sz="4" w:space="0" w:color="auto"/>
            </w:tcBorders>
            <w:shd w:val="clear" w:color="auto" w:fill="auto"/>
            <w:noWrap/>
            <w:vAlign w:val="center"/>
            <w:hideMark/>
          </w:tcPr>
          <w:p w14:paraId="416CAD41"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14:paraId="013F6524"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r>
      <w:tr w:rsidR="001E20A1" w:rsidRPr="001E20A1" w14:paraId="15522B8E" w14:textId="77777777" w:rsidTr="001E20A1">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45AD0677"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Brand Technical Sales Specialist Manager</w:t>
            </w:r>
          </w:p>
        </w:tc>
        <w:tc>
          <w:tcPr>
            <w:tcW w:w="2900" w:type="dxa"/>
            <w:tcBorders>
              <w:top w:val="nil"/>
              <w:left w:val="nil"/>
              <w:bottom w:val="single" w:sz="4" w:space="0" w:color="auto"/>
              <w:right w:val="single" w:sz="4" w:space="0" w:color="auto"/>
            </w:tcBorders>
            <w:shd w:val="clear" w:color="auto" w:fill="auto"/>
            <w:noWrap/>
            <w:vAlign w:val="center"/>
            <w:hideMark/>
          </w:tcPr>
          <w:p w14:paraId="19DDCACA"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2900" w:type="dxa"/>
            <w:tcBorders>
              <w:top w:val="nil"/>
              <w:left w:val="nil"/>
              <w:bottom w:val="single" w:sz="4" w:space="0" w:color="auto"/>
              <w:right w:val="single" w:sz="4" w:space="0" w:color="auto"/>
            </w:tcBorders>
            <w:shd w:val="clear" w:color="auto" w:fill="auto"/>
            <w:noWrap/>
            <w:vAlign w:val="center"/>
            <w:hideMark/>
          </w:tcPr>
          <w:p w14:paraId="6CB96CC4"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14:paraId="208E7CB0"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r>
      <w:tr w:rsidR="001E20A1" w:rsidRPr="001E20A1" w14:paraId="7E3CF8B8" w14:textId="77777777" w:rsidTr="001E20A1">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0C5DA23B"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Customer Success Manager</w:t>
            </w:r>
          </w:p>
        </w:tc>
        <w:tc>
          <w:tcPr>
            <w:tcW w:w="2900" w:type="dxa"/>
            <w:tcBorders>
              <w:top w:val="nil"/>
              <w:left w:val="nil"/>
              <w:bottom w:val="single" w:sz="4" w:space="0" w:color="auto"/>
              <w:right w:val="single" w:sz="4" w:space="0" w:color="auto"/>
            </w:tcBorders>
            <w:shd w:val="clear" w:color="auto" w:fill="auto"/>
            <w:noWrap/>
            <w:vAlign w:val="center"/>
            <w:hideMark/>
          </w:tcPr>
          <w:p w14:paraId="7F257B62"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2900" w:type="dxa"/>
            <w:tcBorders>
              <w:top w:val="nil"/>
              <w:left w:val="nil"/>
              <w:bottom w:val="single" w:sz="4" w:space="0" w:color="auto"/>
              <w:right w:val="single" w:sz="4" w:space="0" w:color="auto"/>
            </w:tcBorders>
            <w:shd w:val="clear" w:color="auto" w:fill="auto"/>
            <w:noWrap/>
            <w:vAlign w:val="center"/>
            <w:hideMark/>
          </w:tcPr>
          <w:p w14:paraId="5BFB6984"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14:paraId="570BE42A"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r>
      <w:tr w:rsidR="001E20A1" w:rsidRPr="001E20A1" w14:paraId="4407EED2" w14:textId="77777777" w:rsidTr="001E20A1">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041EA668"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Technical Account Manager</w:t>
            </w:r>
          </w:p>
        </w:tc>
        <w:tc>
          <w:tcPr>
            <w:tcW w:w="2900" w:type="dxa"/>
            <w:tcBorders>
              <w:top w:val="nil"/>
              <w:left w:val="nil"/>
              <w:bottom w:val="single" w:sz="4" w:space="0" w:color="auto"/>
              <w:right w:val="single" w:sz="4" w:space="0" w:color="auto"/>
            </w:tcBorders>
            <w:shd w:val="clear" w:color="auto" w:fill="auto"/>
            <w:noWrap/>
            <w:vAlign w:val="center"/>
            <w:hideMark/>
          </w:tcPr>
          <w:p w14:paraId="26E28520"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2900" w:type="dxa"/>
            <w:tcBorders>
              <w:top w:val="nil"/>
              <w:left w:val="nil"/>
              <w:bottom w:val="single" w:sz="4" w:space="0" w:color="auto"/>
              <w:right w:val="single" w:sz="4" w:space="0" w:color="auto"/>
            </w:tcBorders>
            <w:shd w:val="clear" w:color="auto" w:fill="auto"/>
            <w:noWrap/>
            <w:vAlign w:val="center"/>
            <w:hideMark/>
          </w:tcPr>
          <w:p w14:paraId="5B19EFF2"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14:paraId="0D16F028"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r>
      <w:tr w:rsidR="001E20A1" w:rsidRPr="001E20A1" w14:paraId="1E4C59DC" w14:textId="77777777" w:rsidTr="001E20A1">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7F61C248" w14:textId="77777777" w:rsidR="001E20A1" w:rsidRPr="001E20A1" w:rsidRDefault="001E20A1" w:rsidP="001E20A1">
            <w:pPr>
              <w:spacing w:after="0"/>
              <w:jc w:val="center"/>
              <w:rPr>
                <w:rFonts w:cs="Arial"/>
                <w:b/>
                <w:bCs/>
                <w:color w:val="000000"/>
                <w:spacing w:val="0"/>
                <w:sz w:val="22"/>
                <w:szCs w:val="22"/>
              </w:rPr>
            </w:pPr>
            <w:r w:rsidRPr="001E20A1">
              <w:rPr>
                <w:rFonts w:cs="Arial"/>
                <w:b/>
                <w:bCs/>
                <w:color w:val="000000"/>
                <w:spacing w:val="0"/>
                <w:sz w:val="22"/>
                <w:szCs w:val="22"/>
              </w:rPr>
              <w:t>Business Partner</w:t>
            </w:r>
          </w:p>
        </w:tc>
        <w:tc>
          <w:tcPr>
            <w:tcW w:w="2900" w:type="dxa"/>
            <w:tcBorders>
              <w:top w:val="nil"/>
              <w:left w:val="nil"/>
              <w:bottom w:val="single" w:sz="4" w:space="0" w:color="auto"/>
              <w:right w:val="single" w:sz="4" w:space="0" w:color="auto"/>
            </w:tcBorders>
            <w:shd w:val="clear" w:color="auto" w:fill="auto"/>
            <w:noWrap/>
            <w:vAlign w:val="center"/>
            <w:hideMark/>
          </w:tcPr>
          <w:p w14:paraId="646735BF"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2900" w:type="dxa"/>
            <w:tcBorders>
              <w:top w:val="nil"/>
              <w:left w:val="nil"/>
              <w:bottom w:val="single" w:sz="4" w:space="0" w:color="auto"/>
              <w:right w:val="single" w:sz="4" w:space="0" w:color="auto"/>
            </w:tcBorders>
            <w:shd w:val="clear" w:color="auto" w:fill="auto"/>
            <w:noWrap/>
            <w:vAlign w:val="center"/>
            <w:hideMark/>
          </w:tcPr>
          <w:p w14:paraId="6685C84F"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14:paraId="35627C6E" w14:textId="77777777" w:rsidR="001E20A1" w:rsidRPr="001E20A1" w:rsidRDefault="001E20A1" w:rsidP="001E20A1">
            <w:pPr>
              <w:spacing w:after="0"/>
              <w:jc w:val="center"/>
              <w:rPr>
                <w:rFonts w:cs="Arial"/>
                <w:color w:val="000000"/>
                <w:spacing w:val="0"/>
                <w:sz w:val="22"/>
                <w:szCs w:val="22"/>
              </w:rPr>
            </w:pPr>
            <w:r w:rsidRPr="001E20A1">
              <w:rPr>
                <w:rFonts w:cs="Arial"/>
                <w:color w:val="000000"/>
                <w:spacing w:val="0"/>
                <w:sz w:val="22"/>
                <w:szCs w:val="22"/>
              </w:rPr>
              <w:t> </w:t>
            </w:r>
          </w:p>
        </w:tc>
      </w:tr>
    </w:tbl>
    <w:p w14:paraId="13767AC9" w14:textId="395FEAA7" w:rsidR="004465D7" w:rsidRDefault="004465D7">
      <w:pPr>
        <w:spacing w:after="0"/>
        <w:rPr>
          <w:b/>
          <w:spacing w:val="0"/>
          <w:kern w:val="28"/>
          <w:sz w:val="28"/>
        </w:rPr>
      </w:pPr>
    </w:p>
    <w:p w14:paraId="768F02B8" w14:textId="7462F5A4" w:rsidR="00FC651A" w:rsidRPr="00FC651A" w:rsidRDefault="00F712ED" w:rsidP="00336576">
      <w:pPr>
        <w:pStyle w:val="Heading2"/>
        <w:spacing w:before="0"/>
      </w:pPr>
      <w:r>
        <w:lastRenderedPageBreak/>
        <w:t>Opening a Support Case</w:t>
      </w:r>
    </w:p>
    <w:p w14:paraId="3AAF4A1C" w14:textId="77777777" w:rsidR="00117BD3" w:rsidRPr="00336576" w:rsidRDefault="00117BD3" w:rsidP="00117BD3">
      <w:pPr>
        <w:pStyle w:val="ListBullet"/>
        <w:numPr>
          <w:ilvl w:val="0"/>
          <w:numId w:val="25"/>
        </w:numPr>
        <w:rPr>
          <w:rFonts w:ascii="Arial" w:hAnsi="Arial" w:cs="Arial"/>
          <w:sz w:val="22"/>
          <w:szCs w:val="22"/>
        </w:rPr>
      </w:pPr>
      <w:r w:rsidRPr="00336576">
        <w:rPr>
          <w:rFonts w:ascii="Arial" w:hAnsi="Arial" w:cs="Arial"/>
          <w:sz w:val="22"/>
          <w:szCs w:val="22"/>
        </w:rPr>
        <w:t xml:space="preserve">The </w:t>
      </w:r>
      <w:r w:rsidRPr="00336576">
        <w:rPr>
          <w:rFonts w:ascii="Arial" w:hAnsi="Arial" w:cs="Arial"/>
          <w:b/>
          <w:sz w:val="22"/>
          <w:szCs w:val="22"/>
        </w:rPr>
        <w:t>quickest</w:t>
      </w:r>
      <w:r w:rsidRPr="00336576">
        <w:rPr>
          <w:rFonts w:ascii="Arial" w:hAnsi="Arial" w:cs="Arial"/>
          <w:sz w:val="22"/>
          <w:szCs w:val="22"/>
        </w:rPr>
        <w:t xml:space="preserve"> way to contact IBM technical support is by opening a Case through the</w:t>
      </w:r>
      <w:r>
        <w:rPr>
          <w:rFonts w:ascii="Arial" w:hAnsi="Arial" w:cs="Arial"/>
          <w:sz w:val="22"/>
          <w:szCs w:val="22"/>
        </w:rPr>
        <w:t xml:space="preserve"> IBM Support Community website </w:t>
      </w:r>
      <w:hyperlink r:id="rId8" w:history="1">
        <w:r w:rsidRPr="00336576">
          <w:rPr>
            <w:rStyle w:val="Hyperlink"/>
            <w:rFonts w:ascii="Arial" w:hAnsi="Arial" w:cs="Arial"/>
            <w:sz w:val="22"/>
            <w:szCs w:val="22"/>
          </w:rPr>
          <w:t>https://www.ibm.com/mysupport/</w:t>
        </w:r>
      </w:hyperlink>
      <w:r w:rsidRPr="00336576">
        <w:rPr>
          <w:rFonts w:ascii="Arial" w:hAnsi="Arial" w:cs="Arial"/>
          <w:sz w:val="22"/>
          <w:szCs w:val="22"/>
        </w:rPr>
        <w:t xml:space="preserve">) online. Please see the FAQs on </w:t>
      </w:r>
      <w:hyperlink r:id="rId9" w:history="1">
        <w:r w:rsidRPr="00336576">
          <w:rPr>
            <w:rStyle w:val="Hyperlink"/>
            <w:rFonts w:ascii="Arial" w:hAnsi="Arial" w:cs="Arial"/>
            <w:sz w:val="22"/>
            <w:szCs w:val="22"/>
          </w:rPr>
          <w:t>how to get started with support</w:t>
        </w:r>
      </w:hyperlink>
      <w:r w:rsidRPr="00336576">
        <w:rPr>
          <w:rFonts w:ascii="Arial" w:hAnsi="Arial" w:cs="Arial"/>
          <w:sz w:val="22"/>
          <w:szCs w:val="22"/>
        </w:rPr>
        <w:t>.</w:t>
      </w:r>
    </w:p>
    <w:p w14:paraId="71BAE804" w14:textId="77777777" w:rsidR="00117BD3" w:rsidRPr="00336576" w:rsidRDefault="00117BD3" w:rsidP="00117BD3">
      <w:pPr>
        <w:pStyle w:val="ListBullet"/>
        <w:numPr>
          <w:ilvl w:val="0"/>
          <w:numId w:val="25"/>
        </w:numPr>
        <w:rPr>
          <w:rFonts w:ascii="Arial" w:hAnsi="Arial" w:cs="Arial"/>
          <w:sz w:val="22"/>
          <w:szCs w:val="22"/>
        </w:rPr>
      </w:pPr>
      <w:r w:rsidRPr="00336576">
        <w:rPr>
          <w:rFonts w:ascii="Arial" w:hAnsi="Arial" w:cs="Arial"/>
          <w:sz w:val="22"/>
          <w:szCs w:val="22"/>
        </w:rPr>
        <w:t xml:space="preserve">This requires an </w:t>
      </w:r>
      <w:proofErr w:type="spellStart"/>
      <w:r w:rsidRPr="00336576">
        <w:rPr>
          <w:rFonts w:ascii="Arial" w:hAnsi="Arial" w:cs="Arial"/>
          <w:sz w:val="22"/>
          <w:szCs w:val="22"/>
        </w:rPr>
        <w:t>IBMid</w:t>
      </w:r>
      <w:proofErr w:type="spellEnd"/>
      <w:r w:rsidRPr="00336576">
        <w:rPr>
          <w:rFonts w:ascii="Arial" w:hAnsi="Arial" w:cs="Arial"/>
          <w:sz w:val="22"/>
          <w:szCs w:val="22"/>
        </w:rPr>
        <w:t xml:space="preserve"> and password which you can create </w:t>
      </w:r>
      <w:hyperlink r:id="rId10" w:history="1">
        <w:r w:rsidRPr="00336576">
          <w:rPr>
            <w:rStyle w:val="Hyperlink"/>
            <w:rFonts w:ascii="Arial" w:hAnsi="Arial" w:cs="Arial"/>
            <w:sz w:val="22"/>
            <w:szCs w:val="22"/>
          </w:rPr>
          <w:t>here</w:t>
        </w:r>
      </w:hyperlink>
      <w:r w:rsidRPr="00336576">
        <w:rPr>
          <w:rFonts w:ascii="Arial" w:hAnsi="Arial" w:cs="Arial"/>
          <w:sz w:val="22"/>
          <w:szCs w:val="22"/>
        </w:rPr>
        <w:t xml:space="preserve"> . </w:t>
      </w:r>
    </w:p>
    <w:p w14:paraId="2A63C51C" w14:textId="77777777" w:rsidR="00117BD3" w:rsidRPr="00336576" w:rsidRDefault="003F3644" w:rsidP="00117BD3">
      <w:pPr>
        <w:pStyle w:val="ListBullet"/>
        <w:numPr>
          <w:ilvl w:val="0"/>
          <w:numId w:val="25"/>
        </w:numPr>
        <w:rPr>
          <w:rFonts w:ascii="Arial" w:hAnsi="Arial" w:cs="Arial"/>
          <w:sz w:val="22"/>
          <w:szCs w:val="22"/>
        </w:rPr>
      </w:pPr>
      <w:hyperlink r:id="rId11" w:history="1">
        <w:r w:rsidR="00117BD3" w:rsidRPr="00336576">
          <w:rPr>
            <w:rStyle w:val="Hyperlink"/>
            <w:rFonts w:ascii="Arial" w:hAnsi="Arial" w:cs="Arial"/>
            <w:sz w:val="22"/>
            <w:szCs w:val="22"/>
          </w:rPr>
          <w:t>How to Open a Case</w:t>
        </w:r>
      </w:hyperlink>
      <w:r w:rsidR="00117BD3" w:rsidRPr="00336576">
        <w:rPr>
          <w:rFonts w:ascii="Arial" w:hAnsi="Arial" w:cs="Arial"/>
          <w:sz w:val="22"/>
          <w:szCs w:val="22"/>
        </w:rPr>
        <w:t xml:space="preserve"> (</w:t>
      </w:r>
      <w:hyperlink r:id="rId12" w:history="1">
        <w:r w:rsidR="00117BD3" w:rsidRPr="00336576">
          <w:rPr>
            <w:rStyle w:val="Hyperlink"/>
            <w:rFonts w:ascii="Arial" w:hAnsi="Arial" w:cs="Arial"/>
            <w:sz w:val="22"/>
            <w:szCs w:val="22"/>
          </w:rPr>
          <w:t>https://www.ibm.com/mysupport/s/article/How-to-open-a-case</w:t>
        </w:r>
      </w:hyperlink>
      <w:r w:rsidR="00117BD3" w:rsidRPr="00336576">
        <w:rPr>
          <w:rFonts w:ascii="Arial" w:hAnsi="Arial" w:cs="Arial"/>
          <w:sz w:val="22"/>
          <w:szCs w:val="22"/>
        </w:rPr>
        <w:t>) will guide you on the options of opening cases.</w:t>
      </w:r>
    </w:p>
    <w:p w14:paraId="508D8D20" w14:textId="77777777" w:rsidR="00117BD3" w:rsidRPr="00336576" w:rsidRDefault="00117BD3" w:rsidP="00117BD3">
      <w:pPr>
        <w:pStyle w:val="ListBullet"/>
        <w:numPr>
          <w:ilvl w:val="0"/>
          <w:numId w:val="25"/>
        </w:numPr>
        <w:rPr>
          <w:rFonts w:ascii="Arial" w:hAnsi="Arial" w:cs="Arial"/>
          <w:color w:val="auto"/>
          <w:sz w:val="22"/>
          <w:szCs w:val="22"/>
        </w:rPr>
      </w:pPr>
      <w:r w:rsidRPr="00336576">
        <w:rPr>
          <w:rFonts w:ascii="Arial" w:hAnsi="Arial" w:cs="Arial"/>
          <w:sz w:val="22"/>
          <w:szCs w:val="22"/>
        </w:rPr>
        <w:t xml:space="preserve">Contact IBM support through the Support number 800-426-7378 </w:t>
      </w:r>
    </w:p>
    <w:p w14:paraId="616BE92D" w14:textId="77777777" w:rsidR="00117BD3" w:rsidRPr="00336576" w:rsidRDefault="00117BD3" w:rsidP="00117BD3">
      <w:pPr>
        <w:pStyle w:val="ListBullet"/>
        <w:rPr>
          <w:rFonts w:ascii="Arial" w:hAnsi="Arial" w:cs="Arial"/>
          <w:sz w:val="22"/>
          <w:szCs w:val="22"/>
        </w:rPr>
      </w:pPr>
      <w:r w:rsidRPr="00336576">
        <w:rPr>
          <w:rFonts w:ascii="Arial" w:hAnsi="Arial" w:cs="Arial"/>
          <w:sz w:val="22"/>
          <w:szCs w:val="22"/>
        </w:rPr>
        <w:t>All that is needed to open a Case is the IBM Customer Number (from above)</w:t>
      </w:r>
    </w:p>
    <w:p w14:paraId="1081B0D1" w14:textId="77777777" w:rsidR="00B3551C" w:rsidRPr="003B7EF0" w:rsidRDefault="00B3551C" w:rsidP="005B6359">
      <w:pPr>
        <w:pStyle w:val="ListBullet"/>
        <w:rPr>
          <w:rFonts w:ascii="Arial" w:hAnsi="Arial" w:cs="Arial"/>
          <w:szCs w:val="24"/>
        </w:rPr>
      </w:pPr>
    </w:p>
    <w:p w14:paraId="20B84C55" w14:textId="77777777" w:rsidR="00496F4D" w:rsidRDefault="00496F4D" w:rsidP="005B6359">
      <w:pPr>
        <w:pStyle w:val="ListBullet"/>
      </w:pPr>
    </w:p>
    <w:p w14:paraId="59550F6D" w14:textId="77777777" w:rsidR="0098564F" w:rsidRDefault="009D5CD7" w:rsidP="00336576">
      <w:pPr>
        <w:pStyle w:val="Heading2"/>
        <w:spacing w:before="0"/>
      </w:pPr>
      <w:r>
        <w:t>Case</w:t>
      </w:r>
      <w:r w:rsidR="00FC651A">
        <w:t xml:space="preserve"> Severity and response goals</w:t>
      </w:r>
    </w:p>
    <w:p w14:paraId="2F3DAB6E" w14:textId="4606376F" w:rsidR="00FC651A" w:rsidRPr="00336576" w:rsidRDefault="00FC651A" w:rsidP="002B39E4">
      <w:pPr>
        <w:pStyle w:val="BodyText"/>
        <w:keepNext/>
        <w:keepLines/>
        <w:spacing w:after="0"/>
        <w:rPr>
          <w:rFonts w:ascii="Arial" w:hAnsi="Arial" w:cs="Arial"/>
          <w:sz w:val="22"/>
          <w:szCs w:val="22"/>
        </w:rPr>
      </w:pPr>
      <w:r w:rsidRPr="00336576">
        <w:rPr>
          <w:rFonts w:ascii="Arial" w:hAnsi="Arial" w:cs="Arial"/>
          <w:sz w:val="22"/>
          <w:szCs w:val="22"/>
        </w:rPr>
        <w:t>The following table indicates how to determine the severity and response times</w:t>
      </w:r>
      <w:r w:rsidR="00B82C65" w:rsidRPr="00336576">
        <w:rPr>
          <w:rFonts w:ascii="Arial" w:hAnsi="Arial" w:cs="Arial"/>
          <w:sz w:val="22"/>
          <w:szCs w:val="22"/>
        </w:rPr>
        <w:t>:</w:t>
      </w:r>
      <w:r w:rsidRPr="00336576">
        <w:rPr>
          <w:rFonts w:ascii="Arial" w:hAnsi="Arial" w:cs="Arial"/>
          <w:sz w:val="22"/>
          <w:szCs w:val="22"/>
        </w:rPr>
        <w:t xml:space="preserve"> </w:t>
      </w:r>
    </w:p>
    <w:p w14:paraId="1FEC139A" w14:textId="77898339" w:rsidR="004148EE" w:rsidRPr="00336576" w:rsidRDefault="004148EE" w:rsidP="00EB6EEC">
      <w:pPr>
        <w:spacing w:after="0"/>
        <w:rPr>
          <w:sz w:val="22"/>
          <w:szCs w:val="2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7E6E6" w:themeFill="background2"/>
        <w:tblLook w:val="04A0" w:firstRow="1" w:lastRow="0" w:firstColumn="1" w:lastColumn="0" w:noHBand="0" w:noVBand="1"/>
      </w:tblPr>
      <w:tblGrid>
        <w:gridCol w:w="1056"/>
        <w:gridCol w:w="1270"/>
        <w:gridCol w:w="5324"/>
        <w:gridCol w:w="1366"/>
      </w:tblGrid>
      <w:tr w:rsidR="004148EE" w:rsidRPr="00FE2649" w14:paraId="0CE3C429" w14:textId="77777777" w:rsidTr="005317F4">
        <w:tc>
          <w:tcPr>
            <w:tcW w:w="1056" w:type="dxa"/>
            <w:shd w:val="clear" w:color="auto" w:fill="E7E6E6" w:themeFill="background2"/>
            <w:vAlign w:val="center"/>
          </w:tcPr>
          <w:p w14:paraId="3EB8BF21" w14:textId="77777777" w:rsidR="004148EE" w:rsidRPr="00336576" w:rsidRDefault="004148EE" w:rsidP="005317F4">
            <w:pPr>
              <w:rPr>
                <w:rFonts w:cs="Arial"/>
              </w:rPr>
            </w:pPr>
            <w:r w:rsidRPr="00336576">
              <w:rPr>
                <w:rFonts w:cs="Arial"/>
                <w:b/>
                <w:bCs/>
                <w:sz w:val="20"/>
                <w:szCs w:val="20"/>
                <w:lang w:eastAsia="en-GB"/>
              </w:rPr>
              <w:t>Severity</w:t>
            </w:r>
          </w:p>
        </w:tc>
        <w:tc>
          <w:tcPr>
            <w:tcW w:w="1270" w:type="dxa"/>
            <w:shd w:val="clear" w:color="auto" w:fill="E7E6E6" w:themeFill="background2"/>
            <w:vAlign w:val="center"/>
          </w:tcPr>
          <w:p w14:paraId="50893A11" w14:textId="77777777" w:rsidR="004148EE" w:rsidRPr="00336576" w:rsidRDefault="004148EE" w:rsidP="005317F4">
            <w:pPr>
              <w:rPr>
                <w:rFonts w:cs="Arial"/>
              </w:rPr>
            </w:pPr>
            <w:r w:rsidRPr="00336576">
              <w:rPr>
                <w:rFonts w:cs="Arial"/>
                <w:b/>
                <w:bCs/>
                <w:sz w:val="20"/>
                <w:szCs w:val="20"/>
                <w:lang w:eastAsia="en-GB"/>
              </w:rPr>
              <w:t>Business Impact</w:t>
            </w:r>
          </w:p>
        </w:tc>
        <w:tc>
          <w:tcPr>
            <w:tcW w:w="5324" w:type="dxa"/>
            <w:shd w:val="clear" w:color="auto" w:fill="E7E6E6" w:themeFill="background2"/>
            <w:vAlign w:val="center"/>
          </w:tcPr>
          <w:p w14:paraId="3B85794A" w14:textId="77777777" w:rsidR="004148EE" w:rsidRPr="00336576" w:rsidRDefault="004148EE" w:rsidP="005317F4">
            <w:pPr>
              <w:rPr>
                <w:rFonts w:cs="Arial"/>
              </w:rPr>
            </w:pPr>
            <w:r w:rsidRPr="00336576">
              <w:rPr>
                <w:rFonts w:cs="Arial"/>
                <w:b/>
                <w:bCs/>
                <w:sz w:val="20"/>
                <w:szCs w:val="20"/>
                <w:lang w:eastAsia="en-GB"/>
              </w:rPr>
              <w:t>Detailed description</w:t>
            </w:r>
          </w:p>
        </w:tc>
        <w:tc>
          <w:tcPr>
            <w:tcW w:w="1366" w:type="dxa"/>
            <w:shd w:val="clear" w:color="auto" w:fill="E7E6E6" w:themeFill="background2"/>
          </w:tcPr>
          <w:p w14:paraId="0A8AE0EE" w14:textId="77777777" w:rsidR="004148EE" w:rsidRPr="00336576" w:rsidRDefault="004148EE" w:rsidP="005317F4">
            <w:pPr>
              <w:rPr>
                <w:rFonts w:cs="Arial"/>
                <w:b/>
                <w:bCs/>
              </w:rPr>
            </w:pPr>
            <w:r w:rsidRPr="00336576">
              <w:rPr>
                <w:rFonts w:cs="Arial"/>
                <w:b/>
                <w:bCs/>
              </w:rPr>
              <w:t>Response Time</w:t>
            </w:r>
          </w:p>
        </w:tc>
      </w:tr>
      <w:tr w:rsidR="004148EE" w:rsidRPr="00FE2649" w14:paraId="4DCDE181" w14:textId="77777777" w:rsidTr="005317F4">
        <w:tc>
          <w:tcPr>
            <w:tcW w:w="1056" w:type="dxa"/>
            <w:shd w:val="clear" w:color="auto" w:fill="E7E6E6" w:themeFill="background2"/>
            <w:vAlign w:val="center"/>
          </w:tcPr>
          <w:p w14:paraId="18E90721" w14:textId="77777777" w:rsidR="004148EE" w:rsidRPr="00336576" w:rsidRDefault="004148EE" w:rsidP="005317F4">
            <w:pPr>
              <w:rPr>
                <w:rFonts w:cs="Arial"/>
              </w:rPr>
            </w:pPr>
            <w:r w:rsidRPr="00336576">
              <w:rPr>
                <w:rFonts w:cs="Arial"/>
                <w:sz w:val="20"/>
                <w:szCs w:val="20"/>
                <w:lang w:eastAsia="en-GB"/>
              </w:rPr>
              <w:t>1</w:t>
            </w:r>
          </w:p>
        </w:tc>
        <w:tc>
          <w:tcPr>
            <w:tcW w:w="1270" w:type="dxa"/>
            <w:shd w:val="clear" w:color="auto" w:fill="E7E6E6" w:themeFill="background2"/>
            <w:vAlign w:val="center"/>
          </w:tcPr>
          <w:p w14:paraId="3EC3333D" w14:textId="77777777" w:rsidR="004148EE" w:rsidRPr="00336576" w:rsidRDefault="004148EE" w:rsidP="005317F4">
            <w:pPr>
              <w:rPr>
                <w:rFonts w:cs="Arial"/>
              </w:rPr>
            </w:pPr>
            <w:r w:rsidRPr="00336576">
              <w:rPr>
                <w:rFonts w:cs="Arial"/>
                <w:sz w:val="20"/>
                <w:szCs w:val="20"/>
                <w:lang w:eastAsia="en-GB"/>
              </w:rPr>
              <w:t>Critical</w:t>
            </w:r>
          </w:p>
        </w:tc>
        <w:tc>
          <w:tcPr>
            <w:tcW w:w="5324" w:type="dxa"/>
            <w:shd w:val="clear" w:color="auto" w:fill="E7E6E6" w:themeFill="background2"/>
            <w:vAlign w:val="center"/>
          </w:tcPr>
          <w:p w14:paraId="6191721E" w14:textId="100AD3BB" w:rsidR="004148EE" w:rsidRPr="00336576" w:rsidRDefault="004148EE" w:rsidP="005317F4">
            <w:pPr>
              <w:spacing w:after="0"/>
              <w:rPr>
                <w:rFonts w:eastAsia="Times New Roman" w:cs="Arial"/>
                <w:lang w:eastAsia="en-GB"/>
              </w:rPr>
            </w:pPr>
            <w:r w:rsidRPr="00336576">
              <w:rPr>
                <w:rFonts w:cs="Arial"/>
                <w:b/>
                <w:bCs/>
                <w:sz w:val="20"/>
                <w:szCs w:val="20"/>
                <w:lang w:eastAsia="en-GB"/>
              </w:rPr>
              <w:t>System or Service Down</w:t>
            </w:r>
            <w:r w:rsidRPr="00336576">
              <w:rPr>
                <w:rFonts w:cs="Arial"/>
                <w:sz w:val="20"/>
                <w:szCs w:val="20"/>
                <w:lang w:eastAsia="en-GB"/>
              </w:rPr>
              <w:br/>
              <w:t xml:space="preserve">Business critical functionality is </w:t>
            </w:r>
            <w:proofErr w:type="gramStart"/>
            <w:r w:rsidRPr="00336576">
              <w:rPr>
                <w:rFonts w:cs="Arial"/>
                <w:sz w:val="20"/>
                <w:szCs w:val="20"/>
                <w:lang w:eastAsia="en-GB"/>
              </w:rPr>
              <w:t>i</w:t>
            </w:r>
            <w:r w:rsidR="00250A5B">
              <w:rPr>
                <w:rFonts w:cs="Arial"/>
                <w:sz w:val="20"/>
                <w:szCs w:val="20"/>
                <w:lang w:eastAsia="en-GB"/>
              </w:rPr>
              <w:t>n</w:t>
            </w:r>
            <w:r w:rsidRPr="00336576">
              <w:rPr>
                <w:rFonts w:cs="Arial"/>
                <w:sz w:val="20"/>
                <w:szCs w:val="20"/>
                <w:lang w:eastAsia="en-GB"/>
              </w:rPr>
              <w:t>operable</w:t>
            </w:r>
            <w:proofErr w:type="gramEnd"/>
            <w:r w:rsidRPr="00336576">
              <w:rPr>
                <w:rFonts w:cs="Arial"/>
                <w:sz w:val="20"/>
                <w:szCs w:val="20"/>
                <w:lang w:eastAsia="en-GB"/>
              </w:rPr>
              <w:t xml:space="preserve"> or a critical interface has failed. This usually applies to a production environment and indicates an inability to access products or services resulting in a critical impact on operations. This condition requires an immediate solution.</w:t>
            </w:r>
            <w:r w:rsidRPr="00336576">
              <w:rPr>
                <w:rFonts w:cs="Arial"/>
                <w:sz w:val="20"/>
                <w:szCs w:val="20"/>
                <w:lang w:eastAsia="en-GB"/>
              </w:rPr>
              <w:br/>
            </w:r>
            <w:r w:rsidRPr="00336576">
              <w:rPr>
                <w:rFonts w:cs="Arial"/>
                <w:b/>
                <w:bCs/>
                <w:sz w:val="20"/>
                <w:szCs w:val="20"/>
                <w:lang w:eastAsia="en-GB"/>
              </w:rPr>
              <w:t>Note:</w:t>
            </w:r>
            <w:r w:rsidRPr="00336576">
              <w:rPr>
                <w:rFonts w:cs="Arial"/>
                <w:sz w:val="20"/>
                <w:szCs w:val="20"/>
                <w:lang w:eastAsia="en-GB"/>
              </w:rPr>
              <w:t xml:space="preserve"> We will work with you </w:t>
            </w:r>
            <w:r w:rsidRPr="00336576">
              <w:rPr>
                <w:rFonts w:cs="Arial"/>
                <w:b/>
                <w:bCs/>
                <w:sz w:val="20"/>
                <w:szCs w:val="20"/>
                <w:lang w:eastAsia="en-GB"/>
              </w:rPr>
              <w:t>24 hours a day, seven days a week</w:t>
            </w:r>
            <w:r w:rsidRPr="00336576">
              <w:rPr>
                <w:rFonts w:cs="Arial"/>
                <w:sz w:val="20"/>
                <w:szCs w:val="20"/>
                <w:lang w:eastAsia="en-GB"/>
              </w:rPr>
              <w:t xml:space="preserve"> to resolve Severity 1 problems provided you have a technical resource available to work during those hours. You must reasonably assist IBM with any problem diagnosis and resolution.</w:t>
            </w:r>
          </w:p>
          <w:p w14:paraId="23D3C344" w14:textId="77777777" w:rsidR="004148EE" w:rsidRPr="00336576" w:rsidRDefault="004148EE" w:rsidP="005317F4">
            <w:pPr>
              <w:rPr>
                <w:rFonts w:cs="Arial"/>
              </w:rPr>
            </w:pPr>
            <w:r w:rsidRPr="00336576">
              <w:rPr>
                <w:rFonts w:cs="Arial"/>
                <w:sz w:val="20"/>
                <w:szCs w:val="20"/>
                <w:lang w:eastAsia="en-GB"/>
              </w:rPr>
              <w:t xml:space="preserve">For IBM Cloud services, you must log a Service Down case within 24 hours of first becoming aware that there is a critical business </w:t>
            </w:r>
            <w:proofErr w:type="gramStart"/>
            <w:r w:rsidRPr="00336576">
              <w:rPr>
                <w:rFonts w:cs="Arial"/>
                <w:sz w:val="20"/>
                <w:szCs w:val="20"/>
                <w:lang w:eastAsia="en-GB"/>
              </w:rPr>
              <w:t>impact</w:t>
            </w:r>
            <w:proofErr w:type="gramEnd"/>
            <w:r w:rsidRPr="00336576">
              <w:rPr>
                <w:rFonts w:cs="Arial"/>
                <w:sz w:val="20"/>
                <w:szCs w:val="20"/>
                <w:lang w:eastAsia="en-GB"/>
              </w:rPr>
              <w:t xml:space="preserve"> and the Cloud service is not available.</w:t>
            </w:r>
          </w:p>
        </w:tc>
        <w:tc>
          <w:tcPr>
            <w:tcW w:w="1366" w:type="dxa"/>
            <w:shd w:val="clear" w:color="auto" w:fill="E7E6E6" w:themeFill="background2"/>
          </w:tcPr>
          <w:p w14:paraId="0DF6BD6E" w14:textId="77777777" w:rsidR="004148EE" w:rsidRPr="00336576" w:rsidRDefault="004148EE" w:rsidP="005317F4">
            <w:pPr>
              <w:rPr>
                <w:rFonts w:cs="Arial"/>
              </w:rPr>
            </w:pPr>
            <w:r w:rsidRPr="00336576">
              <w:rPr>
                <w:rFonts w:cs="Arial"/>
              </w:rPr>
              <w:t>2 hours</w:t>
            </w:r>
          </w:p>
        </w:tc>
      </w:tr>
      <w:tr w:rsidR="004148EE" w:rsidRPr="00FE2649" w14:paraId="30E20827" w14:textId="77777777" w:rsidTr="005317F4">
        <w:tc>
          <w:tcPr>
            <w:tcW w:w="1056" w:type="dxa"/>
            <w:shd w:val="clear" w:color="auto" w:fill="E7E6E6" w:themeFill="background2"/>
            <w:vAlign w:val="center"/>
          </w:tcPr>
          <w:p w14:paraId="6E50E2B5" w14:textId="77777777" w:rsidR="004148EE" w:rsidRPr="00336576" w:rsidRDefault="004148EE" w:rsidP="005317F4">
            <w:pPr>
              <w:rPr>
                <w:rFonts w:cs="Arial"/>
              </w:rPr>
            </w:pPr>
            <w:r w:rsidRPr="00336576">
              <w:rPr>
                <w:rFonts w:cs="Arial"/>
                <w:sz w:val="20"/>
                <w:szCs w:val="20"/>
                <w:lang w:eastAsia="en-GB"/>
              </w:rPr>
              <w:t>2</w:t>
            </w:r>
          </w:p>
        </w:tc>
        <w:tc>
          <w:tcPr>
            <w:tcW w:w="1270" w:type="dxa"/>
            <w:shd w:val="clear" w:color="auto" w:fill="E7E6E6" w:themeFill="background2"/>
            <w:vAlign w:val="center"/>
          </w:tcPr>
          <w:p w14:paraId="30163995" w14:textId="77777777" w:rsidR="004148EE" w:rsidRPr="00336576" w:rsidRDefault="004148EE" w:rsidP="005317F4">
            <w:pPr>
              <w:rPr>
                <w:rFonts w:cs="Arial"/>
              </w:rPr>
            </w:pPr>
            <w:r w:rsidRPr="00336576">
              <w:rPr>
                <w:rFonts w:cs="Arial"/>
                <w:sz w:val="20"/>
                <w:szCs w:val="20"/>
                <w:lang w:eastAsia="en-GB"/>
              </w:rPr>
              <w:t>Significant</w:t>
            </w:r>
          </w:p>
        </w:tc>
        <w:tc>
          <w:tcPr>
            <w:tcW w:w="5324" w:type="dxa"/>
            <w:shd w:val="clear" w:color="auto" w:fill="E7E6E6" w:themeFill="background2"/>
            <w:vAlign w:val="center"/>
          </w:tcPr>
          <w:p w14:paraId="5FABDE78" w14:textId="77777777" w:rsidR="004148EE" w:rsidRPr="00336576" w:rsidRDefault="004148EE" w:rsidP="005317F4">
            <w:pPr>
              <w:rPr>
                <w:rFonts w:cs="Arial"/>
              </w:rPr>
            </w:pPr>
            <w:r w:rsidRPr="00336576">
              <w:rPr>
                <w:rFonts w:cs="Arial"/>
                <w:sz w:val="20"/>
                <w:szCs w:val="20"/>
                <w:lang w:eastAsia="en-GB"/>
              </w:rPr>
              <w:t>A product, service, business feature, or function of the product or service is severely restricted in its use, or you are in jeopardy of missing business deadlines.</w:t>
            </w:r>
          </w:p>
        </w:tc>
        <w:tc>
          <w:tcPr>
            <w:tcW w:w="1366" w:type="dxa"/>
            <w:shd w:val="clear" w:color="auto" w:fill="E7E6E6" w:themeFill="background2"/>
          </w:tcPr>
          <w:p w14:paraId="5F829D86" w14:textId="77777777" w:rsidR="004148EE" w:rsidRPr="00336576" w:rsidRDefault="004148EE" w:rsidP="005317F4">
            <w:pPr>
              <w:rPr>
                <w:rFonts w:cs="Arial"/>
              </w:rPr>
            </w:pPr>
            <w:r w:rsidRPr="00336576">
              <w:rPr>
                <w:rFonts w:cs="Arial"/>
              </w:rPr>
              <w:t>2 hours</w:t>
            </w:r>
          </w:p>
        </w:tc>
      </w:tr>
      <w:tr w:rsidR="004148EE" w:rsidRPr="00FE2649" w14:paraId="5A6D8C2E" w14:textId="77777777" w:rsidTr="005317F4">
        <w:tc>
          <w:tcPr>
            <w:tcW w:w="1056" w:type="dxa"/>
            <w:shd w:val="clear" w:color="auto" w:fill="E7E6E6" w:themeFill="background2"/>
            <w:vAlign w:val="center"/>
          </w:tcPr>
          <w:p w14:paraId="6A5F9E47" w14:textId="77777777" w:rsidR="004148EE" w:rsidRPr="00336576" w:rsidRDefault="004148EE" w:rsidP="005317F4">
            <w:pPr>
              <w:rPr>
                <w:rFonts w:cs="Arial"/>
              </w:rPr>
            </w:pPr>
            <w:r w:rsidRPr="00336576">
              <w:rPr>
                <w:rFonts w:cs="Arial"/>
                <w:sz w:val="20"/>
                <w:szCs w:val="20"/>
                <w:lang w:eastAsia="en-GB"/>
              </w:rPr>
              <w:t>3</w:t>
            </w:r>
          </w:p>
        </w:tc>
        <w:tc>
          <w:tcPr>
            <w:tcW w:w="1270" w:type="dxa"/>
            <w:shd w:val="clear" w:color="auto" w:fill="E7E6E6" w:themeFill="background2"/>
            <w:vAlign w:val="center"/>
          </w:tcPr>
          <w:p w14:paraId="7147E906" w14:textId="77777777" w:rsidR="004148EE" w:rsidRPr="00336576" w:rsidRDefault="004148EE" w:rsidP="005317F4">
            <w:pPr>
              <w:rPr>
                <w:rFonts w:cs="Arial"/>
              </w:rPr>
            </w:pPr>
            <w:r w:rsidRPr="00336576">
              <w:rPr>
                <w:rFonts w:cs="Arial"/>
                <w:sz w:val="20"/>
                <w:szCs w:val="20"/>
                <w:lang w:eastAsia="en-GB"/>
              </w:rPr>
              <w:t>Some</w:t>
            </w:r>
          </w:p>
        </w:tc>
        <w:tc>
          <w:tcPr>
            <w:tcW w:w="5324" w:type="dxa"/>
            <w:shd w:val="clear" w:color="auto" w:fill="E7E6E6" w:themeFill="background2"/>
            <w:vAlign w:val="center"/>
          </w:tcPr>
          <w:p w14:paraId="6EC38636" w14:textId="77777777" w:rsidR="004148EE" w:rsidRPr="00336576" w:rsidRDefault="004148EE" w:rsidP="005317F4">
            <w:pPr>
              <w:rPr>
                <w:rFonts w:cs="Arial"/>
              </w:rPr>
            </w:pPr>
            <w:r w:rsidRPr="00336576">
              <w:rPr>
                <w:rFonts w:cs="Arial"/>
                <w:sz w:val="20"/>
                <w:szCs w:val="20"/>
                <w:lang w:eastAsia="en-GB"/>
              </w:rPr>
              <w:t xml:space="preserve">The product, service or functionality is </w:t>
            </w:r>
            <w:proofErr w:type="gramStart"/>
            <w:r w:rsidRPr="00336576">
              <w:rPr>
                <w:rFonts w:cs="Arial"/>
                <w:sz w:val="20"/>
                <w:szCs w:val="20"/>
                <w:lang w:eastAsia="en-GB"/>
              </w:rPr>
              <w:t>usable</w:t>
            </w:r>
            <w:proofErr w:type="gramEnd"/>
            <w:r w:rsidRPr="00336576">
              <w:rPr>
                <w:rFonts w:cs="Arial"/>
                <w:sz w:val="20"/>
                <w:szCs w:val="20"/>
                <w:lang w:eastAsia="en-GB"/>
              </w:rPr>
              <w:t xml:space="preserve"> and the issue does not represent a significant impact on operations.</w:t>
            </w:r>
          </w:p>
        </w:tc>
        <w:tc>
          <w:tcPr>
            <w:tcW w:w="1366" w:type="dxa"/>
            <w:shd w:val="clear" w:color="auto" w:fill="E7E6E6" w:themeFill="background2"/>
          </w:tcPr>
          <w:p w14:paraId="5E00A958" w14:textId="77777777" w:rsidR="004148EE" w:rsidRPr="00336576" w:rsidRDefault="004148EE" w:rsidP="005317F4">
            <w:pPr>
              <w:rPr>
                <w:rFonts w:cs="Arial"/>
              </w:rPr>
            </w:pPr>
            <w:r w:rsidRPr="00336576">
              <w:rPr>
                <w:rFonts w:cs="Arial"/>
              </w:rPr>
              <w:t>2 hours</w:t>
            </w:r>
          </w:p>
        </w:tc>
      </w:tr>
      <w:tr w:rsidR="004148EE" w:rsidRPr="00FE2649" w14:paraId="2E5401F8" w14:textId="77777777" w:rsidTr="005317F4">
        <w:tc>
          <w:tcPr>
            <w:tcW w:w="1056" w:type="dxa"/>
            <w:shd w:val="clear" w:color="auto" w:fill="E7E6E6" w:themeFill="background2"/>
            <w:vAlign w:val="center"/>
          </w:tcPr>
          <w:p w14:paraId="37A79A2D" w14:textId="77777777" w:rsidR="004148EE" w:rsidRPr="00336576" w:rsidRDefault="004148EE" w:rsidP="005317F4">
            <w:pPr>
              <w:rPr>
                <w:rFonts w:cs="Arial"/>
              </w:rPr>
            </w:pPr>
            <w:r w:rsidRPr="00336576">
              <w:rPr>
                <w:rFonts w:cs="Arial"/>
                <w:sz w:val="20"/>
                <w:szCs w:val="20"/>
                <w:lang w:eastAsia="en-GB"/>
              </w:rPr>
              <w:t>4</w:t>
            </w:r>
          </w:p>
        </w:tc>
        <w:tc>
          <w:tcPr>
            <w:tcW w:w="1270" w:type="dxa"/>
            <w:shd w:val="clear" w:color="auto" w:fill="E7E6E6" w:themeFill="background2"/>
            <w:vAlign w:val="center"/>
          </w:tcPr>
          <w:p w14:paraId="33D2858B" w14:textId="77777777" w:rsidR="004148EE" w:rsidRPr="00336576" w:rsidRDefault="004148EE" w:rsidP="005317F4">
            <w:pPr>
              <w:rPr>
                <w:rFonts w:cs="Arial"/>
              </w:rPr>
            </w:pPr>
            <w:r w:rsidRPr="00336576">
              <w:rPr>
                <w:rFonts w:cs="Arial"/>
                <w:sz w:val="20"/>
                <w:szCs w:val="20"/>
                <w:lang w:eastAsia="en-GB"/>
              </w:rPr>
              <w:t>Minimal</w:t>
            </w:r>
          </w:p>
        </w:tc>
        <w:tc>
          <w:tcPr>
            <w:tcW w:w="5324" w:type="dxa"/>
            <w:shd w:val="clear" w:color="auto" w:fill="E7E6E6" w:themeFill="background2"/>
            <w:vAlign w:val="center"/>
          </w:tcPr>
          <w:p w14:paraId="2E59ED21" w14:textId="77777777" w:rsidR="004148EE" w:rsidRPr="00336576" w:rsidRDefault="004148EE" w:rsidP="005317F4">
            <w:pPr>
              <w:rPr>
                <w:rFonts w:cs="Arial"/>
              </w:rPr>
            </w:pPr>
            <w:r w:rsidRPr="00336576">
              <w:rPr>
                <w:rFonts w:cs="Arial"/>
                <w:sz w:val="20"/>
                <w:szCs w:val="20"/>
                <w:lang w:eastAsia="en-GB"/>
              </w:rPr>
              <w:t>An inquiry or non-technical request.</w:t>
            </w:r>
          </w:p>
        </w:tc>
        <w:tc>
          <w:tcPr>
            <w:tcW w:w="1366" w:type="dxa"/>
            <w:shd w:val="clear" w:color="auto" w:fill="E7E6E6" w:themeFill="background2"/>
          </w:tcPr>
          <w:p w14:paraId="4AEAD757" w14:textId="77777777" w:rsidR="004148EE" w:rsidRPr="00336576" w:rsidRDefault="004148EE" w:rsidP="005317F4">
            <w:pPr>
              <w:rPr>
                <w:rFonts w:cs="Arial"/>
              </w:rPr>
            </w:pPr>
            <w:r w:rsidRPr="00336576">
              <w:rPr>
                <w:rFonts w:cs="Arial"/>
              </w:rPr>
              <w:t>2 hours</w:t>
            </w:r>
          </w:p>
        </w:tc>
      </w:tr>
    </w:tbl>
    <w:p w14:paraId="18D30B9F" w14:textId="22653697" w:rsidR="00EB6EEC" w:rsidRDefault="00EB6EEC" w:rsidP="00EB6EEC">
      <w:pPr>
        <w:spacing w:after="0"/>
      </w:pPr>
    </w:p>
    <w:p w14:paraId="05DDB624" w14:textId="428AAEBF" w:rsidR="00FE2649" w:rsidRDefault="00FE2649">
      <w:pPr>
        <w:spacing w:after="0"/>
      </w:pPr>
      <w:r>
        <w:br w:type="page"/>
      </w:r>
    </w:p>
    <w:p w14:paraId="737181AA" w14:textId="79C8EA77" w:rsidR="00EB6EEC" w:rsidRPr="00CD75F4" w:rsidRDefault="00EB6EEC" w:rsidP="00336576">
      <w:pPr>
        <w:pStyle w:val="Heading2"/>
        <w:numPr>
          <w:ilvl w:val="1"/>
          <w:numId w:val="2"/>
        </w:numPr>
        <w:rPr>
          <w:rFonts w:cs="Arial"/>
        </w:rPr>
      </w:pPr>
      <w:r w:rsidRPr="00CD75F4">
        <w:rPr>
          <w:rFonts w:cs="Arial"/>
        </w:rPr>
        <w:lastRenderedPageBreak/>
        <w:t>O</w:t>
      </w:r>
      <w:r>
        <w:rPr>
          <w:rFonts w:cs="Arial"/>
        </w:rPr>
        <w:t>fficial</w:t>
      </w:r>
      <w:r w:rsidRPr="00CD75F4">
        <w:rPr>
          <w:rFonts w:cs="Arial"/>
        </w:rPr>
        <w:t xml:space="preserve"> 5-S</w:t>
      </w:r>
      <w:r>
        <w:rPr>
          <w:rFonts w:cs="Arial"/>
        </w:rPr>
        <w:t>tep</w:t>
      </w:r>
      <w:r w:rsidRPr="00CD75F4">
        <w:rPr>
          <w:rFonts w:cs="Arial"/>
        </w:rPr>
        <w:t xml:space="preserve"> </w:t>
      </w:r>
      <w:r>
        <w:rPr>
          <w:rFonts w:cs="Arial"/>
        </w:rPr>
        <w:t>case</w:t>
      </w:r>
      <w:r w:rsidRPr="00CD75F4">
        <w:rPr>
          <w:rFonts w:cs="Arial"/>
        </w:rPr>
        <w:t xml:space="preserve"> </w:t>
      </w:r>
      <w:r>
        <w:rPr>
          <w:rFonts w:cs="Arial"/>
        </w:rPr>
        <w:t>escalation</w:t>
      </w:r>
      <w:r w:rsidRPr="00CD75F4">
        <w:rPr>
          <w:rFonts w:cs="Arial"/>
        </w:rPr>
        <w:t xml:space="preserve"> </w:t>
      </w:r>
      <w:r>
        <w:rPr>
          <w:rFonts w:cs="Arial"/>
        </w:rPr>
        <w:t>procedure</w:t>
      </w:r>
    </w:p>
    <w:p w14:paraId="3116E092" w14:textId="372A65E6" w:rsidR="004571AF" w:rsidRPr="00336576" w:rsidRDefault="004571AF" w:rsidP="004571AF">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i/>
          <w:iCs/>
          <w:color w:val="000000"/>
          <w:spacing w:val="0"/>
          <w:sz w:val="22"/>
          <w:szCs w:val="22"/>
        </w:rPr>
      </w:pPr>
      <w:r w:rsidRPr="00336576">
        <w:rPr>
          <w:rFonts w:cs="Arial"/>
          <w:i/>
          <w:iCs/>
          <w:color w:val="000000"/>
          <w:spacing w:val="0"/>
          <w:sz w:val="22"/>
          <w:szCs w:val="22"/>
        </w:rPr>
        <w:t xml:space="preserve">Here is a link to the latest version of </w:t>
      </w:r>
      <w:bookmarkStart w:id="6" w:name="_Hlk42703033"/>
      <w:r w:rsidRPr="00336576">
        <w:rPr>
          <w:rFonts w:cs="Arial"/>
          <w:i/>
          <w:iCs/>
          <w:color w:val="4472C4" w:themeColor="accent5"/>
          <w:spacing w:val="0"/>
          <w:sz w:val="22"/>
          <w:szCs w:val="22"/>
        </w:rPr>
        <w:fldChar w:fldCharType="begin"/>
      </w:r>
      <w:r w:rsidRPr="00336576">
        <w:rPr>
          <w:rFonts w:cs="Arial"/>
          <w:i/>
          <w:iCs/>
          <w:color w:val="4472C4" w:themeColor="accent5"/>
          <w:spacing w:val="0"/>
          <w:sz w:val="22"/>
          <w:szCs w:val="22"/>
        </w:rPr>
        <w:instrText>HYPERLINK "https://www.ibm.com/support/pages/node/733923"</w:instrText>
      </w:r>
      <w:r w:rsidRPr="00336576">
        <w:rPr>
          <w:rFonts w:cs="Arial"/>
          <w:i/>
          <w:iCs/>
          <w:color w:val="4472C4" w:themeColor="accent5"/>
          <w:spacing w:val="0"/>
          <w:sz w:val="22"/>
          <w:szCs w:val="22"/>
        </w:rPr>
        <w:fldChar w:fldCharType="separate"/>
      </w:r>
      <w:r w:rsidRPr="00336576">
        <w:rPr>
          <w:i/>
          <w:iCs/>
          <w:color w:val="4472C4" w:themeColor="accent5"/>
          <w:spacing w:val="0"/>
          <w:sz w:val="22"/>
          <w:szCs w:val="22"/>
        </w:rPr>
        <w:t>IBM Support Guide</w:t>
      </w:r>
      <w:r w:rsidRPr="00336576">
        <w:rPr>
          <w:i/>
          <w:iCs/>
          <w:color w:val="4472C4" w:themeColor="accent5"/>
          <w:spacing w:val="0"/>
          <w:sz w:val="22"/>
          <w:szCs w:val="22"/>
        </w:rPr>
        <w:fldChar w:fldCharType="end"/>
      </w:r>
      <w:bookmarkEnd w:id="6"/>
      <w:r w:rsidR="006A0500" w:rsidRPr="00336576">
        <w:rPr>
          <w:i/>
          <w:iCs/>
          <w:color w:val="4472C4" w:themeColor="accent5"/>
          <w:spacing w:val="0"/>
          <w:sz w:val="22"/>
          <w:szCs w:val="22"/>
        </w:rPr>
        <w:t>, https://www.ibm.com/support/pages/node/733923</w:t>
      </w:r>
      <w:r w:rsidRPr="00336576">
        <w:rPr>
          <w:rFonts w:cs="Arial"/>
          <w:i/>
          <w:iCs/>
          <w:color w:val="000000"/>
          <w:spacing w:val="0"/>
          <w:sz w:val="22"/>
          <w:szCs w:val="22"/>
        </w:rPr>
        <w:t xml:space="preserve"> (see paragraph “Escalate a case”)</w:t>
      </w:r>
      <w:r w:rsidR="006A0500" w:rsidRPr="00336576">
        <w:rPr>
          <w:rFonts w:cs="Arial"/>
          <w:i/>
          <w:iCs/>
          <w:color w:val="000000"/>
          <w:spacing w:val="0"/>
          <w:sz w:val="22"/>
          <w:szCs w:val="22"/>
        </w:rPr>
        <w:t xml:space="preserve"> </w:t>
      </w:r>
    </w:p>
    <w:p w14:paraId="74AB3DC0" w14:textId="77777777" w:rsidR="004571AF" w:rsidRPr="00336576" w:rsidRDefault="004571AF" w:rsidP="00EB6EEC">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cs="Arial"/>
          <w:i/>
          <w:iCs/>
          <w:color w:val="000000"/>
          <w:spacing w:val="0"/>
          <w:sz w:val="22"/>
          <w:szCs w:val="22"/>
        </w:rPr>
      </w:pPr>
    </w:p>
    <w:p w14:paraId="7F5F464A" w14:textId="56AC79CD" w:rsidR="00EB6EEC" w:rsidRPr="00336576" w:rsidRDefault="00EB6EEC" w:rsidP="00EB6EEC">
      <w:pPr>
        <w:pStyle w:val="NormalWeb"/>
        <w:spacing w:before="0" w:beforeAutospacing="0" w:after="0" w:afterAutospacing="0"/>
        <w:rPr>
          <w:rFonts w:ascii="Arial" w:hAnsi="Arial" w:cs="Arial"/>
          <w:sz w:val="22"/>
          <w:szCs w:val="22"/>
        </w:rPr>
      </w:pPr>
      <w:r w:rsidRPr="00336576">
        <w:rPr>
          <w:rFonts w:ascii="Arial" w:hAnsi="Arial" w:cs="Arial"/>
          <w:sz w:val="22"/>
          <w:szCs w:val="22"/>
        </w:rPr>
        <w:t>We believe IBM Support is "Best of Breed."</w:t>
      </w:r>
      <w:r w:rsidR="00521CE1" w:rsidRPr="00336576">
        <w:rPr>
          <w:rFonts w:ascii="Arial" w:hAnsi="Arial" w:cs="Arial"/>
          <w:sz w:val="22"/>
          <w:szCs w:val="22"/>
        </w:rPr>
        <w:t xml:space="preserve"> </w:t>
      </w:r>
      <w:r w:rsidRPr="00336576">
        <w:rPr>
          <w:rFonts w:ascii="Arial" w:hAnsi="Arial" w:cs="Arial"/>
          <w:sz w:val="22"/>
          <w:szCs w:val="22"/>
        </w:rPr>
        <w:t xml:space="preserve"> If at any point in our service process, you feel we are not </w:t>
      </w:r>
      <w:r w:rsidR="00521CE1" w:rsidRPr="00336576">
        <w:rPr>
          <w:rFonts w:ascii="Arial" w:hAnsi="Arial" w:cs="Arial"/>
          <w:sz w:val="22"/>
          <w:szCs w:val="22"/>
        </w:rPr>
        <w:t xml:space="preserve">meeting our commitments to you, as outlined in this </w:t>
      </w:r>
      <w:r w:rsidR="006F7C98" w:rsidRPr="00336576">
        <w:rPr>
          <w:rFonts w:ascii="Arial" w:hAnsi="Arial" w:cs="Arial"/>
          <w:sz w:val="22"/>
          <w:szCs w:val="22"/>
        </w:rPr>
        <w:t>IBM Support Guide</w:t>
      </w:r>
      <w:r w:rsidRPr="00336576">
        <w:rPr>
          <w:rFonts w:ascii="Arial" w:hAnsi="Arial" w:cs="Arial"/>
          <w:sz w:val="22"/>
          <w:szCs w:val="22"/>
        </w:rPr>
        <w:t xml:space="preserve">, you may call our attention to this problem by doing one or </w:t>
      </w:r>
      <w:proofErr w:type="gramStart"/>
      <w:r w:rsidRPr="00336576">
        <w:rPr>
          <w:rFonts w:ascii="Arial" w:hAnsi="Arial" w:cs="Arial"/>
          <w:sz w:val="22"/>
          <w:szCs w:val="22"/>
        </w:rPr>
        <w:t>all of</w:t>
      </w:r>
      <w:proofErr w:type="gramEnd"/>
      <w:r w:rsidRPr="00336576">
        <w:rPr>
          <w:rFonts w:ascii="Arial" w:hAnsi="Arial" w:cs="Arial"/>
          <w:sz w:val="22"/>
          <w:szCs w:val="22"/>
        </w:rPr>
        <w:t xml:space="preserve"> the following: </w:t>
      </w:r>
    </w:p>
    <w:p w14:paraId="7C5A2FDC" w14:textId="77777777" w:rsidR="00A85A06" w:rsidRPr="00336576" w:rsidRDefault="00A85A06" w:rsidP="00EB6EEC">
      <w:pPr>
        <w:pStyle w:val="NormalWeb"/>
        <w:spacing w:before="0" w:beforeAutospacing="0" w:after="0" w:afterAutospacing="0"/>
        <w:rPr>
          <w:rFonts w:ascii="Arial" w:hAnsi="Arial" w:cs="Arial"/>
          <w:sz w:val="22"/>
          <w:szCs w:val="22"/>
        </w:rPr>
      </w:pPr>
    </w:p>
    <w:p w14:paraId="051889E2" w14:textId="01933568" w:rsidR="00EB6EEC" w:rsidRPr="00336576" w:rsidRDefault="00EB6EEC" w:rsidP="00336576">
      <w:pPr>
        <w:numPr>
          <w:ilvl w:val="0"/>
          <w:numId w:val="37"/>
        </w:numPr>
        <w:spacing w:after="120"/>
        <w:rPr>
          <w:rFonts w:cs="Arial"/>
          <w:sz w:val="22"/>
          <w:szCs w:val="22"/>
        </w:rPr>
      </w:pPr>
      <w:r w:rsidRPr="00336576">
        <w:rPr>
          <w:rFonts w:cs="Arial"/>
          <w:sz w:val="22"/>
          <w:szCs w:val="22"/>
        </w:rPr>
        <w:t>Be certain to explain the business impact of your problem to the service represent</w:t>
      </w:r>
      <w:r w:rsidR="00F678C3">
        <w:rPr>
          <w:rFonts w:cs="Arial"/>
          <w:sz w:val="22"/>
          <w:szCs w:val="22"/>
        </w:rPr>
        <w:t>a</w:t>
      </w:r>
      <w:r w:rsidRPr="00336576">
        <w:rPr>
          <w:rFonts w:cs="Arial"/>
          <w:sz w:val="22"/>
          <w:szCs w:val="22"/>
        </w:rPr>
        <w:t>tive</w:t>
      </w:r>
    </w:p>
    <w:p w14:paraId="196E6677" w14:textId="77777777" w:rsidR="00EB6EEC" w:rsidRPr="00336576" w:rsidRDefault="00EB6EEC" w:rsidP="00336576">
      <w:pPr>
        <w:numPr>
          <w:ilvl w:val="0"/>
          <w:numId w:val="37"/>
        </w:numPr>
        <w:spacing w:before="100" w:beforeAutospacing="1" w:after="120"/>
        <w:rPr>
          <w:rFonts w:cs="Arial"/>
          <w:sz w:val="22"/>
          <w:szCs w:val="22"/>
        </w:rPr>
      </w:pPr>
      <w:r w:rsidRPr="00336576">
        <w:rPr>
          <w:rFonts w:cs="Arial"/>
          <w:sz w:val="22"/>
          <w:szCs w:val="22"/>
        </w:rPr>
        <w:t>Raise the Severity Level of the problem</w:t>
      </w:r>
    </w:p>
    <w:p w14:paraId="3B5DA205" w14:textId="483E8B47" w:rsidR="00EB6EEC" w:rsidRPr="00336576" w:rsidRDefault="00EB6EEC" w:rsidP="00336576">
      <w:pPr>
        <w:numPr>
          <w:ilvl w:val="0"/>
          <w:numId w:val="37"/>
        </w:numPr>
        <w:spacing w:before="100" w:beforeAutospacing="1" w:after="120"/>
        <w:rPr>
          <w:rFonts w:cs="Arial"/>
          <w:sz w:val="22"/>
          <w:szCs w:val="22"/>
        </w:rPr>
      </w:pPr>
      <w:r w:rsidRPr="00336576">
        <w:rPr>
          <w:rFonts w:cs="Arial"/>
          <w:sz w:val="22"/>
          <w:szCs w:val="22"/>
        </w:rPr>
        <w:t xml:space="preserve">Ask to speak to the person's manager - Escalations to an IBM manager will receive prompt attention and management focus.  </w:t>
      </w:r>
      <w:r w:rsidR="00551390">
        <w:rPr>
          <w:rFonts w:cs="Arial"/>
          <w:sz w:val="22"/>
          <w:szCs w:val="22"/>
        </w:rPr>
        <w:t>If needed, y</w:t>
      </w:r>
      <w:r w:rsidRPr="00336576">
        <w:rPr>
          <w:rFonts w:cs="Arial"/>
          <w:sz w:val="22"/>
          <w:szCs w:val="22"/>
        </w:rPr>
        <w:t xml:space="preserve">ou can find contact numbers for your geographic area in the </w:t>
      </w:r>
      <w:hyperlink r:id="rId13" w:history="1">
        <w:r w:rsidRPr="00336576">
          <w:rPr>
            <w:rStyle w:val="Hyperlink"/>
            <w:rFonts w:cs="Arial"/>
            <w:sz w:val="22"/>
            <w:szCs w:val="22"/>
          </w:rPr>
          <w:t>IBM Directory of worldwide contacts</w:t>
        </w:r>
      </w:hyperlink>
      <w:r w:rsidR="004F2770" w:rsidRPr="00336576">
        <w:rPr>
          <w:rFonts w:cs="Arial"/>
          <w:sz w:val="22"/>
          <w:szCs w:val="22"/>
        </w:rPr>
        <w:t xml:space="preserve"> (https://www.ibm.com/planetwide/).</w:t>
      </w:r>
    </w:p>
    <w:p w14:paraId="121D7BE7" w14:textId="77777777" w:rsidR="00EB6EEC" w:rsidRPr="00336576" w:rsidRDefault="00EB6EEC" w:rsidP="00336576">
      <w:pPr>
        <w:numPr>
          <w:ilvl w:val="0"/>
          <w:numId w:val="37"/>
        </w:numPr>
        <w:spacing w:before="100" w:beforeAutospacing="1" w:after="120"/>
        <w:rPr>
          <w:rFonts w:cs="Arial"/>
          <w:sz w:val="22"/>
          <w:szCs w:val="22"/>
        </w:rPr>
      </w:pPr>
      <w:r w:rsidRPr="00336576">
        <w:rPr>
          <w:rFonts w:cs="Arial"/>
          <w:sz w:val="22"/>
          <w:szCs w:val="22"/>
        </w:rPr>
        <w:t xml:space="preserve">Ask for a </w:t>
      </w:r>
      <w:r w:rsidRPr="00336576">
        <w:rPr>
          <w:rFonts w:cs="Arial"/>
          <w:b/>
          <w:bCs/>
          <w:sz w:val="22"/>
          <w:szCs w:val="22"/>
        </w:rPr>
        <w:t>"Duty Manager"</w:t>
      </w:r>
      <w:r w:rsidRPr="00336576">
        <w:rPr>
          <w:rFonts w:cs="Arial"/>
          <w:sz w:val="22"/>
          <w:szCs w:val="22"/>
        </w:rPr>
        <w:t xml:space="preserve"> - The Duty Manager or field manager will work with our technical staff to ensure your request is being handled appropriately.</w:t>
      </w:r>
    </w:p>
    <w:p w14:paraId="1026F77B" w14:textId="64807B53" w:rsidR="00EB6EEC" w:rsidRDefault="00EB6EEC" w:rsidP="00336576">
      <w:pPr>
        <w:numPr>
          <w:ilvl w:val="0"/>
          <w:numId w:val="37"/>
        </w:numPr>
        <w:spacing w:before="100" w:beforeAutospacing="1" w:after="120"/>
        <w:rPr>
          <w:rFonts w:cs="Arial"/>
          <w:sz w:val="22"/>
          <w:szCs w:val="22"/>
        </w:rPr>
      </w:pPr>
      <w:r w:rsidRPr="00336576">
        <w:rPr>
          <w:rFonts w:cs="Arial"/>
          <w:sz w:val="22"/>
          <w:szCs w:val="22"/>
        </w:rPr>
        <w:t>After allowing the Duty Manager time to make an impact, if further escalation is required then open a Complaint or nominate as a Critical Situation ("CritSit"), if warranted, by asking any member of your IBM Client team to do so on your behalf.</w:t>
      </w:r>
    </w:p>
    <w:p w14:paraId="51A8423A" w14:textId="77777777" w:rsidR="00EC1074" w:rsidRPr="00EC1074" w:rsidRDefault="00EC1074" w:rsidP="00EC1074">
      <w:pPr>
        <w:keepNext/>
        <w:keepLines/>
        <w:numPr>
          <w:ilvl w:val="0"/>
          <w:numId w:val="10"/>
        </w:numPr>
        <w:pBdr>
          <w:top w:val="single" w:sz="4" w:space="1" w:color="auto"/>
          <w:left w:val="single" w:sz="4" w:space="4" w:color="auto"/>
          <w:bottom w:val="single" w:sz="4" w:space="1" w:color="auto"/>
          <w:right w:val="single" w:sz="4" w:space="4" w:color="auto"/>
        </w:pBdr>
        <w:shd w:val="clear" w:color="auto" w:fill="99CCFF"/>
        <w:tabs>
          <w:tab w:val="clear" w:pos="432"/>
          <w:tab w:val="num" w:pos="360"/>
        </w:tabs>
        <w:spacing w:before="240" w:after="240" w:line="320" w:lineRule="atLeast"/>
        <w:ind w:left="0" w:firstLine="0"/>
        <w:outlineLvl w:val="0"/>
        <w:rPr>
          <w:rFonts w:cs="Arial"/>
          <w:b/>
          <w:color w:val="000000"/>
          <w:spacing w:val="0"/>
          <w:sz w:val="32"/>
          <w:szCs w:val="24"/>
        </w:rPr>
      </w:pPr>
      <w:bookmarkStart w:id="7" w:name="_Toc323845501"/>
      <w:r w:rsidRPr="00EC1074">
        <w:rPr>
          <w:rFonts w:cs="Arial"/>
          <w:b/>
          <w:color w:val="000000"/>
          <w:spacing w:val="0"/>
          <w:sz w:val="32"/>
          <w:szCs w:val="24"/>
        </w:rPr>
        <w:t>Appendix</w:t>
      </w:r>
      <w:bookmarkEnd w:id="7"/>
    </w:p>
    <w:p w14:paraId="3F018C54" w14:textId="77777777" w:rsidR="00EC1074" w:rsidRPr="00EC1074" w:rsidRDefault="00EC1074" w:rsidP="00EC1074">
      <w:pPr>
        <w:keepNext/>
        <w:keepLines/>
        <w:numPr>
          <w:ilvl w:val="1"/>
          <w:numId w:val="11"/>
        </w:numPr>
        <w:tabs>
          <w:tab w:val="clear" w:pos="576"/>
          <w:tab w:val="num" w:pos="360"/>
        </w:tabs>
        <w:spacing w:before="120" w:after="240" w:line="280" w:lineRule="atLeast"/>
        <w:ind w:left="0" w:firstLine="0"/>
        <w:outlineLvl w:val="1"/>
        <w:rPr>
          <w:rFonts w:cs="Arial"/>
          <w:b/>
          <w:spacing w:val="0"/>
          <w:kern w:val="28"/>
          <w:sz w:val="28"/>
          <w:szCs w:val="24"/>
        </w:rPr>
      </w:pPr>
      <w:r w:rsidRPr="00EC1074">
        <w:rPr>
          <w:rFonts w:cs="Arial"/>
          <w:b/>
          <w:spacing w:val="0"/>
          <w:kern w:val="28"/>
          <w:sz w:val="28"/>
          <w:szCs w:val="24"/>
        </w:rPr>
        <w:t xml:space="preserve">Additional useful resources </w:t>
      </w:r>
    </w:p>
    <w:tbl>
      <w:tblPr>
        <w:tblW w:w="10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728"/>
        <w:gridCol w:w="6120"/>
        <w:gridCol w:w="2700"/>
      </w:tblGrid>
      <w:tr w:rsidR="00EC1074" w:rsidRPr="00EC1074" w14:paraId="26DED974" w14:textId="77777777" w:rsidTr="00337B32">
        <w:trPr>
          <w:cantSplit/>
        </w:trPr>
        <w:tc>
          <w:tcPr>
            <w:tcW w:w="1728" w:type="dxa"/>
          </w:tcPr>
          <w:p w14:paraId="39714384" w14:textId="77777777" w:rsidR="00EC1074" w:rsidRPr="00EC1074" w:rsidRDefault="00EC1074" w:rsidP="00EC1074">
            <w:pPr>
              <w:keepLines/>
              <w:widowControl w:val="0"/>
              <w:spacing w:before="60" w:line="240" w:lineRule="atLeast"/>
              <w:rPr>
                <w:spacing w:val="0"/>
              </w:rPr>
            </w:pPr>
            <w:r w:rsidRPr="00EC1074">
              <w:rPr>
                <w:spacing w:val="0"/>
              </w:rPr>
              <w:t>Request for Enhancement Community</w:t>
            </w:r>
          </w:p>
        </w:tc>
        <w:tc>
          <w:tcPr>
            <w:tcW w:w="6120" w:type="dxa"/>
          </w:tcPr>
          <w:p w14:paraId="4937DFFE" w14:textId="77777777" w:rsidR="00EC1074" w:rsidRPr="00EC1074" w:rsidRDefault="00EC1074" w:rsidP="00EC1074">
            <w:pPr>
              <w:keepLines/>
              <w:widowControl w:val="0"/>
              <w:spacing w:before="60" w:line="240" w:lineRule="atLeast"/>
              <w:rPr>
                <w:spacing w:val="0"/>
              </w:rPr>
            </w:pPr>
            <w:r w:rsidRPr="00EC1074">
              <w:rPr>
                <w:spacing w:val="0"/>
                <w:lang w:val="en"/>
              </w:rPr>
              <w:t>Here you can collaborate with development teams and other product users through your ability to search, view, comment on, vote for, watch, submit, and track product requests for enhancement (RFEs) for IBM Maximo products in the Internet of Things brand.</w:t>
            </w:r>
          </w:p>
        </w:tc>
        <w:tc>
          <w:tcPr>
            <w:tcW w:w="2700" w:type="dxa"/>
          </w:tcPr>
          <w:p w14:paraId="7F98E039" w14:textId="77777777" w:rsidR="00EC1074" w:rsidRPr="00EC1074" w:rsidRDefault="003F3644" w:rsidP="00EC1074">
            <w:pPr>
              <w:keepLines/>
              <w:widowControl w:val="0"/>
              <w:spacing w:before="60" w:line="240" w:lineRule="atLeast"/>
              <w:rPr>
                <w:spacing w:val="0"/>
              </w:rPr>
            </w:pPr>
            <w:hyperlink r:id="rId14" w:history="1">
              <w:r w:rsidR="00EC1074" w:rsidRPr="00EC1074">
                <w:rPr>
                  <w:color w:val="0000FF"/>
                  <w:spacing w:val="0"/>
                  <w:u w:val="single"/>
                </w:rPr>
                <w:t xml:space="preserve">IBM </w:t>
              </w:r>
              <w:proofErr w:type="spellStart"/>
              <w:r w:rsidR="00EC1074" w:rsidRPr="00EC1074">
                <w:rPr>
                  <w:color w:val="0000FF"/>
                  <w:spacing w:val="0"/>
                  <w:u w:val="single"/>
                </w:rPr>
                <w:t>Developerworks</w:t>
              </w:r>
              <w:proofErr w:type="spellEnd"/>
              <w:r w:rsidR="00EC1074" w:rsidRPr="00EC1074">
                <w:rPr>
                  <w:color w:val="0000FF"/>
                  <w:spacing w:val="0"/>
                  <w:u w:val="single"/>
                </w:rPr>
                <w:t xml:space="preserve"> Request for Enhancement Community</w:t>
              </w:r>
            </w:hyperlink>
          </w:p>
        </w:tc>
      </w:tr>
      <w:tr w:rsidR="00EC1074" w:rsidRPr="00EC1074" w14:paraId="09CB5441" w14:textId="77777777" w:rsidTr="00337B32">
        <w:trPr>
          <w:cantSplit/>
        </w:trPr>
        <w:tc>
          <w:tcPr>
            <w:tcW w:w="1728" w:type="dxa"/>
          </w:tcPr>
          <w:p w14:paraId="4E48FC99" w14:textId="77777777" w:rsidR="00EC1074" w:rsidRPr="00EC1074" w:rsidRDefault="00EC1074" w:rsidP="00EC1074">
            <w:pPr>
              <w:keepLines/>
              <w:widowControl w:val="0"/>
              <w:spacing w:before="60" w:line="240" w:lineRule="atLeast"/>
              <w:rPr>
                <w:spacing w:val="0"/>
              </w:rPr>
            </w:pPr>
            <w:r w:rsidRPr="00EC1074">
              <w:rPr>
                <w:spacing w:val="0"/>
              </w:rPr>
              <w:t>Software Compatibility reports</w:t>
            </w:r>
          </w:p>
        </w:tc>
        <w:tc>
          <w:tcPr>
            <w:tcW w:w="6120" w:type="dxa"/>
          </w:tcPr>
          <w:p w14:paraId="610F6208" w14:textId="77777777" w:rsidR="00EC1074" w:rsidRPr="00EC1074" w:rsidRDefault="00EC1074" w:rsidP="00EC1074">
            <w:pPr>
              <w:keepLines/>
              <w:widowControl w:val="0"/>
              <w:spacing w:before="60" w:line="240" w:lineRule="atLeast"/>
              <w:rPr>
                <w:rFonts w:cs="Arial"/>
                <w:spacing w:val="0"/>
              </w:rPr>
            </w:pPr>
            <w:r w:rsidRPr="00EC1074">
              <w:rPr>
                <w:rFonts w:cs="Arial"/>
                <w:spacing w:val="0"/>
              </w:rPr>
              <w:t xml:space="preserve">The Software Product Compatibility Reports is an innovative new tool designed to allow you to easily generate custom reports about compatible IBM software combinations. Using this tool, you may create reports about a product's compatibility with operating systems, prerequisite </w:t>
            </w:r>
            <w:proofErr w:type="gramStart"/>
            <w:r w:rsidRPr="00EC1074">
              <w:rPr>
                <w:rFonts w:cs="Arial"/>
                <w:spacing w:val="0"/>
              </w:rPr>
              <w:t>software</w:t>
            </w:r>
            <w:proofErr w:type="gramEnd"/>
            <w:r w:rsidRPr="00EC1074">
              <w:rPr>
                <w:rFonts w:cs="Arial"/>
                <w:spacing w:val="0"/>
              </w:rPr>
              <w:t xml:space="preserve"> or virtualization environments. Lastly, you may use these reports to tailor-make graphical reports about a set of products' end-of-service dates.</w:t>
            </w:r>
          </w:p>
          <w:p w14:paraId="2630AEB1" w14:textId="77777777" w:rsidR="00EC1074" w:rsidRPr="00EC1074" w:rsidRDefault="00EC1074" w:rsidP="00EC1074">
            <w:pPr>
              <w:keepLines/>
              <w:widowControl w:val="0"/>
              <w:spacing w:before="60" w:line="240" w:lineRule="atLeast"/>
              <w:rPr>
                <w:spacing w:val="0"/>
              </w:rPr>
            </w:pPr>
          </w:p>
        </w:tc>
        <w:tc>
          <w:tcPr>
            <w:tcW w:w="2700" w:type="dxa"/>
          </w:tcPr>
          <w:p w14:paraId="34AA715A" w14:textId="77777777" w:rsidR="00EC1074" w:rsidRPr="00EC1074" w:rsidRDefault="003F3644" w:rsidP="00EC1074">
            <w:pPr>
              <w:keepLines/>
              <w:widowControl w:val="0"/>
              <w:spacing w:before="60" w:line="240" w:lineRule="atLeast"/>
              <w:rPr>
                <w:spacing w:val="0"/>
              </w:rPr>
            </w:pPr>
            <w:hyperlink r:id="rId15" w:history="1">
              <w:r w:rsidR="00EC1074" w:rsidRPr="00EC1074">
                <w:rPr>
                  <w:color w:val="0000FF"/>
                  <w:spacing w:val="0"/>
                  <w:u w:val="single"/>
                </w:rPr>
                <w:t>IBM Software Product Compatibility Reports</w:t>
              </w:r>
            </w:hyperlink>
          </w:p>
        </w:tc>
      </w:tr>
      <w:tr w:rsidR="00EC1074" w:rsidRPr="00EC1074" w14:paraId="39E11145" w14:textId="77777777" w:rsidTr="00337B32">
        <w:trPr>
          <w:cantSplit/>
        </w:trPr>
        <w:tc>
          <w:tcPr>
            <w:tcW w:w="1728" w:type="dxa"/>
          </w:tcPr>
          <w:p w14:paraId="586BEAD3" w14:textId="77777777" w:rsidR="00EC1074" w:rsidRPr="00EC1074" w:rsidRDefault="00EC1074" w:rsidP="00EC1074">
            <w:pPr>
              <w:keepLines/>
              <w:widowControl w:val="0"/>
              <w:spacing w:before="60" w:line="240" w:lineRule="atLeast"/>
              <w:rPr>
                <w:spacing w:val="0"/>
                <w:highlight w:val="yellow"/>
              </w:rPr>
            </w:pPr>
            <w:r w:rsidRPr="00EC1074">
              <w:rPr>
                <w:color w:val="000000" w:themeColor="text1"/>
                <w:spacing w:val="0"/>
              </w:rPr>
              <w:t>Support Handbook</w:t>
            </w:r>
          </w:p>
        </w:tc>
        <w:tc>
          <w:tcPr>
            <w:tcW w:w="6120" w:type="dxa"/>
          </w:tcPr>
          <w:p w14:paraId="3F1C76BF" w14:textId="77777777" w:rsidR="00EC1074" w:rsidRPr="00EC1074" w:rsidRDefault="00EC1074" w:rsidP="00EC1074">
            <w:pPr>
              <w:keepLines/>
              <w:widowControl w:val="0"/>
              <w:spacing w:before="60" w:line="240" w:lineRule="atLeast"/>
              <w:rPr>
                <w:spacing w:val="0"/>
                <w:lang w:val="en-GB"/>
              </w:rPr>
            </w:pPr>
            <w:r w:rsidRPr="00EC1074">
              <w:rPr>
                <w:spacing w:val="0"/>
                <w:lang w:val="en-GB"/>
              </w:rPr>
              <w:t>More details about the support process and how to effectively work with the IBM support model.</w:t>
            </w:r>
          </w:p>
        </w:tc>
        <w:tc>
          <w:tcPr>
            <w:tcW w:w="2700" w:type="dxa"/>
          </w:tcPr>
          <w:p w14:paraId="42044BE9" w14:textId="77777777" w:rsidR="00EC1074" w:rsidRPr="00EC1074" w:rsidRDefault="003F3644" w:rsidP="00EC1074">
            <w:pPr>
              <w:keepLines/>
              <w:widowControl w:val="0"/>
              <w:spacing w:before="60" w:line="240" w:lineRule="atLeast"/>
              <w:rPr>
                <w:spacing w:val="0"/>
              </w:rPr>
            </w:pPr>
            <w:hyperlink r:id="rId16" w:history="1">
              <w:r w:rsidR="00EC1074" w:rsidRPr="00EC1074">
                <w:rPr>
                  <w:color w:val="0000FF"/>
                  <w:spacing w:val="0"/>
                  <w:u w:val="single"/>
                </w:rPr>
                <w:t>IBM Support Guide</w:t>
              </w:r>
            </w:hyperlink>
          </w:p>
        </w:tc>
      </w:tr>
      <w:tr w:rsidR="00EC1074" w:rsidRPr="00EC1074" w14:paraId="7A89D6D3" w14:textId="77777777" w:rsidTr="00337B32">
        <w:trPr>
          <w:cantSplit/>
        </w:trPr>
        <w:tc>
          <w:tcPr>
            <w:tcW w:w="1728" w:type="dxa"/>
          </w:tcPr>
          <w:p w14:paraId="0A6065ED" w14:textId="77777777" w:rsidR="00EC1074" w:rsidRPr="00EC1074" w:rsidRDefault="00EC1074" w:rsidP="00EC1074">
            <w:pPr>
              <w:keepLines/>
              <w:widowControl w:val="0"/>
              <w:spacing w:before="60" w:line="240" w:lineRule="atLeast"/>
              <w:rPr>
                <w:spacing w:val="0"/>
              </w:rPr>
            </w:pPr>
            <w:r w:rsidRPr="00EC1074">
              <w:rPr>
                <w:spacing w:val="0"/>
              </w:rPr>
              <w:t>Getting Started with your IBM Software Purchase</w:t>
            </w:r>
          </w:p>
        </w:tc>
        <w:tc>
          <w:tcPr>
            <w:tcW w:w="6120" w:type="dxa"/>
          </w:tcPr>
          <w:p w14:paraId="2F32F11E" w14:textId="77777777" w:rsidR="00EC1074" w:rsidRPr="00EC1074" w:rsidRDefault="00EC1074" w:rsidP="00EC1074">
            <w:pPr>
              <w:keepLines/>
              <w:widowControl w:val="0"/>
              <w:spacing w:before="60" w:line="240" w:lineRule="atLeast"/>
              <w:rPr>
                <w:spacing w:val="0"/>
              </w:rPr>
            </w:pPr>
            <w:r w:rsidRPr="00EC1074">
              <w:rPr>
                <w:spacing w:val="0"/>
              </w:rPr>
              <w:t>How to access your Passport Advantage account for software downloads, how to access your IBM Rational software license keys, definition of terms, and important links.</w:t>
            </w:r>
          </w:p>
        </w:tc>
        <w:tc>
          <w:tcPr>
            <w:tcW w:w="2700" w:type="dxa"/>
          </w:tcPr>
          <w:p w14:paraId="5058D255" w14:textId="77777777" w:rsidR="00EC1074" w:rsidRPr="00EC1074" w:rsidRDefault="003F3644" w:rsidP="00EC1074">
            <w:pPr>
              <w:keepLines/>
              <w:widowControl w:val="0"/>
              <w:spacing w:before="60" w:line="240" w:lineRule="atLeast"/>
              <w:rPr>
                <w:spacing w:val="0"/>
              </w:rPr>
            </w:pPr>
            <w:hyperlink r:id="rId17" w:history="1">
              <w:r w:rsidR="00EC1074" w:rsidRPr="00EC1074">
                <w:rPr>
                  <w:color w:val="0000FF"/>
                  <w:spacing w:val="0"/>
                  <w:u w:val="single"/>
                </w:rPr>
                <w:t>Getting Started with Your IBM Software Purchase</w:t>
              </w:r>
            </w:hyperlink>
          </w:p>
        </w:tc>
      </w:tr>
      <w:tr w:rsidR="00EC1074" w:rsidRPr="00EC1074" w14:paraId="48EC93FE" w14:textId="77777777" w:rsidTr="00337B32">
        <w:trPr>
          <w:cantSplit/>
        </w:trPr>
        <w:tc>
          <w:tcPr>
            <w:tcW w:w="1728" w:type="dxa"/>
          </w:tcPr>
          <w:p w14:paraId="15035597" w14:textId="77777777" w:rsidR="00EC1074" w:rsidRPr="00EC1074" w:rsidRDefault="00EC1074" w:rsidP="00EC1074">
            <w:pPr>
              <w:keepLines/>
              <w:widowControl w:val="0"/>
              <w:spacing w:before="60" w:line="240" w:lineRule="atLeast"/>
              <w:rPr>
                <w:rFonts w:cs="Arial"/>
                <w:spacing w:val="0"/>
              </w:rPr>
            </w:pPr>
            <w:r w:rsidRPr="00EC1074">
              <w:rPr>
                <w:rFonts w:cs="Arial"/>
                <w:spacing w:val="0"/>
              </w:rPr>
              <w:lastRenderedPageBreak/>
              <w:t>IBM Knowledge Center and Libraries</w:t>
            </w:r>
          </w:p>
        </w:tc>
        <w:tc>
          <w:tcPr>
            <w:tcW w:w="6120" w:type="dxa"/>
          </w:tcPr>
          <w:p w14:paraId="3BF73BED" w14:textId="77777777" w:rsidR="00EC1074" w:rsidRPr="00EC1074" w:rsidRDefault="00EC1074" w:rsidP="00EC1074">
            <w:pPr>
              <w:keepLines/>
              <w:widowControl w:val="0"/>
              <w:spacing w:before="60" w:line="240" w:lineRule="atLeast"/>
              <w:rPr>
                <w:rFonts w:cs="Arial"/>
                <w:spacing w:val="0"/>
              </w:rPr>
            </w:pPr>
            <w:r w:rsidRPr="00EC1074">
              <w:rPr>
                <w:rFonts w:cs="Arial"/>
                <w:spacing w:val="0"/>
              </w:rPr>
              <w:t xml:space="preserve">Master list of all IBM Products.  Search by your product name to find documentation, how-to guides, online help, and product support. </w:t>
            </w:r>
          </w:p>
        </w:tc>
        <w:tc>
          <w:tcPr>
            <w:tcW w:w="2700" w:type="dxa"/>
          </w:tcPr>
          <w:p w14:paraId="16C2C42C" w14:textId="77777777" w:rsidR="00EC1074" w:rsidRPr="00EC1074" w:rsidRDefault="003F3644" w:rsidP="00EC1074">
            <w:pPr>
              <w:keepLines/>
              <w:widowControl w:val="0"/>
              <w:spacing w:before="60" w:line="240" w:lineRule="atLeast"/>
              <w:rPr>
                <w:rFonts w:cs="Arial"/>
                <w:spacing w:val="0"/>
              </w:rPr>
            </w:pPr>
            <w:hyperlink r:id="rId18" w:anchor="software" w:history="1">
              <w:r w:rsidR="00EC1074" w:rsidRPr="00EC1074">
                <w:rPr>
                  <w:color w:val="0000FF"/>
                  <w:spacing w:val="0"/>
                  <w:u w:val="single"/>
                </w:rPr>
                <w:t>IBM Knowledge Center</w:t>
              </w:r>
            </w:hyperlink>
          </w:p>
        </w:tc>
      </w:tr>
      <w:tr w:rsidR="00EC1074" w:rsidRPr="00EC1074" w14:paraId="2390399D" w14:textId="77777777" w:rsidTr="00337B32">
        <w:trPr>
          <w:cantSplit/>
        </w:trPr>
        <w:tc>
          <w:tcPr>
            <w:tcW w:w="1728" w:type="dxa"/>
          </w:tcPr>
          <w:p w14:paraId="36F6401B" w14:textId="77777777" w:rsidR="00EC1074" w:rsidRPr="00EC1074" w:rsidRDefault="00EC1074" w:rsidP="00EC1074">
            <w:pPr>
              <w:keepLines/>
              <w:widowControl w:val="0"/>
              <w:spacing w:before="60" w:line="240" w:lineRule="atLeast"/>
              <w:rPr>
                <w:spacing w:val="0"/>
              </w:rPr>
            </w:pPr>
            <w:r w:rsidRPr="00EC1074">
              <w:rPr>
                <w:spacing w:val="0"/>
              </w:rPr>
              <w:t>IFIX schedule and plans</w:t>
            </w:r>
          </w:p>
        </w:tc>
        <w:tc>
          <w:tcPr>
            <w:tcW w:w="6120" w:type="dxa"/>
          </w:tcPr>
          <w:p w14:paraId="20061491" w14:textId="77777777" w:rsidR="00EC1074" w:rsidRPr="00EC1074" w:rsidRDefault="00EC1074" w:rsidP="00EC1074">
            <w:pPr>
              <w:keepLines/>
              <w:widowControl w:val="0"/>
              <w:spacing w:before="60" w:line="240" w:lineRule="atLeast"/>
              <w:rPr>
                <w:spacing w:val="0"/>
              </w:rPr>
            </w:pPr>
            <w:r w:rsidRPr="00EC1074">
              <w:rPr>
                <w:spacing w:val="0"/>
              </w:rPr>
              <w:t xml:space="preserve">Find all generally available fixes at </w:t>
            </w:r>
            <w:hyperlink r:id="rId19" w:history="1">
              <w:r w:rsidRPr="00EC1074">
                <w:rPr>
                  <w:color w:val="0000FF"/>
                  <w:spacing w:val="0"/>
                  <w:u w:val="single"/>
                </w:rPr>
                <w:t>Fix Central</w:t>
              </w:r>
            </w:hyperlink>
          </w:p>
          <w:p w14:paraId="244FC077" w14:textId="77777777" w:rsidR="00EC1074" w:rsidRPr="00EC1074" w:rsidRDefault="00EC1074" w:rsidP="00EC1074">
            <w:pPr>
              <w:keepLines/>
              <w:widowControl w:val="0"/>
              <w:spacing w:before="60" w:line="240" w:lineRule="atLeast"/>
              <w:rPr>
                <w:spacing w:val="0"/>
              </w:rPr>
            </w:pPr>
          </w:p>
        </w:tc>
        <w:tc>
          <w:tcPr>
            <w:tcW w:w="2700" w:type="dxa"/>
          </w:tcPr>
          <w:p w14:paraId="22975B24" w14:textId="77777777" w:rsidR="00EC1074" w:rsidRPr="00EC1074" w:rsidRDefault="003F3644" w:rsidP="00EC1074">
            <w:pPr>
              <w:keepLines/>
              <w:widowControl w:val="0"/>
              <w:spacing w:before="60" w:line="240" w:lineRule="atLeast"/>
              <w:rPr>
                <w:i/>
                <w:iCs/>
                <w:spacing w:val="0"/>
              </w:rPr>
            </w:pPr>
            <w:hyperlink r:id="rId20" w:history="1">
              <w:r w:rsidR="00EC1074" w:rsidRPr="00EC1074">
                <w:rPr>
                  <w:color w:val="0000FF"/>
                  <w:spacing w:val="0"/>
                  <w:u w:val="single"/>
                </w:rPr>
                <w:t>https://www.ibm.com/support/fixcentral/</w:t>
              </w:r>
            </w:hyperlink>
            <w:r w:rsidR="00EC1074" w:rsidRPr="00EC1074">
              <w:rPr>
                <w:i/>
                <w:iCs/>
                <w:spacing w:val="0"/>
              </w:rPr>
              <w:t xml:space="preserve"> </w:t>
            </w:r>
          </w:p>
        </w:tc>
      </w:tr>
      <w:tr w:rsidR="00EC1074" w:rsidRPr="00EC1074" w14:paraId="6F1F3B4B" w14:textId="77777777" w:rsidTr="00337B32">
        <w:trPr>
          <w:cantSplit/>
        </w:trPr>
        <w:tc>
          <w:tcPr>
            <w:tcW w:w="1728" w:type="dxa"/>
          </w:tcPr>
          <w:p w14:paraId="6EFF0516" w14:textId="77777777" w:rsidR="00EC1074" w:rsidRPr="00EC1074" w:rsidRDefault="00EC1074" w:rsidP="00EC1074">
            <w:pPr>
              <w:keepLines/>
              <w:widowControl w:val="0"/>
              <w:spacing w:before="60" w:line="240" w:lineRule="atLeast"/>
              <w:rPr>
                <w:spacing w:val="0"/>
              </w:rPr>
            </w:pPr>
            <w:r w:rsidRPr="00EC1074">
              <w:rPr>
                <w:spacing w:val="0"/>
              </w:rPr>
              <w:t>Subscribe to Notifications</w:t>
            </w:r>
          </w:p>
        </w:tc>
        <w:tc>
          <w:tcPr>
            <w:tcW w:w="6120" w:type="dxa"/>
          </w:tcPr>
          <w:p w14:paraId="48732104" w14:textId="77777777" w:rsidR="00EC1074" w:rsidRPr="00EC1074" w:rsidRDefault="00EC1074" w:rsidP="00EC1074">
            <w:pPr>
              <w:keepLines/>
              <w:widowControl w:val="0"/>
              <w:spacing w:before="60" w:line="240" w:lineRule="atLeast"/>
              <w:rPr>
                <w:spacing w:val="0"/>
              </w:rPr>
            </w:pPr>
            <w:r w:rsidRPr="00EC1074">
              <w:rPr>
                <w:spacing w:val="0"/>
              </w:rPr>
              <w:t>Subscribe to notifications on IBM products: security bulletins, flashes, news, downloads, fixes, troubleshooting, product publications, and Webcasts.</w:t>
            </w:r>
          </w:p>
        </w:tc>
        <w:tc>
          <w:tcPr>
            <w:tcW w:w="2700" w:type="dxa"/>
          </w:tcPr>
          <w:p w14:paraId="03C67265" w14:textId="77777777" w:rsidR="00EC1074" w:rsidRPr="00EC1074" w:rsidRDefault="003F3644" w:rsidP="00EC1074">
            <w:pPr>
              <w:keepLines/>
              <w:widowControl w:val="0"/>
              <w:spacing w:before="60" w:line="240" w:lineRule="atLeast"/>
              <w:rPr>
                <w:i/>
                <w:iCs/>
                <w:spacing w:val="0"/>
              </w:rPr>
            </w:pPr>
            <w:hyperlink r:id="rId21" w:anchor="/" w:history="1">
              <w:r w:rsidR="00EC1074" w:rsidRPr="00EC1074">
                <w:rPr>
                  <w:color w:val="0000FF"/>
                  <w:spacing w:val="0"/>
                  <w:u w:val="single"/>
                </w:rPr>
                <w:t>Notifications Portal</w:t>
              </w:r>
            </w:hyperlink>
            <w:r w:rsidR="00EC1074" w:rsidRPr="00EC1074">
              <w:rPr>
                <w:i/>
                <w:iCs/>
                <w:spacing w:val="0"/>
              </w:rPr>
              <w:t xml:space="preserve"> </w:t>
            </w:r>
          </w:p>
        </w:tc>
      </w:tr>
      <w:tr w:rsidR="00EC1074" w:rsidRPr="00EC1074" w14:paraId="59F9442C" w14:textId="77777777" w:rsidTr="00337B32">
        <w:trPr>
          <w:cantSplit/>
        </w:trPr>
        <w:tc>
          <w:tcPr>
            <w:tcW w:w="1728" w:type="dxa"/>
          </w:tcPr>
          <w:p w14:paraId="1C32ABB4" w14:textId="77777777" w:rsidR="00EC1074" w:rsidRPr="00EC1074" w:rsidRDefault="00EC1074" w:rsidP="00EC1074">
            <w:pPr>
              <w:keepLines/>
              <w:widowControl w:val="0"/>
              <w:spacing w:before="60" w:line="240" w:lineRule="atLeast"/>
              <w:rPr>
                <w:rFonts w:cs="Arial"/>
                <w:color w:val="000000" w:themeColor="text1"/>
                <w:spacing w:val="0"/>
              </w:rPr>
            </w:pPr>
            <w:r w:rsidRPr="00EC1074">
              <w:rPr>
                <w:rFonts w:cs="Arial"/>
                <w:color w:val="000000" w:themeColor="text1"/>
                <w:spacing w:val="0"/>
              </w:rPr>
              <w:t>TRIRIGA Specific Support Resources</w:t>
            </w:r>
          </w:p>
        </w:tc>
        <w:tc>
          <w:tcPr>
            <w:tcW w:w="6120" w:type="dxa"/>
          </w:tcPr>
          <w:p w14:paraId="5EF1CAD1" w14:textId="77777777" w:rsidR="00EC1074" w:rsidRPr="00EC1074" w:rsidRDefault="00EC1074" w:rsidP="00EC1074">
            <w:pPr>
              <w:spacing w:after="0"/>
              <w:jc w:val="both"/>
              <w:rPr>
                <w:rFonts w:cs="Arial"/>
                <w:color w:val="000000" w:themeColor="text1"/>
                <w:spacing w:val="0"/>
              </w:rPr>
            </w:pPr>
            <w:r w:rsidRPr="00EC1074">
              <w:rPr>
                <w:rFonts w:cs="Arial"/>
                <w:color w:val="000000" w:themeColor="text1"/>
                <w:spacing w:val="0"/>
                <w:shd w:val="clear" w:color="auto" w:fill="FFFFFF"/>
              </w:rPr>
              <w:t>The IBM TRIRIGA Information and Support Resources page is a collection of links and other resources that provides information and assistance for IBM TRIRIGA products.</w:t>
            </w:r>
          </w:p>
          <w:p w14:paraId="7CFE9721" w14:textId="77777777" w:rsidR="00EC1074" w:rsidRPr="00EC1074" w:rsidRDefault="00EC1074" w:rsidP="00EC1074">
            <w:pPr>
              <w:keepLines/>
              <w:widowControl w:val="0"/>
              <w:spacing w:before="60" w:line="240" w:lineRule="atLeast"/>
              <w:rPr>
                <w:rFonts w:cs="Arial"/>
                <w:color w:val="000000" w:themeColor="text1"/>
                <w:spacing w:val="0"/>
              </w:rPr>
            </w:pPr>
          </w:p>
        </w:tc>
        <w:tc>
          <w:tcPr>
            <w:tcW w:w="2700" w:type="dxa"/>
          </w:tcPr>
          <w:p w14:paraId="4DF8B9B5" w14:textId="77777777" w:rsidR="00EC1074" w:rsidRPr="00EC1074" w:rsidRDefault="003F3644" w:rsidP="00EC1074">
            <w:pPr>
              <w:keepLines/>
              <w:widowControl w:val="0"/>
              <w:spacing w:before="60" w:line="240" w:lineRule="atLeast"/>
              <w:rPr>
                <w:spacing w:val="0"/>
              </w:rPr>
            </w:pPr>
            <w:hyperlink r:id="rId22" w:history="1">
              <w:r w:rsidR="00EC1074" w:rsidRPr="00EC1074">
                <w:rPr>
                  <w:color w:val="0000FF"/>
                  <w:spacing w:val="0"/>
                  <w:u w:val="single"/>
                </w:rPr>
                <w:t>TRIRIGA Information and Support Resources</w:t>
              </w:r>
            </w:hyperlink>
          </w:p>
        </w:tc>
      </w:tr>
    </w:tbl>
    <w:p w14:paraId="3C7F7ABB" w14:textId="77777777" w:rsidR="00EC1074" w:rsidRPr="00EC1074" w:rsidRDefault="00EC1074" w:rsidP="00EC1074">
      <w:pPr>
        <w:suppressAutoHyphens/>
        <w:spacing w:after="240" w:line="240" w:lineRule="atLeast"/>
        <w:rPr>
          <w:rFonts w:cs="Arial"/>
          <w:spacing w:val="0"/>
          <w:sz w:val="24"/>
          <w:szCs w:val="24"/>
        </w:rPr>
      </w:pPr>
    </w:p>
    <w:p w14:paraId="01941EF8" w14:textId="77777777" w:rsidR="00EC1074" w:rsidRPr="00EC1074" w:rsidRDefault="00EC1074" w:rsidP="00EC1074">
      <w:pPr>
        <w:keepNext/>
        <w:keepLines/>
        <w:numPr>
          <w:ilvl w:val="1"/>
          <w:numId w:val="2"/>
        </w:numPr>
        <w:tabs>
          <w:tab w:val="num" w:pos="4446"/>
        </w:tabs>
        <w:spacing w:before="240" w:after="240" w:line="280" w:lineRule="atLeast"/>
        <w:ind w:left="578" w:hanging="578"/>
        <w:outlineLvl w:val="1"/>
        <w:rPr>
          <w:rFonts w:cs="Arial"/>
          <w:b/>
          <w:spacing w:val="0"/>
          <w:kern w:val="28"/>
          <w:sz w:val="28"/>
          <w:szCs w:val="24"/>
        </w:rPr>
      </w:pPr>
      <w:r w:rsidRPr="00EC1074">
        <w:rPr>
          <w:rFonts w:cs="Arial"/>
          <w:b/>
          <w:spacing w:val="0"/>
          <w:kern w:val="28"/>
          <w:sz w:val="28"/>
          <w:szCs w:val="24"/>
        </w:rPr>
        <w:t>Self-Enablement Resources</w:t>
      </w:r>
    </w:p>
    <w:p w14:paraId="2A74CB10" w14:textId="77777777" w:rsidR="00EC1074" w:rsidRPr="00EC1074" w:rsidRDefault="00EC1074" w:rsidP="00EC1074">
      <w:pPr>
        <w:spacing w:after="0"/>
        <w:rPr>
          <w:rFonts w:cs="Arial"/>
          <w:spacing w:val="0"/>
          <w:sz w:val="24"/>
          <w:szCs w:val="24"/>
        </w:rPr>
      </w:pPr>
      <w:r w:rsidRPr="00EC1074">
        <w:rPr>
          <w:rFonts w:cs="Arial"/>
          <w:spacing w:val="0"/>
          <w:sz w:val="24"/>
          <w:szCs w:val="24"/>
        </w:rPr>
        <w:t>The following lists a variety of ancillary sources of information for to enable the “</w:t>
      </w:r>
      <w:proofErr w:type="spellStart"/>
      <w:r w:rsidRPr="00EC1074">
        <w:rPr>
          <w:rFonts w:cs="Arial"/>
          <w:spacing w:val="0"/>
          <w:sz w:val="24"/>
          <w:szCs w:val="24"/>
        </w:rPr>
        <w:t>self learner</w:t>
      </w:r>
      <w:proofErr w:type="spellEnd"/>
      <w:r w:rsidRPr="00EC1074">
        <w:rPr>
          <w:rFonts w:cs="Arial"/>
          <w:spacing w:val="0"/>
          <w:sz w:val="24"/>
          <w:szCs w:val="24"/>
        </w:rPr>
        <w:t>”</w:t>
      </w:r>
    </w:p>
    <w:p w14:paraId="5D9EFCC7" w14:textId="77777777" w:rsidR="00EC1074" w:rsidRPr="00EC1074" w:rsidRDefault="00EC1074" w:rsidP="00EC1074">
      <w:pPr>
        <w:spacing w:after="0"/>
        <w:rPr>
          <w:rFonts w:ascii="Times New Roman" w:hAnsi="Times New Roman" w:cs="Arial"/>
          <w:spacing w:val="0"/>
          <w:sz w:val="24"/>
          <w:szCs w:val="24"/>
        </w:rPr>
      </w:pPr>
    </w:p>
    <w:tbl>
      <w:tblPr>
        <w:tblW w:w="1054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20" w:firstRow="1" w:lastRow="0" w:firstColumn="0" w:lastColumn="0" w:noHBand="0" w:noVBand="0"/>
      </w:tblPr>
      <w:tblGrid>
        <w:gridCol w:w="1728"/>
        <w:gridCol w:w="6120"/>
        <w:gridCol w:w="2700"/>
      </w:tblGrid>
      <w:tr w:rsidR="00EC1074" w:rsidRPr="00EC1074" w14:paraId="23A7A9E3" w14:textId="77777777" w:rsidTr="00337B32">
        <w:trPr>
          <w:cantSplit/>
        </w:trPr>
        <w:tc>
          <w:tcPr>
            <w:tcW w:w="1728" w:type="dxa"/>
          </w:tcPr>
          <w:p w14:paraId="37544D13" w14:textId="77777777" w:rsidR="00EC1074" w:rsidRPr="00EC1074" w:rsidRDefault="00EC1074" w:rsidP="00EC1074">
            <w:pPr>
              <w:keepLines/>
              <w:widowControl w:val="0"/>
              <w:spacing w:before="60" w:line="240" w:lineRule="atLeast"/>
              <w:rPr>
                <w:rFonts w:cs="Arial"/>
                <w:spacing w:val="0"/>
              </w:rPr>
            </w:pPr>
            <w:r w:rsidRPr="00EC1074">
              <w:rPr>
                <w:rFonts w:cs="Arial"/>
                <w:spacing w:val="0"/>
              </w:rPr>
              <w:t>YouTube</w:t>
            </w:r>
          </w:p>
        </w:tc>
        <w:tc>
          <w:tcPr>
            <w:tcW w:w="6120" w:type="dxa"/>
          </w:tcPr>
          <w:p w14:paraId="381DADEA" w14:textId="77777777" w:rsidR="00EC1074" w:rsidRPr="00EC1074" w:rsidRDefault="00EC1074" w:rsidP="00EC1074">
            <w:pPr>
              <w:keepLines/>
              <w:widowControl w:val="0"/>
              <w:spacing w:before="60" w:line="240" w:lineRule="atLeast"/>
              <w:rPr>
                <w:rFonts w:cs="Arial"/>
                <w:spacing w:val="0"/>
              </w:rPr>
            </w:pPr>
            <w:r w:rsidRPr="00EC1074">
              <w:rPr>
                <w:rFonts w:cs="Arial"/>
                <w:spacing w:val="0"/>
              </w:rPr>
              <w:t>Walkthroughs for Common Demos and TRIRIGA features</w:t>
            </w:r>
          </w:p>
        </w:tc>
        <w:tc>
          <w:tcPr>
            <w:tcW w:w="2700" w:type="dxa"/>
          </w:tcPr>
          <w:p w14:paraId="65A5C5F1" w14:textId="77777777" w:rsidR="00EC1074" w:rsidRPr="00EC1074" w:rsidRDefault="003F3644" w:rsidP="00EC1074">
            <w:pPr>
              <w:keepLines/>
              <w:widowControl w:val="0"/>
              <w:spacing w:before="60" w:line="240" w:lineRule="atLeast"/>
              <w:rPr>
                <w:spacing w:val="0"/>
              </w:rPr>
            </w:pPr>
            <w:hyperlink r:id="rId23" w:history="1">
              <w:r w:rsidR="00EC1074" w:rsidRPr="00EC1074">
                <w:rPr>
                  <w:color w:val="0000FF"/>
                  <w:spacing w:val="0"/>
                  <w:u w:val="single"/>
                </w:rPr>
                <w:t>TRIRIGA Online Demos</w:t>
              </w:r>
            </w:hyperlink>
          </w:p>
        </w:tc>
      </w:tr>
      <w:tr w:rsidR="00EC1074" w:rsidRPr="00EC1074" w14:paraId="6A257CC2" w14:textId="77777777" w:rsidTr="00337B32">
        <w:trPr>
          <w:cantSplit/>
        </w:trPr>
        <w:tc>
          <w:tcPr>
            <w:tcW w:w="1728" w:type="dxa"/>
          </w:tcPr>
          <w:p w14:paraId="722D1C30" w14:textId="77777777" w:rsidR="00EC1074" w:rsidRPr="00EC1074" w:rsidRDefault="00EC1074" w:rsidP="00EC1074">
            <w:pPr>
              <w:keepLines/>
              <w:widowControl w:val="0"/>
              <w:spacing w:before="60" w:line="240" w:lineRule="atLeast"/>
              <w:rPr>
                <w:rFonts w:cs="Arial"/>
                <w:spacing w:val="0"/>
              </w:rPr>
            </w:pPr>
            <w:r w:rsidRPr="00EC1074">
              <w:rPr>
                <w:rFonts w:cs="Arial"/>
                <w:spacing w:val="0"/>
              </w:rPr>
              <w:t>IoT TRIRIGA Community</w:t>
            </w:r>
          </w:p>
        </w:tc>
        <w:tc>
          <w:tcPr>
            <w:tcW w:w="6120" w:type="dxa"/>
          </w:tcPr>
          <w:p w14:paraId="479F5C84" w14:textId="77777777" w:rsidR="00EC1074" w:rsidRPr="00EC1074" w:rsidRDefault="00EC1074" w:rsidP="00EC1074">
            <w:pPr>
              <w:keepLines/>
              <w:widowControl w:val="0"/>
              <w:spacing w:before="60" w:line="240" w:lineRule="atLeast"/>
              <w:rPr>
                <w:spacing w:val="0"/>
              </w:rPr>
            </w:pPr>
            <w:r w:rsidRPr="00EC1074">
              <w:rPr>
                <w:rFonts w:cs="Arial"/>
                <w:spacing w:val="0"/>
              </w:rPr>
              <w:t xml:space="preserve">Join the Internet of Things TRIRIGA Community for Groups, Discussions, and Blogs, </w:t>
            </w:r>
            <w:r w:rsidRPr="00EC1074">
              <w:rPr>
                <w:spacing w:val="0"/>
                <w:lang w:val="en-GB"/>
              </w:rPr>
              <w:t xml:space="preserve">information on product support updates, product releases, and IBM supported events. </w:t>
            </w:r>
          </w:p>
          <w:p w14:paraId="47AD1031" w14:textId="77777777" w:rsidR="00EC1074" w:rsidRPr="00EC1074" w:rsidRDefault="00EC1074" w:rsidP="00EC1074">
            <w:pPr>
              <w:keepLines/>
              <w:widowControl w:val="0"/>
              <w:spacing w:before="60" w:line="240" w:lineRule="atLeast"/>
              <w:rPr>
                <w:rFonts w:cs="Arial"/>
                <w:spacing w:val="0"/>
              </w:rPr>
            </w:pPr>
          </w:p>
        </w:tc>
        <w:tc>
          <w:tcPr>
            <w:tcW w:w="2700" w:type="dxa"/>
          </w:tcPr>
          <w:p w14:paraId="5552F247" w14:textId="77777777" w:rsidR="00EC1074" w:rsidRPr="00EC1074" w:rsidRDefault="003F3644" w:rsidP="00EC1074">
            <w:pPr>
              <w:keepLines/>
              <w:widowControl w:val="0"/>
              <w:spacing w:before="60" w:line="240" w:lineRule="atLeast"/>
              <w:rPr>
                <w:spacing w:val="0"/>
              </w:rPr>
            </w:pPr>
            <w:hyperlink r:id="rId24" w:history="1">
              <w:r w:rsidR="00EC1074" w:rsidRPr="00EC1074">
                <w:rPr>
                  <w:color w:val="0000FF"/>
                  <w:spacing w:val="0"/>
                  <w:u w:val="single"/>
                </w:rPr>
                <w:t>IoT TRIRIGA Community</w:t>
              </w:r>
            </w:hyperlink>
          </w:p>
        </w:tc>
      </w:tr>
      <w:tr w:rsidR="00EC1074" w:rsidRPr="00EC1074" w14:paraId="2453B4B9" w14:textId="77777777" w:rsidTr="00337B32">
        <w:trPr>
          <w:cantSplit/>
        </w:trPr>
        <w:tc>
          <w:tcPr>
            <w:tcW w:w="1728" w:type="dxa"/>
          </w:tcPr>
          <w:p w14:paraId="3B301F0E" w14:textId="77777777" w:rsidR="00EC1074" w:rsidRPr="00EC1074" w:rsidRDefault="00EC1074" w:rsidP="00EC1074">
            <w:pPr>
              <w:keepLines/>
              <w:widowControl w:val="0"/>
              <w:spacing w:before="60" w:line="240" w:lineRule="atLeast"/>
              <w:rPr>
                <w:rFonts w:cs="Arial"/>
                <w:spacing w:val="0"/>
              </w:rPr>
            </w:pPr>
            <w:r w:rsidRPr="00EC1074">
              <w:rPr>
                <w:rFonts w:cs="Arial"/>
                <w:bCs/>
                <w:spacing w:val="0"/>
              </w:rPr>
              <w:t>O</w:t>
            </w:r>
            <w:r w:rsidRPr="00EC1074">
              <w:rPr>
                <w:rFonts w:cs="Arial"/>
                <w:spacing w:val="0"/>
              </w:rPr>
              <w:t xml:space="preserve">ther portals that </w:t>
            </w:r>
            <w:proofErr w:type="gramStart"/>
            <w:r w:rsidRPr="00EC1074">
              <w:rPr>
                <w:rFonts w:cs="Arial"/>
                <w:spacing w:val="0"/>
              </w:rPr>
              <w:t>offers</w:t>
            </w:r>
            <w:proofErr w:type="gramEnd"/>
            <w:r w:rsidRPr="00EC1074">
              <w:rPr>
                <w:rFonts w:cs="Arial"/>
                <w:spacing w:val="0"/>
              </w:rPr>
              <w:t xml:space="preserve"> information on IBM products and documentation</w:t>
            </w:r>
          </w:p>
        </w:tc>
        <w:tc>
          <w:tcPr>
            <w:tcW w:w="6120" w:type="dxa"/>
          </w:tcPr>
          <w:p w14:paraId="40242A3D" w14:textId="77777777" w:rsidR="00EC1074" w:rsidRPr="00EC1074" w:rsidRDefault="00EC1074" w:rsidP="00EC1074">
            <w:pPr>
              <w:numPr>
                <w:ilvl w:val="0"/>
                <w:numId w:val="42"/>
              </w:numPr>
              <w:spacing w:before="100" w:beforeAutospacing="1" w:after="100" w:afterAutospacing="1"/>
              <w:rPr>
                <w:rFonts w:cs="Arial"/>
                <w:spacing w:val="0"/>
              </w:rPr>
            </w:pPr>
            <w:r w:rsidRPr="00EC1074">
              <w:rPr>
                <w:rFonts w:cs="Arial"/>
                <w:spacing w:val="0"/>
              </w:rPr>
              <w:t>IBM Demo (Product demos)</w:t>
            </w:r>
          </w:p>
          <w:p w14:paraId="46752AF2" w14:textId="77777777" w:rsidR="00EC1074" w:rsidRPr="00EC1074" w:rsidRDefault="00EC1074" w:rsidP="00EC1074">
            <w:pPr>
              <w:numPr>
                <w:ilvl w:val="0"/>
                <w:numId w:val="42"/>
              </w:numPr>
              <w:spacing w:before="100" w:beforeAutospacing="1" w:after="100" w:afterAutospacing="1"/>
              <w:contextualSpacing/>
              <w:rPr>
                <w:rFonts w:cs="Arial"/>
                <w:spacing w:val="0"/>
              </w:rPr>
            </w:pPr>
            <w:r w:rsidRPr="00EC1074">
              <w:rPr>
                <w:rFonts w:cs="Arial"/>
                <w:spacing w:val="0"/>
              </w:rPr>
              <w:t>IBM Training and Skills Solutions (Training and certification)</w:t>
            </w:r>
          </w:p>
          <w:p w14:paraId="17FD5604" w14:textId="77777777" w:rsidR="00EC1074" w:rsidRPr="00EC1074" w:rsidRDefault="00EC1074" w:rsidP="00EC1074">
            <w:pPr>
              <w:numPr>
                <w:ilvl w:val="0"/>
                <w:numId w:val="42"/>
              </w:numPr>
              <w:spacing w:before="100" w:beforeAutospacing="1" w:after="100" w:afterAutospacing="1"/>
              <w:contextualSpacing/>
              <w:rPr>
                <w:rFonts w:cs="Arial"/>
                <w:spacing w:val="0"/>
              </w:rPr>
            </w:pPr>
            <w:r w:rsidRPr="00EC1074">
              <w:rPr>
                <w:rFonts w:cs="Arial"/>
                <w:spacing w:val="0"/>
              </w:rPr>
              <w:t>Knowledge Center (Product documentation)</w:t>
            </w:r>
          </w:p>
          <w:p w14:paraId="6CD99198" w14:textId="77777777" w:rsidR="00EC1074" w:rsidRPr="00EC1074" w:rsidRDefault="00EC1074" w:rsidP="00EC1074">
            <w:pPr>
              <w:numPr>
                <w:ilvl w:val="0"/>
                <w:numId w:val="42"/>
              </w:numPr>
              <w:spacing w:before="100" w:beforeAutospacing="1" w:after="100" w:afterAutospacing="1"/>
              <w:contextualSpacing/>
              <w:rPr>
                <w:rFonts w:cs="Arial"/>
                <w:spacing w:val="0"/>
              </w:rPr>
            </w:pPr>
            <w:r w:rsidRPr="00EC1074">
              <w:rPr>
                <w:rFonts w:cs="Arial"/>
                <w:spacing w:val="0"/>
              </w:rPr>
              <w:t>IBM Cloud (Cloud product documentation)</w:t>
            </w:r>
          </w:p>
          <w:p w14:paraId="71B3729F" w14:textId="77777777" w:rsidR="00EC1074" w:rsidRPr="00EC1074" w:rsidRDefault="00EC1074" w:rsidP="00EC1074">
            <w:pPr>
              <w:numPr>
                <w:ilvl w:val="0"/>
                <w:numId w:val="42"/>
              </w:numPr>
              <w:spacing w:before="100" w:beforeAutospacing="1" w:after="100" w:afterAutospacing="1"/>
              <w:contextualSpacing/>
              <w:rPr>
                <w:rFonts w:cs="Arial"/>
                <w:spacing w:val="0"/>
              </w:rPr>
            </w:pPr>
            <w:r w:rsidRPr="00EC1074">
              <w:rPr>
                <w:rFonts w:cs="Arial"/>
                <w:spacing w:val="0"/>
              </w:rPr>
              <w:t>IBM Developer (Developer focused portal)</w:t>
            </w:r>
          </w:p>
          <w:p w14:paraId="0C412817" w14:textId="77777777" w:rsidR="00EC1074" w:rsidRPr="00EC1074" w:rsidRDefault="00EC1074" w:rsidP="00EC1074">
            <w:pPr>
              <w:numPr>
                <w:ilvl w:val="0"/>
                <w:numId w:val="42"/>
              </w:numPr>
              <w:spacing w:before="100" w:beforeAutospacing="1" w:after="100" w:afterAutospacing="1"/>
              <w:contextualSpacing/>
              <w:rPr>
                <w:rFonts w:cs="Arial"/>
                <w:spacing w:val="0"/>
              </w:rPr>
            </w:pPr>
            <w:r w:rsidRPr="00EC1074">
              <w:rPr>
                <w:rFonts w:cs="Arial"/>
                <w:spacing w:val="0"/>
              </w:rPr>
              <w:t>IBM Redbooks (Solutions and how-</w:t>
            </w:r>
            <w:proofErr w:type="spellStart"/>
            <w:r w:rsidRPr="00EC1074">
              <w:rPr>
                <w:rFonts w:cs="Arial"/>
                <w:spacing w:val="0"/>
              </w:rPr>
              <w:t>tos</w:t>
            </w:r>
            <w:proofErr w:type="spellEnd"/>
            <w:r w:rsidRPr="00EC1074">
              <w:rPr>
                <w:rFonts w:cs="Arial"/>
                <w:spacing w:val="0"/>
              </w:rPr>
              <w:t>)</w:t>
            </w:r>
          </w:p>
          <w:p w14:paraId="3AABA43E" w14:textId="77777777" w:rsidR="00EC1074" w:rsidRPr="00EC1074" w:rsidRDefault="00EC1074" w:rsidP="00EC1074">
            <w:pPr>
              <w:numPr>
                <w:ilvl w:val="0"/>
                <w:numId w:val="16"/>
              </w:numPr>
              <w:tabs>
                <w:tab w:val="clear" w:pos="1080"/>
                <w:tab w:val="num" w:pos="360"/>
              </w:tabs>
              <w:spacing w:after="0"/>
              <w:ind w:left="720"/>
              <w:contextualSpacing/>
              <w:rPr>
                <w:rFonts w:cs="Arial"/>
                <w:spacing w:val="0"/>
              </w:rPr>
            </w:pPr>
          </w:p>
        </w:tc>
        <w:tc>
          <w:tcPr>
            <w:tcW w:w="2700" w:type="dxa"/>
          </w:tcPr>
          <w:p w14:paraId="65C8A69A" w14:textId="77777777" w:rsidR="00EC1074" w:rsidRPr="00EC1074" w:rsidRDefault="003F3644" w:rsidP="00EC1074">
            <w:pPr>
              <w:keepLines/>
              <w:widowControl w:val="0"/>
              <w:numPr>
                <w:ilvl w:val="0"/>
                <w:numId w:val="42"/>
              </w:numPr>
              <w:spacing w:before="60" w:after="0" w:line="240" w:lineRule="atLeast"/>
              <w:rPr>
                <w:rFonts w:cs="Arial"/>
                <w:color w:val="0000FF"/>
                <w:spacing w:val="0"/>
                <w:u w:val="single"/>
              </w:rPr>
            </w:pPr>
            <w:hyperlink r:id="rId25" w:history="1">
              <w:r w:rsidR="00EC1074" w:rsidRPr="00EC1074">
                <w:rPr>
                  <w:rFonts w:cs="Arial"/>
                  <w:color w:val="0000FF"/>
                  <w:spacing w:val="0"/>
                  <w:u w:val="single"/>
                </w:rPr>
                <w:t>IBM Product Demos</w:t>
              </w:r>
            </w:hyperlink>
          </w:p>
          <w:p w14:paraId="5DAC581B" w14:textId="77777777" w:rsidR="00EC1074" w:rsidRPr="00EC1074" w:rsidRDefault="003F3644" w:rsidP="00EC1074">
            <w:pPr>
              <w:keepLines/>
              <w:widowControl w:val="0"/>
              <w:numPr>
                <w:ilvl w:val="0"/>
                <w:numId w:val="42"/>
              </w:numPr>
              <w:spacing w:before="60" w:after="0" w:line="240" w:lineRule="atLeast"/>
              <w:rPr>
                <w:rFonts w:cs="Arial"/>
                <w:color w:val="0000FF"/>
                <w:spacing w:val="0"/>
                <w:u w:val="single"/>
              </w:rPr>
            </w:pPr>
            <w:hyperlink r:id="rId26" w:history="1">
              <w:r w:rsidR="00EC1074" w:rsidRPr="00EC1074">
                <w:rPr>
                  <w:rFonts w:cs="Arial"/>
                  <w:color w:val="0000FF"/>
                  <w:spacing w:val="0"/>
                  <w:u w:val="single"/>
                </w:rPr>
                <w:t>IBM Training and Skills Gateway</w:t>
              </w:r>
            </w:hyperlink>
          </w:p>
          <w:p w14:paraId="37BCEECF" w14:textId="77777777" w:rsidR="00EC1074" w:rsidRPr="00EC1074" w:rsidRDefault="003F3644" w:rsidP="00EC1074">
            <w:pPr>
              <w:keepLines/>
              <w:widowControl w:val="0"/>
              <w:numPr>
                <w:ilvl w:val="0"/>
                <w:numId w:val="42"/>
              </w:numPr>
              <w:spacing w:before="60" w:after="0" w:line="240" w:lineRule="atLeast"/>
              <w:rPr>
                <w:rFonts w:cs="Arial"/>
                <w:spacing w:val="0"/>
              </w:rPr>
            </w:pPr>
            <w:hyperlink r:id="rId27" w:history="1">
              <w:r w:rsidR="00EC1074" w:rsidRPr="00EC1074">
                <w:rPr>
                  <w:rFonts w:cs="Arial"/>
                  <w:color w:val="0000FF"/>
                  <w:spacing w:val="0"/>
                  <w:u w:val="single"/>
                </w:rPr>
                <w:t>IBM Knowledge Center and Product Documentation</w:t>
              </w:r>
            </w:hyperlink>
          </w:p>
          <w:p w14:paraId="66223D5C" w14:textId="77777777" w:rsidR="00EC1074" w:rsidRPr="00EC1074" w:rsidRDefault="003F3644" w:rsidP="00EC1074">
            <w:pPr>
              <w:keepLines/>
              <w:widowControl w:val="0"/>
              <w:numPr>
                <w:ilvl w:val="0"/>
                <w:numId w:val="42"/>
              </w:numPr>
              <w:spacing w:before="60" w:after="0" w:line="240" w:lineRule="atLeast"/>
              <w:rPr>
                <w:rFonts w:cs="Arial"/>
                <w:color w:val="0000FF"/>
                <w:spacing w:val="0"/>
                <w:u w:val="single"/>
              </w:rPr>
            </w:pPr>
            <w:hyperlink r:id="rId28" w:history="1">
              <w:r w:rsidR="00EC1074" w:rsidRPr="00EC1074">
                <w:rPr>
                  <w:rFonts w:cs="Arial"/>
                  <w:color w:val="0000FF"/>
                  <w:spacing w:val="0"/>
                  <w:u w:val="single"/>
                </w:rPr>
                <w:t>IBM Cloud Documentation</w:t>
              </w:r>
            </w:hyperlink>
          </w:p>
          <w:p w14:paraId="4A98DB2C" w14:textId="77777777" w:rsidR="00EC1074" w:rsidRPr="00EC1074" w:rsidRDefault="003F3644" w:rsidP="00EC1074">
            <w:pPr>
              <w:keepLines/>
              <w:widowControl w:val="0"/>
              <w:numPr>
                <w:ilvl w:val="0"/>
                <w:numId w:val="42"/>
              </w:numPr>
              <w:spacing w:before="60" w:after="0" w:line="240" w:lineRule="atLeast"/>
              <w:rPr>
                <w:rFonts w:cs="Arial"/>
                <w:color w:val="0000FF"/>
                <w:spacing w:val="0"/>
                <w:u w:val="single"/>
              </w:rPr>
            </w:pPr>
            <w:hyperlink r:id="rId29" w:history="1">
              <w:r w:rsidR="00EC1074" w:rsidRPr="00EC1074">
                <w:rPr>
                  <w:rFonts w:cs="Arial"/>
                  <w:color w:val="0000FF"/>
                  <w:spacing w:val="0"/>
                  <w:u w:val="single"/>
                </w:rPr>
                <w:t>IBM Developer Portal</w:t>
              </w:r>
            </w:hyperlink>
          </w:p>
          <w:p w14:paraId="651CFE46" w14:textId="77777777" w:rsidR="00EC1074" w:rsidRPr="00EC1074" w:rsidRDefault="003F3644" w:rsidP="00EC1074">
            <w:pPr>
              <w:keepLines/>
              <w:widowControl w:val="0"/>
              <w:numPr>
                <w:ilvl w:val="0"/>
                <w:numId w:val="42"/>
              </w:numPr>
              <w:spacing w:before="60" w:after="0" w:line="240" w:lineRule="atLeast"/>
              <w:rPr>
                <w:rFonts w:cs="Arial"/>
                <w:spacing w:val="0"/>
              </w:rPr>
            </w:pPr>
            <w:hyperlink r:id="rId30" w:history="1">
              <w:r w:rsidR="00EC1074" w:rsidRPr="00EC1074">
                <w:rPr>
                  <w:rFonts w:cs="Arial"/>
                  <w:color w:val="0000FF"/>
                  <w:spacing w:val="0"/>
                  <w:u w:val="single"/>
                </w:rPr>
                <w:t>IBM Redbooks Solutions &amp; How-</w:t>
              </w:r>
              <w:proofErr w:type="spellStart"/>
              <w:r w:rsidR="00EC1074" w:rsidRPr="00EC1074">
                <w:rPr>
                  <w:rFonts w:cs="Arial"/>
                  <w:color w:val="0000FF"/>
                  <w:spacing w:val="0"/>
                  <w:u w:val="single"/>
                </w:rPr>
                <w:t>tos</w:t>
              </w:r>
              <w:proofErr w:type="spellEnd"/>
            </w:hyperlink>
          </w:p>
        </w:tc>
      </w:tr>
    </w:tbl>
    <w:p w14:paraId="1A2970D4" w14:textId="77777777" w:rsidR="00EC1074" w:rsidRPr="00EC1074" w:rsidRDefault="00EC1074" w:rsidP="00EC1074">
      <w:pPr>
        <w:suppressAutoHyphens/>
        <w:spacing w:after="240" w:line="240" w:lineRule="atLeast"/>
        <w:rPr>
          <w:rFonts w:cs="Arial"/>
          <w:spacing w:val="0"/>
          <w:sz w:val="24"/>
          <w:szCs w:val="24"/>
        </w:rPr>
      </w:pPr>
    </w:p>
    <w:p w14:paraId="42DA456A" w14:textId="77777777" w:rsidR="00EC1074" w:rsidRPr="00EC1074" w:rsidRDefault="00EC1074" w:rsidP="00EC1074">
      <w:pPr>
        <w:keepNext/>
        <w:keepLines/>
        <w:numPr>
          <w:ilvl w:val="1"/>
          <w:numId w:val="2"/>
        </w:numPr>
        <w:spacing w:before="120" w:after="240" w:line="280" w:lineRule="atLeast"/>
        <w:outlineLvl w:val="1"/>
        <w:rPr>
          <w:rFonts w:cs="Arial"/>
          <w:b/>
          <w:spacing w:val="0"/>
          <w:kern w:val="28"/>
          <w:sz w:val="28"/>
          <w:szCs w:val="24"/>
        </w:rPr>
      </w:pPr>
      <w:bookmarkStart w:id="8" w:name="_IBM_Support_Community:"/>
      <w:bookmarkStart w:id="9" w:name="_Ref521005151"/>
      <w:bookmarkEnd w:id="8"/>
      <w:r w:rsidRPr="00EC1074">
        <w:rPr>
          <w:rFonts w:cs="Arial"/>
          <w:b/>
          <w:spacing w:val="0"/>
          <w:kern w:val="28"/>
          <w:sz w:val="28"/>
          <w:szCs w:val="24"/>
        </w:rPr>
        <w:t>IBM Support Community: Requesting access and managing authorized support contacts</w:t>
      </w:r>
      <w:bookmarkEnd w:id="9"/>
      <w:r w:rsidRPr="00EC1074">
        <w:rPr>
          <w:rFonts w:cs="Arial"/>
          <w:b/>
          <w:spacing w:val="0"/>
          <w:kern w:val="28"/>
          <w:sz w:val="28"/>
          <w:szCs w:val="24"/>
        </w:rPr>
        <w:t xml:space="preserve"> </w:t>
      </w:r>
    </w:p>
    <w:p w14:paraId="4AA5C986" w14:textId="77777777" w:rsidR="00EC1074" w:rsidRPr="00EC1074" w:rsidRDefault="00EC1074" w:rsidP="00EC1074">
      <w:pPr>
        <w:spacing w:after="0"/>
        <w:rPr>
          <w:rFonts w:cs="Arial"/>
          <w:spacing w:val="0"/>
          <w:sz w:val="24"/>
          <w:szCs w:val="24"/>
        </w:rPr>
      </w:pPr>
      <w:r w:rsidRPr="00EC1074">
        <w:rPr>
          <w:rFonts w:cs="Arial"/>
          <w:b/>
          <w:bCs/>
          <w:spacing w:val="0"/>
          <w:sz w:val="24"/>
          <w:szCs w:val="24"/>
        </w:rPr>
        <w:t>Support Community Videos</w:t>
      </w:r>
      <w:r w:rsidRPr="00EC1074">
        <w:rPr>
          <w:rFonts w:cs="Arial"/>
          <w:spacing w:val="0"/>
          <w:sz w:val="24"/>
          <w:szCs w:val="24"/>
        </w:rPr>
        <w:t>:</w:t>
      </w:r>
    </w:p>
    <w:p w14:paraId="55310799" w14:textId="77777777" w:rsidR="00EC1074" w:rsidRPr="00EC1074" w:rsidRDefault="00EC1074" w:rsidP="00EC1074">
      <w:pPr>
        <w:spacing w:before="100" w:beforeAutospacing="1" w:after="100" w:afterAutospacing="1"/>
        <w:rPr>
          <w:rFonts w:cs="Arial"/>
          <w:spacing w:val="0"/>
          <w:sz w:val="24"/>
          <w:szCs w:val="24"/>
        </w:rPr>
      </w:pPr>
      <w:r w:rsidRPr="00EC1074">
        <w:rPr>
          <w:rFonts w:cs="Arial"/>
          <w:spacing w:val="0"/>
        </w:rPr>
        <w:t xml:space="preserve">You will find a video course that has short videos on the following topics </w:t>
      </w:r>
    </w:p>
    <w:p w14:paraId="54FD6454" w14:textId="77777777" w:rsidR="00EC1074" w:rsidRPr="00EC1074" w:rsidRDefault="00EC1074" w:rsidP="00EC1074">
      <w:pPr>
        <w:spacing w:after="0"/>
        <w:rPr>
          <w:rFonts w:cs="Arial"/>
          <w:spacing w:val="0"/>
          <w:sz w:val="24"/>
          <w:szCs w:val="24"/>
        </w:rPr>
      </w:pPr>
      <w:r w:rsidRPr="00EC1074">
        <w:rPr>
          <w:rFonts w:cs="Arial"/>
          <w:spacing w:val="0"/>
          <w:sz w:val="24"/>
          <w:szCs w:val="24"/>
        </w:rPr>
        <w:lastRenderedPageBreak/>
        <w:t>- Create an IBM ID</w:t>
      </w:r>
      <w:r w:rsidRPr="00EC1074">
        <w:rPr>
          <w:rFonts w:cs="Arial"/>
          <w:spacing w:val="0"/>
          <w:sz w:val="24"/>
          <w:szCs w:val="24"/>
        </w:rPr>
        <w:br/>
        <w:t>- Requesting access to your company's IBM Support account</w:t>
      </w:r>
      <w:r w:rsidRPr="00EC1074">
        <w:rPr>
          <w:rFonts w:cs="Arial"/>
          <w:spacing w:val="0"/>
          <w:sz w:val="24"/>
          <w:szCs w:val="24"/>
        </w:rPr>
        <w:br/>
        <w:t>- Administrators: Managing your IBM Customer Number (ICN)</w:t>
      </w:r>
      <w:r w:rsidRPr="00EC1074">
        <w:rPr>
          <w:rFonts w:cs="Arial"/>
          <w:spacing w:val="0"/>
          <w:sz w:val="24"/>
          <w:szCs w:val="24"/>
        </w:rPr>
        <w:br/>
        <w:t>- Introducing the IBM Support Community: Open and manage cases</w:t>
      </w:r>
      <w:r w:rsidRPr="00EC1074">
        <w:rPr>
          <w:rFonts w:cs="Arial"/>
          <w:spacing w:val="0"/>
          <w:sz w:val="24"/>
          <w:szCs w:val="24"/>
        </w:rPr>
        <w:br/>
        <w:t>- Introducing the IBM Support Community: Search</w:t>
      </w:r>
      <w:r w:rsidRPr="00EC1074">
        <w:rPr>
          <w:rFonts w:cs="Arial"/>
          <w:spacing w:val="0"/>
          <w:sz w:val="24"/>
          <w:szCs w:val="24"/>
        </w:rPr>
        <w:br/>
        <w:t>- Introducing the IBM Support Community: Forums</w:t>
      </w:r>
    </w:p>
    <w:p w14:paraId="17FECC00" w14:textId="77777777" w:rsidR="00EC1074" w:rsidRPr="00EC1074" w:rsidRDefault="00EC1074" w:rsidP="00EC1074">
      <w:pPr>
        <w:autoSpaceDE w:val="0"/>
        <w:autoSpaceDN w:val="0"/>
        <w:adjustRightInd w:val="0"/>
        <w:spacing w:after="0"/>
        <w:rPr>
          <w:rFonts w:cs="Arial"/>
          <w:color w:val="000000"/>
          <w:spacing w:val="0"/>
          <w:sz w:val="24"/>
          <w:szCs w:val="24"/>
          <w:lang w:val="en-IE"/>
        </w:rPr>
      </w:pPr>
      <w:r w:rsidRPr="00EC1074">
        <w:rPr>
          <w:rFonts w:cs="Arial"/>
          <w:color w:val="000000"/>
          <w:spacing w:val="0"/>
          <w:sz w:val="24"/>
          <w:szCs w:val="24"/>
          <w:lang w:val="en-IE"/>
        </w:rPr>
        <w:br/>
      </w:r>
      <w:r w:rsidRPr="00EC1074">
        <w:rPr>
          <w:rFonts w:cs="Arial"/>
          <w:color w:val="000000"/>
          <w:spacing w:val="0"/>
          <w:lang w:val="en-IE"/>
        </w:rPr>
        <w:t xml:space="preserve">On: </w:t>
      </w:r>
      <w:hyperlink r:id="rId31" w:tgtFrame="_blank" w:history="1">
        <w:r w:rsidRPr="00EC1074">
          <w:rPr>
            <w:rFonts w:cs="Arial"/>
            <w:color w:val="0082BF"/>
            <w:spacing w:val="0"/>
            <w:u w:val="single"/>
            <w:lang w:val="en-IE"/>
          </w:rPr>
          <w:t>https://www.onlinedigitallearning.com/course/view.php?id=4720</w:t>
        </w:r>
      </w:hyperlink>
    </w:p>
    <w:p w14:paraId="24E4DB8B" w14:textId="77777777" w:rsidR="00EC1074" w:rsidRPr="00EC1074" w:rsidRDefault="00EC1074" w:rsidP="00EC1074">
      <w:pPr>
        <w:autoSpaceDE w:val="0"/>
        <w:autoSpaceDN w:val="0"/>
        <w:adjustRightInd w:val="0"/>
        <w:spacing w:after="0"/>
        <w:rPr>
          <w:rFonts w:cs="Arial"/>
          <w:color w:val="000000"/>
          <w:spacing w:val="0"/>
          <w:sz w:val="24"/>
          <w:szCs w:val="24"/>
          <w:lang w:val="en-IE"/>
        </w:rPr>
      </w:pPr>
    </w:p>
    <w:p w14:paraId="7AC7182B" w14:textId="77777777" w:rsidR="00EC1074" w:rsidRPr="00EC1074" w:rsidRDefault="00EC1074" w:rsidP="00EC1074">
      <w:pPr>
        <w:autoSpaceDE w:val="0"/>
        <w:autoSpaceDN w:val="0"/>
        <w:adjustRightInd w:val="0"/>
        <w:spacing w:after="0"/>
        <w:rPr>
          <w:rFonts w:cs="Arial"/>
          <w:spacing w:val="0"/>
          <w:lang w:val="en-IE"/>
        </w:rPr>
      </w:pPr>
      <w:r w:rsidRPr="00EC1074">
        <w:rPr>
          <w:rFonts w:cs="Arial"/>
          <w:spacing w:val="0"/>
          <w:lang w:val="en-IE"/>
        </w:rPr>
        <w:t xml:space="preserve">As we transition to the new IBM Support Community at https://www.ibm.com/mysupport you might have questions about the different capabilities available to users in the community and how their access to those capabilities can be managed. </w:t>
      </w:r>
    </w:p>
    <w:p w14:paraId="42F71E0F" w14:textId="77777777" w:rsidR="00EC1074" w:rsidRPr="00EC1074" w:rsidRDefault="00EC1074" w:rsidP="00EC1074">
      <w:pPr>
        <w:autoSpaceDE w:val="0"/>
        <w:autoSpaceDN w:val="0"/>
        <w:adjustRightInd w:val="0"/>
        <w:spacing w:after="0"/>
        <w:rPr>
          <w:rFonts w:cs="Arial"/>
          <w:spacing w:val="0"/>
          <w:lang w:val="en-IE"/>
        </w:rPr>
      </w:pPr>
    </w:p>
    <w:p w14:paraId="1D4909C8" w14:textId="77777777" w:rsidR="00EC1074" w:rsidRPr="00EC1074" w:rsidRDefault="00EC1074" w:rsidP="00EC1074">
      <w:pPr>
        <w:autoSpaceDE w:val="0"/>
        <w:autoSpaceDN w:val="0"/>
        <w:adjustRightInd w:val="0"/>
        <w:spacing w:after="0"/>
        <w:rPr>
          <w:rFonts w:cs="Arial"/>
          <w:spacing w:val="0"/>
          <w:lang w:val="en-IE"/>
        </w:rPr>
      </w:pPr>
      <w:r w:rsidRPr="00EC1074">
        <w:rPr>
          <w:rFonts w:cs="Arial"/>
          <w:spacing w:val="0"/>
          <w:lang w:val="en-IE"/>
        </w:rPr>
        <w:t xml:space="preserve">The good news is that your own organization can manage your users and their level of access using self-service capabilities built right in to the community. </w:t>
      </w:r>
    </w:p>
    <w:p w14:paraId="1608F974" w14:textId="77777777" w:rsidR="00EC1074" w:rsidRPr="00EC1074" w:rsidRDefault="00EC1074" w:rsidP="00EC1074">
      <w:pPr>
        <w:autoSpaceDE w:val="0"/>
        <w:autoSpaceDN w:val="0"/>
        <w:adjustRightInd w:val="0"/>
        <w:spacing w:after="0"/>
        <w:rPr>
          <w:rFonts w:cs="Arial"/>
          <w:spacing w:val="0"/>
          <w:lang w:val="en-IE"/>
        </w:rPr>
      </w:pPr>
    </w:p>
    <w:p w14:paraId="715688AA" w14:textId="77777777" w:rsidR="00EC1074" w:rsidRPr="00EC1074" w:rsidRDefault="00EC1074" w:rsidP="00EC1074">
      <w:pPr>
        <w:autoSpaceDE w:val="0"/>
        <w:autoSpaceDN w:val="0"/>
        <w:adjustRightInd w:val="0"/>
        <w:spacing w:after="0"/>
        <w:rPr>
          <w:rFonts w:cs="Arial"/>
          <w:b/>
          <w:spacing w:val="0"/>
          <w:lang w:val="en-IE"/>
        </w:rPr>
      </w:pPr>
      <w:r w:rsidRPr="00EC1074">
        <w:rPr>
          <w:rFonts w:cs="Arial"/>
          <w:b/>
          <w:spacing w:val="0"/>
          <w:lang w:val="en-IE"/>
        </w:rPr>
        <w:t xml:space="preserve">User role capability matrix </w:t>
      </w:r>
    </w:p>
    <w:p w14:paraId="1FC5E46F" w14:textId="77777777" w:rsidR="00EC1074" w:rsidRPr="00EC1074" w:rsidRDefault="00EC1074" w:rsidP="00EC1074">
      <w:pPr>
        <w:numPr>
          <w:ilvl w:val="0"/>
          <w:numId w:val="42"/>
        </w:numPr>
        <w:suppressAutoHyphens/>
        <w:spacing w:after="240" w:line="240" w:lineRule="atLeast"/>
        <w:ind w:left="0" w:firstLine="0"/>
        <w:rPr>
          <w:rFonts w:cs="Arial"/>
          <w:spacing w:val="0"/>
          <w:sz w:val="24"/>
          <w:szCs w:val="24"/>
        </w:rPr>
      </w:pPr>
      <w:r w:rsidRPr="00EC1074">
        <w:rPr>
          <w:rFonts w:cs="Arial"/>
          <w:noProof/>
          <w:spacing w:val="0"/>
          <w:sz w:val="24"/>
          <w:szCs w:val="24"/>
        </w:rPr>
        <w:drawing>
          <wp:inline distT="0" distB="0" distL="0" distR="0" wp14:anchorId="5615384F" wp14:editId="071E083E">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9450"/>
                    </a:xfrm>
                    <a:prstGeom prst="rect">
                      <a:avLst/>
                    </a:prstGeom>
                  </pic:spPr>
                </pic:pic>
              </a:graphicData>
            </a:graphic>
          </wp:inline>
        </w:drawing>
      </w:r>
    </w:p>
    <w:p w14:paraId="05D947C6" w14:textId="77777777" w:rsidR="00EC1074" w:rsidRPr="00EC1074" w:rsidRDefault="00EC1074" w:rsidP="00EC1074">
      <w:pPr>
        <w:autoSpaceDE w:val="0"/>
        <w:autoSpaceDN w:val="0"/>
        <w:adjustRightInd w:val="0"/>
        <w:spacing w:after="0"/>
        <w:rPr>
          <w:rFonts w:cs="Arial"/>
          <w:color w:val="000000"/>
          <w:spacing w:val="0"/>
          <w:sz w:val="16"/>
          <w:szCs w:val="16"/>
          <w:lang w:val="en-IE"/>
        </w:rPr>
      </w:pPr>
      <w:r w:rsidRPr="00EC1074">
        <w:rPr>
          <w:rFonts w:cs="Arial"/>
          <w:color w:val="000000"/>
          <w:spacing w:val="0"/>
          <w:sz w:val="16"/>
          <w:szCs w:val="16"/>
          <w:lang w:val="en-IE"/>
        </w:rPr>
        <w:t xml:space="preserve">* These functions are accessible within the IBM Support Community from the User administration option under the user's profile menu. </w:t>
      </w:r>
    </w:p>
    <w:p w14:paraId="7BA33B69" w14:textId="77777777" w:rsidR="00EC1074" w:rsidRPr="00EC1074" w:rsidRDefault="00EC1074" w:rsidP="00EC1074">
      <w:pPr>
        <w:autoSpaceDE w:val="0"/>
        <w:autoSpaceDN w:val="0"/>
        <w:adjustRightInd w:val="0"/>
        <w:spacing w:after="0"/>
        <w:rPr>
          <w:rFonts w:cs="Arial"/>
          <w:color w:val="000000"/>
          <w:spacing w:val="0"/>
          <w:sz w:val="16"/>
          <w:szCs w:val="16"/>
          <w:lang w:val="en-IE"/>
        </w:rPr>
      </w:pPr>
    </w:p>
    <w:p w14:paraId="402B2C19" w14:textId="77777777" w:rsidR="00EC1074" w:rsidRPr="00EC1074" w:rsidRDefault="00EC1074" w:rsidP="00EC1074">
      <w:pPr>
        <w:autoSpaceDE w:val="0"/>
        <w:autoSpaceDN w:val="0"/>
        <w:adjustRightInd w:val="0"/>
        <w:spacing w:after="0"/>
        <w:rPr>
          <w:rFonts w:cs="Arial"/>
          <w:color w:val="000000"/>
          <w:spacing w:val="0"/>
          <w:sz w:val="16"/>
          <w:szCs w:val="16"/>
          <w:lang w:val="en-IE"/>
        </w:rPr>
      </w:pPr>
    </w:p>
    <w:p w14:paraId="534785C9" w14:textId="77777777" w:rsidR="00EC1074" w:rsidRPr="00EC1074" w:rsidRDefault="00EC1074" w:rsidP="00EC1074">
      <w:pPr>
        <w:autoSpaceDE w:val="0"/>
        <w:autoSpaceDN w:val="0"/>
        <w:adjustRightInd w:val="0"/>
        <w:spacing w:after="0"/>
        <w:rPr>
          <w:rFonts w:cs="Arial"/>
          <w:b/>
          <w:color w:val="000000"/>
          <w:spacing w:val="0"/>
          <w:lang w:val="en-IE"/>
        </w:rPr>
      </w:pPr>
      <w:r w:rsidRPr="00EC1074">
        <w:rPr>
          <w:rFonts w:cs="Arial"/>
          <w:b/>
          <w:color w:val="000000"/>
          <w:spacing w:val="0"/>
          <w:lang w:val="en-IE"/>
        </w:rPr>
        <w:t xml:space="preserve">Default role </w:t>
      </w:r>
    </w:p>
    <w:p w14:paraId="79E44D87"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 xml:space="preserve">Without requesting or being assigned a role by an authorized Administrator any user who signs in to the IBM Support Community will automatically be assigned the Default role. </w:t>
      </w:r>
    </w:p>
    <w:p w14:paraId="467F2842" w14:textId="77777777" w:rsidR="00EC1074" w:rsidRPr="00EC1074" w:rsidRDefault="00EC1074" w:rsidP="00EC1074">
      <w:pPr>
        <w:autoSpaceDE w:val="0"/>
        <w:autoSpaceDN w:val="0"/>
        <w:adjustRightInd w:val="0"/>
        <w:spacing w:after="0"/>
        <w:rPr>
          <w:rFonts w:cs="Arial"/>
          <w:color w:val="000000"/>
          <w:spacing w:val="0"/>
          <w:lang w:val="en-IE"/>
        </w:rPr>
      </w:pPr>
    </w:p>
    <w:p w14:paraId="17383B54" w14:textId="77777777" w:rsidR="00EC1074" w:rsidRPr="00EC1074" w:rsidRDefault="00EC1074" w:rsidP="00EC1074">
      <w:pPr>
        <w:autoSpaceDE w:val="0"/>
        <w:autoSpaceDN w:val="0"/>
        <w:adjustRightInd w:val="0"/>
        <w:spacing w:after="0"/>
        <w:rPr>
          <w:rFonts w:cs="Arial"/>
          <w:b/>
          <w:color w:val="000000"/>
          <w:spacing w:val="0"/>
          <w:lang w:val="en-IE"/>
        </w:rPr>
      </w:pPr>
      <w:r w:rsidRPr="00EC1074">
        <w:rPr>
          <w:rFonts w:cs="Arial"/>
          <w:b/>
          <w:color w:val="000000"/>
          <w:spacing w:val="0"/>
          <w:lang w:val="en-IE"/>
        </w:rPr>
        <w:t xml:space="preserve">Other roles </w:t>
      </w:r>
    </w:p>
    <w:p w14:paraId="6348C6B4"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 xml:space="preserve">Authorization to the Basic User, Full User, or Administrator role for your organization’s support agreements with IBM is managed by your Site Technical Contact (STC) and any Secondary Site Technical Contacts (SSTC) that your STC has authorized. Your STC and SSTCs have the Administrator role. </w:t>
      </w:r>
    </w:p>
    <w:p w14:paraId="79FBC247" w14:textId="77777777" w:rsidR="00EC1074" w:rsidRPr="00EC1074" w:rsidRDefault="00EC1074" w:rsidP="00EC1074">
      <w:pPr>
        <w:autoSpaceDE w:val="0"/>
        <w:autoSpaceDN w:val="0"/>
        <w:adjustRightInd w:val="0"/>
        <w:spacing w:after="0"/>
        <w:rPr>
          <w:rFonts w:cs="Arial"/>
          <w:color w:val="000000"/>
          <w:spacing w:val="0"/>
          <w:lang w:val="en-IE"/>
        </w:rPr>
      </w:pPr>
    </w:p>
    <w:p w14:paraId="4A59044B"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 xml:space="preserve">There are two routes to becoming authorized to the Basic User, Full User, or Administrator role: </w:t>
      </w:r>
    </w:p>
    <w:p w14:paraId="54069DAB" w14:textId="77777777" w:rsidR="00EC1074" w:rsidRPr="00EC1074" w:rsidRDefault="00EC1074" w:rsidP="00EC1074">
      <w:pPr>
        <w:numPr>
          <w:ilvl w:val="0"/>
          <w:numId w:val="39"/>
        </w:numPr>
        <w:autoSpaceDE w:val="0"/>
        <w:autoSpaceDN w:val="0"/>
        <w:adjustRightInd w:val="0"/>
        <w:spacing w:after="25"/>
        <w:rPr>
          <w:rFonts w:cs="Arial"/>
          <w:color w:val="000000"/>
          <w:spacing w:val="0"/>
          <w:lang w:val="en-IE"/>
        </w:rPr>
      </w:pPr>
      <w:r w:rsidRPr="00EC1074">
        <w:rPr>
          <w:rFonts w:cs="Arial"/>
          <w:color w:val="000000"/>
          <w:spacing w:val="0"/>
          <w:lang w:val="en-IE"/>
        </w:rPr>
        <w:lastRenderedPageBreak/>
        <w:t xml:space="preserve">Request access through self-nomination </w:t>
      </w:r>
    </w:p>
    <w:p w14:paraId="1CDB7C98" w14:textId="77777777" w:rsidR="00EC1074" w:rsidRPr="00EC1074" w:rsidRDefault="00EC1074" w:rsidP="00EC1074">
      <w:pPr>
        <w:numPr>
          <w:ilvl w:val="2"/>
          <w:numId w:val="38"/>
        </w:numPr>
        <w:autoSpaceDE w:val="0"/>
        <w:autoSpaceDN w:val="0"/>
        <w:adjustRightInd w:val="0"/>
        <w:spacing w:after="25"/>
        <w:ind w:left="1440"/>
        <w:rPr>
          <w:rFonts w:cs="Arial"/>
          <w:color w:val="000000"/>
          <w:spacing w:val="0"/>
          <w:lang w:val="en-IE"/>
        </w:rPr>
      </w:pPr>
      <w:r w:rsidRPr="00EC1074">
        <w:rPr>
          <w:rFonts w:cs="Arial"/>
          <w:color w:val="000000"/>
          <w:spacing w:val="0"/>
          <w:lang w:val="en-IE"/>
        </w:rPr>
        <w:t xml:space="preserve">Your request will often be immediately approved by a rule that the Administrators have defined, especially if you are requesting Basic User access. </w:t>
      </w:r>
    </w:p>
    <w:p w14:paraId="2B479409" w14:textId="77777777" w:rsidR="00EC1074" w:rsidRPr="00EC1074" w:rsidRDefault="00EC1074" w:rsidP="00EC1074">
      <w:pPr>
        <w:numPr>
          <w:ilvl w:val="2"/>
          <w:numId w:val="38"/>
        </w:numPr>
        <w:autoSpaceDE w:val="0"/>
        <w:autoSpaceDN w:val="0"/>
        <w:adjustRightInd w:val="0"/>
        <w:spacing w:after="0"/>
        <w:ind w:left="1440"/>
        <w:rPr>
          <w:rFonts w:cs="Arial"/>
          <w:color w:val="000000"/>
          <w:spacing w:val="0"/>
          <w:lang w:val="en-IE"/>
        </w:rPr>
      </w:pPr>
      <w:r w:rsidRPr="00EC1074">
        <w:rPr>
          <w:rFonts w:cs="Arial"/>
          <w:color w:val="000000"/>
          <w:spacing w:val="0"/>
          <w:lang w:val="en-IE"/>
        </w:rPr>
        <w:t xml:space="preserve">If your request is not automatically approved the Administrators will be notified by email that there is a user request for access to support pending their review and approval. </w:t>
      </w:r>
    </w:p>
    <w:p w14:paraId="7406D550" w14:textId="77777777" w:rsidR="00EC1074" w:rsidRPr="00EC1074" w:rsidRDefault="00EC1074" w:rsidP="00EC1074">
      <w:pPr>
        <w:autoSpaceDE w:val="0"/>
        <w:autoSpaceDN w:val="0"/>
        <w:adjustRightInd w:val="0"/>
        <w:spacing w:after="0"/>
        <w:rPr>
          <w:rFonts w:cs="Arial"/>
          <w:color w:val="000000"/>
          <w:spacing w:val="0"/>
          <w:lang w:val="en-IE"/>
        </w:rPr>
      </w:pPr>
    </w:p>
    <w:p w14:paraId="4532592B" w14:textId="77777777" w:rsidR="00EC1074" w:rsidRPr="00EC1074" w:rsidRDefault="00EC1074" w:rsidP="00EC1074">
      <w:pPr>
        <w:numPr>
          <w:ilvl w:val="0"/>
          <w:numId w:val="39"/>
        </w:numPr>
        <w:autoSpaceDE w:val="0"/>
        <w:autoSpaceDN w:val="0"/>
        <w:adjustRightInd w:val="0"/>
        <w:spacing w:after="0"/>
        <w:rPr>
          <w:rFonts w:cs="Arial"/>
          <w:color w:val="000000"/>
          <w:spacing w:val="0"/>
          <w:lang w:val="en-IE"/>
        </w:rPr>
      </w:pPr>
      <w:r w:rsidRPr="00EC1074">
        <w:rPr>
          <w:rFonts w:cs="Arial"/>
          <w:color w:val="000000"/>
          <w:spacing w:val="0"/>
          <w:lang w:val="en-IE"/>
        </w:rPr>
        <w:t xml:space="preserve">Being manually added to the list of authorized support contacts by an Administrator, or having an existing role changed by an Administrator. </w:t>
      </w:r>
    </w:p>
    <w:p w14:paraId="3793B13F" w14:textId="77777777" w:rsidR="00EC1074" w:rsidRPr="00EC1074" w:rsidRDefault="00EC1074" w:rsidP="00EC1074">
      <w:pPr>
        <w:autoSpaceDE w:val="0"/>
        <w:autoSpaceDN w:val="0"/>
        <w:adjustRightInd w:val="0"/>
        <w:spacing w:after="0"/>
        <w:rPr>
          <w:rFonts w:cs="Arial"/>
          <w:color w:val="000000"/>
          <w:spacing w:val="0"/>
          <w:lang w:val="en-IE"/>
        </w:rPr>
      </w:pPr>
    </w:p>
    <w:p w14:paraId="38038392" w14:textId="77777777" w:rsidR="00EC1074" w:rsidRPr="00EC1074" w:rsidRDefault="00EC1074" w:rsidP="00EC1074">
      <w:pPr>
        <w:autoSpaceDE w:val="0"/>
        <w:autoSpaceDN w:val="0"/>
        <w:adjustRightInd w:val="0"/>
        <w:spacing w:after="0"/>
        <w:rPr>
          <w:rFonts w:cs="Arial"/>
          <w:b/>
          <w:color w:val="000000"/>
          <w:spacing w:val="0"/>
          <w:lang w:val="en-IE"/>
        </w:rPr>
      </w:pPr>
      <w:r w:rsidRPr="00EC1074">
        <w:rPr>
          <w:rFonts w:cs="Arial"/>
          <w:b/>
          <w:color w:val="000000"/>
          <w:spacing w:val="0"/>
          <w:lang w:val="en-IE"/>
        </w:rPr>
        <w:t xml:space="preserve">Request access through self-nomination </w:t>
      </w:r>
    </w:p>
    <w:p w14:paraId="79DB4F07"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 xml:space="preserve">When you sign in to the IBM Support Community for the first time and have not been pre-assigned a level of access by one of your account’s Administrators you will be given Default access and prompted to register a product or service. For many of the products or services that you can select you will then be prompted for your site’s IBM Customer Number (ICN) and the country where it is registered. Your co-workers who already have access, or your IT or project staff, can provide this information. When you add the selected product or service a request for Basic User access will be submitted. If your sign in matches a rule that your account’s Administrators have defined your Basic User access will be activated immediately – if not, they will be notified that your request is pending their review and approval. </w:t>
      </w:r>
    </w:p>
    <w:p w14:paraId="6D73BB52"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noProof/>
          <w:color w:val="000000"/>
          <w:spacing w:val="0"/>
        </w:rPr>
        <w:drawing>
          <wp:anchor distT="0" distB="0" distL="114300" distR="114300" simplePos="0" relativeHeight="251659264" behindDoc="1" locked="0" layoutInCell="1" allowOverlap="1" wp14:anchorId="262EE853" wp14:editId="70937BA9">
            <wp:simplePos x="0" y="0"/>
            <wp:positionH relativeFrom="margin">
              <wp:posOffset>5505450</wp:posOffset>
            </wp:positionH>
            <wp:positionV relativeFrom="paragraph">
              <wp:posOffset>140970</wp:posOffset>
            </wp:positionV>
            <wp:extent cx="1225550" cy="1550035"/>
            <wp:effectExtent l="0" t="0" r="0" b="0"/>
            <wp:wrapTight wrapText="bothSides">
              <wp:wrapPolygon edited="0">
                <wp:start x="0" y="0"/>
                <wp:lineTo x="0" y="21237"/>
                <wp:lineTo x="21152" y="21237"/>
                <wp:lineTo x="211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5550" cy="1550035"/>
                    </a:xfrm>
                    <a:prstGeom prst="rect">
                      <a:avLst/>
                    </a:prstGeom>
                    <a:noFill/>
                    <a:ln>
                      <a:noFill/>
                    </a:ln>
                  </pic:spPr>
                </pic:pic>
              </a:graphicData>
            </a:graphic>
          </wp:anchor>
        </w:drawing>
      </w:r>
    </w:p>
    <w:p w14:paraId="0BE63BB1"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 xml:space="preserve">To request access to another account, or to request a higher level of access to an existing account, sign in to the IBM Support Community and select the </w:t>
      </w:r>
    </w:p>
    <w:p w14:paraId="1A8CB55E"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User administration option under your profile menu. Your profile menu is accessed by clicking the user icon next to the Marketplace button in the upper right corner of each page (</w:t>
      </w:r>
      <w:r w:rsidRPr="00EC1074">
        <w:rPr>
          <w:rFonts w:cs="Arial"/>
          <w:i/>
          <w:iCs/>
          <w:color w:val="000000"/>
          <w:spacing w:val="0"/>
          <w:lang w:val="en-IE"/>
        </w:rPr>
        <w:t>see right</w:t>
      </w:r>
      <w:r w:rsidRPr="00EC1074">
        <w:rPr>
          <w:rFonts w:cs="Arial"/>
          <w:color w:val="000000"/>
          <w:spacing w:val="0"/>
          <w:lang w:val="en-IE"/>
        </w:rPr>
        <w:t xml:space="preserve">). </w:t>
      </w:r>
    </w:p>
    <w:p w14:paraId="2316963D" w14:textId="77777777" w:rsidR="00EC1074" w:rsidRPr="00EC1074" w:rsidRDefault="00EC1074" w:rsidP="00EC1074">
      <w:pPr>
        <w:autoSpaceDE w:val="0"/>
        <w:autoSpaceDN w:val="0"/>
        <w:adjustRightInd w:val="0"/>
        <w:spacing w:after="0"/>
        <w:rPr>
          <w:rFonts w:cs="Arial"/>
          <w:color w:val="000000"/>
          <w:spacing w:val="0"/>
          <w:lang w:val="en-IE"/>
        </w:rPr>
      </w:pPr>
    </w:p>
    <w:p w14:paraId="348E79C1"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 xml:space="preserve">If you want to request access to another account you will need the IBM Customer Number (ICN) and country for that site. Again, your co-workers who already have access, or your IT or project staff, can provide this information. </w:t>
      </w:r>
    </w:p>
    <w:p w14:paraId="58E1A18D" w14:textId="77777777" w:rsidR="00EC1074" w:rsidRPr="00EC1074" w:rsidRDefault="00EC1074" w:rsidP="00EC1074">
      <w:pPr>
        <w:autoSpaceDE w:val="0"/>
        <w:autoSpaceDN w:val="0"/>
        <w:adjustRightInd w:val="0"/>
        <w:spacing w:after="0"/>
        <w:rPr>
          <w:rFonts w:cs="Arial"/>
          <w:color w:val="000000"/>
          <w:spacing w:val="0"/>
          <w:lang w:val="en-IE"/>
        </w:rPr>
      </w:pPr>
    </w:p>
    <w:p w14:paraId="62FF8027"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 xml:space="preserve">To request a higher level of access for an account, scroll down the User administration window until you see your existing approved access. There will be hyperlink next to each entry to quickly request the next level of access for that account. </w:t>
      </w:r>
    </w:p>
    <w:p w14:paraId="7EE44183" w14:textId="77777777" w:rsidR="00EC1074" w:rsidRPr="00EC1074" w:rsidRDefault="00EC1074" w:rsidP="00EC1074">
      <w:pPr>
        <w:autoSpaceDE w:val="0"/>
        <w:autoSpaceDN w:val="0"/>
        <w:adjustRightInd w:val="0"/>
        <w:spacing w:after="0"/>
        <w:rPr>
          <w:rFonts w:cs="Arial"/>
          <w:color w:val="000000"/>
          <w:spacing w:val="0"/>
          <w:lang w:val="en-IE"/>
        </w:rPr>
      </w:pPr>
    </w:p>
    <w:p w14:paraId="15B24DA2"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Once approved – either automatically by a rule, or manually after review by one of the account’s Administrators – your new role will take immediate effect in the IBM Support Community. If you don’t see the expected capabilities, please clear your web browser’s cache (the keyboard shortcut is usually Ctrl+F5) and try again. If you still don’t see the expected capabilities then please contact the community support team by using the Get help – report an issue with this website link found near the bottom of each page in the community.</w:t>
      </w:r>
    </w:p>
    <w:p w14:paraId="7458E9E2" w14:textId="77777777" w:rsidR="00EC1074" w:rsidRPr="00EC1074" w:rsidRDefault="00EC1074" w:rsidP="00EC1074">
      <w:pPr>
        <w:autoSpaceDE w:val="0"/>
        <w:autoSpaceDN w:val="0"/>
        <w:adjustRightInd w:val="0"/>
        <w:spacing w:after="0"/>
        <w:rPr>
          <w:rFonts w:cs="Arial"/>
          <w:color w:val="000000"/>
          <w:spacing w:val="0"/>
          <w:lang w:val="en-IE"/>
        </w:rPr>
      </w:pPr>
    </w:p>
    <w:p w14:paraId="12117F7C" w14:textId="77777777" w:rsidR="00EC1074" w:rsidRPr="00EC1074" w:rsidRDefault="00EC1074" w:rsidP="00EC1074">
      <w:pPr>
        <w:autoSpaceDE w:val="0"/>
        <w:autoSpaceDN w:val="0"/>
        <w:adjustRightInd w:val="0"/>
        <w:spacing w:after="0"/>
        <w:rPr>
          <w:rFonts w:cs="Arial"/>
          <w:b/>
          <w:color w:val="000000"/>
          <w:spacing w:val="0"/>
          <w:lang w:val="en-IE"/>
        </w:rPr>
      </w:pPr>
      <w:r w:rsidRPr="00EC1074">
        <w:rPr>
          <w:rFonts w:cs="Arial"/>
          <w:b/>
          <w:color w:val="000000"/>
          <w:spacing w:val="0"/>
          <w:lang w:val="en-IE"/>
        </w:rPr>
        <w:t xml:space="preserve">Administrator access </w:t>
      </w:r>
    </w:p>
    <w:p w14:paraId="44547F9A" w14:textId="77777777" w:rsidR="00EC1074" w:rsidRPr="00EC1074" w:rsidRDefault="00EC1074" w:rsidP="00EC1074">
      <w:pPr>
        <w:autoSpaceDE w:val="0"/>
        <w:autoSpaceDN w:val="0"/>
        <w:adjustRightInd w:val="0"/>
        <w:spacing w:after="0"/>
        <w:rPr>
          <w:rFonts w:cs="Arial"/>
          <w:color w:val="000000"/>
          <w:spacing w:val="0"/>
          <w:lang w:val="en-IE"/>
        </w:rPr>
      </w:pPr>
      <w:r w:rsidRPr="00EC1074">
        <w:rPr>
          <w:rFonts w:cs="Arial"/>
          <w:color w:val="000000"/>
          <w:spacing w:val="0"/>
          <w:lang w:val="en-IE"/>
        </w:rPr>
        <w:t xml:space="preserve">If you are an Administrator, you can also access the User administration option under your profile menu when signed in to the IBM Support Community. You will have full access to the capabilities of this function, including: </w:t>
      </w:r>
    </w:p>
    <w:p w14:paraId="78B022B0" w14:textId="77777777" w:rsidR="00EC1074" w:rsidRPr="00EC1074" w:rsidRDefault="00EC1074" w:rsidP="00EC1074">
      <w:pPr>
        <w:autoSpaceDE w:val="0"/>
        <w:autoSpaceDN w:val="0"/>
        <w:adjustRightInd w:val="0"/>
        <w:spacing w:after="0"/>
        <w:rPr>
          <w:rFonts w:cs="Arial"/>
          <w:color w:val="000000"/>
          <w:spacing w:val="0"/>
          <w:lang w:val="en-IE"/>
        </w:rPr>
      </w:pPr>
    </w:p>
    <w:p w14:paraId="182FC1C9" w14:textId="77777777" w:rsidR="00EC1074" w:rsidRPr="00EC1074" w:rsidRDefault="00EC1074" w:rsidP="00EC1074">
      <w:pPr>
        <w:autoSpaceDE w:val="0"/>
        <w:autoSpaceDN w:val="0"/>
        <w:adjustRightInd w:val="0"/>
        <w:spacing w:after="25"/>
        <w:ind w:left="720"/>
        <w:rPr>
          <w:rFonts w:cs="Arial"/>
          <w:color w:val="000000"/>
          <w:spacing w:val="0"/>
          <w:lang w:val="en-IE"/>
        </w:rPr>
      </w:pPr>
      <w:r w:rsidRPr="00EC1074">
        <w:rPr>
          <w:rFonts w:cs="Arial"/>
          <w:color w:val="000000"/>
          <w:spacing w:val="0"/>
          <w:lang w:val="en-IE"/>
        </w:rPr>
        <w:t xml:space="preserve">• Review all your existing authorized support contacts, change their role, or remove their access. </w:t>
      </w:r>
    </w:p>
    <w:p w14:paraId="7B29FBA1" w14:textId="77777777" w:rsidR="00EC1074" w:rsidRPr="00EC1074" w:rsidRDefault="00EC1074" w:rsidP="00EC1074">
      <w:pPr>
        <w:autoSpaceDE w:val="0"/>
        <w:autoSpaceDN w:val="0"/>
        <w:adjustRightInd w:val="0"/>
        <w:spacing w:after="25"/>
        <w:ind w:left="720"/>
        <w:rPr>
          <w:rFonts w:cs="Arial"/>
          <w:color w:val="000000"/>
          <w:spacing w:val="0"/>
          <w:lang w:val="en-IE"/>
        </w:rPr>
      </w:pPr>
      <w:r w:rsidRPr="00EC1074">
        <w:rPr>
          <w:rFonts w:cs="Arial"/>
          <w:color w:val="000000"/>
          <w:spacing w:val="0"/>
          <w:lang w:val="en-IE"/>
        </w:rPr>
        <w:t xml:space="preserve">• Add a new support contact and grant them a role (you need to know their </w:t>
      </w:r>
      <w:proofErr w:type="spellStart"/>
      <w:r w:rsidRPr="00EC1074">
        <w:rPr>
          <w:rFonts w:cs="Arial"/>
          <w:color w:val="000000"/>
          <w:spacing w:val="0"/>
          <w:lang w:val="en-IE"/>
        </w:rPr>
        <w:t>IBMid</w:t>
      </w:r>
      <w:proofErr w:type="spellEnd"/>
      <w:r w:rsidRPr="00EC1074">
        <w:rPr>
          <w:rFonts w:cs="Arial"/>
          <w:color w:val="000000"/>
          <w:spacing w:val="0"/>
          <w:lang w:val="en-IE"/>
        </w:rPr>
        <w:t xml:space="preserve">, usually their email address). </w:t>
      </w:r>
    </w:p>
    <w:p w14:paraId="14A757DC" w14:textId="77777777" w:rsidR="00EC1074" w:rsidRPr="00EC1074" w:rsidRDefault="00EC1074" w:rsidP="00EC1074">
      <w:pPr>
        <w:autoSpaceDE w:val="0"/>
        <w:autoSpaceDN w:val="0"/>
        <w:adjustRightInd w:val="0"/>
        <w:spacing w:after="25"/>
        <w:ind w:left="720"/>
        <w:rPr>
          <w:rFonts w:cs="Arial"/>
          <w:color w:val="000000"/>
          <w:spacing w:val="0"/>
          <w:lang w:val="en-IE"/>
        </w:rPr>
      </w:pPr>
      <w:r w:rsidRPr="00EC1074">
        <w:rPr>
          <w:rFonts w:cs="Arial"/>
          <w:color w:val="000000"/>
          <w:spacing w:val="0"/>
          <w:lang w:val="en-IE"/>
        </w:rPr>
        <w:t xml:space="preserve">• Maintain rules to automatically approve self-nomination requests from users with an email address in a specific internet domain. </w:t>
      </w:r>
    </w:p>
    <w:p w14:paraId="72E25CE0" w14:textId="77777777" w:rsidR="00EC1074" w:rsidRPr="00EC1074" w:rsidRDefault="00EC1074" w:rsidP="00EC1074">
      <w:pPr>
        <w:autoSpaceDE w:val="0"/>
        <w:autoSpaceDN w:val="0"/>
        <w:adjustRightInd w:val="0"/>
        <w:spacing w:after="0"/>
        <w:ind w:left="720"/>
        <w:rPr>
          <w:rFonts w:cs="Arial"/>
          <w:color w:val="000000"/>
          <w:spacing w:val="0"/>
          <w:lang w:val="en-IE"/>
        </w:rPr>
      </w:pPr>
      <w:r w:rsidRPr="00EC1074">
        <w:rPr>
          <w:rFonts w:cs="Arial"/>
          <w:color w:val="000000"/>
          <w:spacing w:val="0"/>
          <w:lang w:val="en-IE"/>
        </w:rPr>
        <w:t xml:space="preserve">• Review pending requests not automatically approved and decide whether to grant or reject the user’s request. </w:t>
      </w:r>
    </w:p>
    <w:p w14:paraId="7111E1ED" w14:textId="77777777" w:rsidR="00EC1074" w:rsidRPr="00EC1074" w:rsidRDefault="00EC1074" w:rsidP="00EC1074">
      <w:pPr>
        <w:autoSpaceDE w:val="0"/>
        <w:autoSpaceDN w:val="0"/>
        <w:adjustRightInd w:val="0"/>
        <w:spacing w:after="0"/>
        <w:ind w:left="720"/>
        <w:rPr>
          <w:rFonts w:cs="Arial"/>
          <w:color w:val="000000"/>
          <w:spacing w:val="0"/>
          <w:lang w:val="en-IE"/>
        </w:rPr>
      </w:pPr>
    </w:p>
    <w:p w14:paraId="41F0E3C1" w14:textId="2306B09E" w:rsidR="00EB6EEC" w:rsidRDefault="00EB6EEC">
      <w:pPr>
        <w:spacing w:after="0"/>
      </w:pPr>
    </w:p>
    <w:sectPr w:rsidR="00EB6EEC" w:rsidSect="00F31405">
      <w:headerReference w:type="default" r:id="rId34"/>
      <w:footerReference w:type="default" r:id="rId35"/>
      <w:pgSz w:w="12240" w:h="15840" w:code="1"/>
      <w:pgMar w:top="1440" w:right="1440" w:bottom="1440" w:left="1440" w:header="366"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8C525" w14:textId="77777777" w:rsidR="003F3644" w:rsidRDefault="003F3644">
      <w:r>
        <w:separator/>
      </w:r>
    </w:p>
  </w:endnote>
  <w:endnote w:type="continuationSeparator" w:id="0">
    <w:p w14:paraId="7431E937" w14:textId="77777777" w:rsidR="003F3644" w:rsidRDefault="003F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51C72" w14:textId="77777777" w:rsidR="00B55BBD" w:rsidRDefault="00B55BBD">
    <w:pPr>
      <w:pStyle w:val="Footer"/>
    </w:pPr>
    <w:r>
      <w:tab/>
      <w:t xml:space="preserve">Page </w:t>
    </w:r>
    <w:r>
      <w:fldChar w:fldCharType="begin"/>
    </w:r>
    <w:r>
      <w:instrText xml:space="preserve"> PAGE   \* MERGEFORMAT </w:instrText>
    </w:r>
    <w:r>
      <w:fldChar w:fldCharType="separate"/>
    </w:r>
    <w:r w:rsidR="00060EE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C2B4A" w14:textId="77777777" w:rsidR="003F3644" w:rsidRDefault="003F3644">
      <w:r>
        <w:separator/>
      </w:r>
    </w:p>
  </w:footnote>
  <w:footnote w:type="continuationSeparator" w:id="0">
    <w:p w14:paraId="5200193D" w14:textId="77777777" w:rsidR="003F3644" w:rsidRDefault="003F3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5563" w14:textId="048B80ED" w:rsidR="00B55BBD" w:rsidRDefault="00B55BBD">
    <w:pPr>
      <w:pStyle w:val="Header"/>
    </w:pPr>
    <w:r>
      <w:t xml:space="preserve">IBM </w:t>
    </w:r>
    <w:r w:rsidR="006013DB">
      <w:t>Engagement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A4F"/>
    <w:multiLevelType w:val="hybridMultilevel"/>
    <w:tmpl w:val="0298BF06"/>
    <w:lvl w:ilvl="0" w:tplc="C80638E4">
      <w:start w:val="1"/>
      <w:numFmt w:val="bullet"/>
      <w:lvlText w:val=""/>
      <w:lvlJc w:val="left"/>
      <w:pPr>
        <w:tabs>
          <w:tab w:val="num" w:pos="720"/>
        </w:tabs>
        <w:ind w:left="720" w:hanging="360"/>
      </w:pPr>
      <w:rPr>
        <w:rFonts w:ascii="Wingdings" w:hAnsi="Wingdings" w:hint="default"/>
      </w:rPr>
    </w:lvl>
    <w:lvl w:ilvl="1" w:tplc="F5B0E6D0" w:tentative="1">
      <w:start w:val="1"/>
      <w:numFmt w:val="bullet"/>
      <w:lvlText w:val=""/>
      <w:lvlJc w:val="left"/>
      <w:pPr>
        <w:tabs>
          <w:tab w:val="num" w:pos="1440"/>
        </w:tabs>
        <w:ind w:left="1440" w:hanging="360"/>
      </w:pPr>
      <w:rPr>
        <w:rFonts w:ascii="Wingdings" w:hAnsi="Wingdings" w:hint="default"/>
      </w:rPr>
    </w:lvl>
    <w:lvl w:ilvl="2" w:tplc="595A48CE" w:tentative="1">
      <w:start w:val="1"/>
      <w:numFmt w:val="bullet"/>
      <w:lvlText w:val=""/>
      <w:lvlJc w:val="left"/>
      <w:pPr>
        <w:tabs>
          <w:tab w:val="num" w:pos="2160"/>
        </w:tabs>
        <w:ind w:left="2160" w:hanging="360"/>
      </w:pPr>
      <w:rPr>
        <w:rFonts w:ascii="Wingdings" w:hAnsi="Wingdings" w:hint="default"/>
      </w:rPr>
    </w:lvl>
    <w:lvl w:ilvl="3" w:tplc="9416B122" w:tentative="1">
      <w:start w:val="1"/>
      <w:numFmt w:val="bullet"/>
      <w:lvlText w:val=""/>
      <w:lvlJc w:val="left"/>
      <w:pPr>
        <w:tabs>
          <w:tab w:val="num" w:pos="2880"/>
        </w:tabs>
        <w:ind w:left="2880" w:hanging="360"/>
      </w:pPr>
      <w:rPr>
        <w:rFonts w:ascii="Wingdings" w:hAnsi="Wingdings" w:hint="default"/>
      </w:rPr>
    </w:lvl>
    <w:lvl w:ilvl="4" w:tplc="F000CD96" w:tentative="1">
      <w:start w:val="1"/>
      <w:numFmt w:val="bullet"/>
      <w:lvlText w:val=""/>
      <w:lvlJc w:val="left"/>
      <w:pPr>
        <w:tabs>
          <w:tab w:val="num" w:pos="3600"/>
        </w:tabs>
        <w:ind w:left="3600" w:hanging="360"/>
      </w:pPr>
      <w:rPr>
        <w:rFonts w:ascii="Wingdings" w:hAnsi="Wingdings" w:hint="default"/>
      </w:rPr>
    </w:lvl>
    <w:lvl w:ilvl="5" w:tplc="AB208D4C" w:tentative="1">
      <w:start w:val="1"/>
      <w:numFmt w:val="bullet"/>
      <w:lvlText w:val=""/>
      <w:lvlJc w:val="left"/>
      <w:pPr>
        <w:tabs>
          <w:tab w:val="num" w:pos="4320"/>
        </w:tabs>
        <w:ind w:left="4320" w:hanging="360"/>
      </w:pPr>
      <w:rPr>
        <w:rFonts w:ascii="Wingdings" w:hAnsi="Wingdings" w:hint="default"/>
      </w:rPr>
    </w:lvl>
    <w:lvl w:ilvl="6" w:tplc="19260FD0" w:tentative="1">
      <w:start w:val="1"/>
      <w:numFmt w:val="bullet"/>
      <w:lvlText w:val=""/>
      <w:lvlJc w:val="left"/>
      <w:pPr>
        <w:tabs>
          <w:tab w:val="num" w:pos="5040"/>
        </w:tabs>
        <w:ind w:left="5040" w:hanging="360"/>
      </w:pPr>
      <w:rPr>
        <w:rFonts w:ascii="Wingdings" w:hAnsi="Wingdings" w:hint="default"/>
      </w:rPr>
    </w:lvl>
    <w:lvl w:ilvl="7" w:tplc="DD62ABFA" w:tentative="1">
      <w:start w:val="1"/>
      <w:numFmt w:val="bullet"/>
      <w:lvlText w:val=""/>
      <w:lvlJc w:val="left"/>
      <w:pPr>
        <w:tabs>
          <w:tab w:val="num" w:pos="5760"/>
        </w:tabs>
        <w:ind w:left="5760" w:hanging="360"/>
      </w:pPr>
      <w:rPr>
        <w:rFonts w:ascii="Wingdings" w:hAnsi="Wingdings" w:hint="default"/>
      </w:rPr>
    </w:lvl>
    <w:lvl w:ilvl="8" w:tplc="0BE6E3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3D6E4E"/>
    <w:multiLevelType w:val="hybridMultilevel"/>
    <w:tmpl w:val="001A38FE"/>
    <w:lvl w:ilvl="0" w:tplc="FFFFFFFF">
      <w:start w:val="1"/>
      <w:numFmt w:val="decimal"/>
      <w:lvlText w:val="%1."/>
      <w:lvlJc w:val="left"/>
      <w:pPr>
        <w:tabs>
          <w:tab w:val="num" w:pos="720"/>
        </w:tabs>
        <w:ind w:left="720" w:hanging="360"/>
      </w:pPr>
    </w:lvl>
    <w:lvl w:ilvl="1" w:tplc="D312F186">
      <w:start w:val="1"/>
      <w:numFmt w:val="decimal"/>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A214541"/>
    <w:multiLevelType w:val="hybridMultilevel"/>
    <w:tmpl w:val="CC6A9EFC"/>
    <w:lvl w:ilvl="0" w:tplc="1E143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1701B"/>
    <w:multiLevelType w:val="hybridMultilevel"/>
    <w:tmpl w:val="16D656CC"/>
    <w:lvl w:ilvl="0" w:tplc="FBB29A50">
      <w:start w:val="1"/>
      <w:numFmt w:val="decimal"/>
      <w:pStyle w:val="FigureTitle"/>
      <w:lvlText w:val="Figure %1"/>
      <w:lvlJc w:val="left"/>
      <w:pPr>
        <w:tabs>
          <w:tab w:val="num" w:pos="1080"/>
        </w:tabs>
        <w:ind w:left="0" w:firstLine="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BB37BA"/>
    <w:multiLevelType w:val="hybridMultilevel"/>
    <w:tmpl w:val="72E2D770"/>
    <w:lvl w:ilvl="0" w:tplc="FFFFFFFF">
      <w:start w:val="1"/>
      <w:numFmt w:val="bullet"/>
      <w:lvlText w:val="•"/>
      <w:lvlJc w:val="left"/>
    </w:lvl>
    <w:lvl w:ilvl="1" w:tplc="18090003">
      <w:start w:val="1"/>
      <w:numFmt w:val="bullet"/>
      <w:lvlText w:val="o"/>
      <w:lvlJc w:val="left"/>
      <w:rPr>
        <w:rFonts w:ascii="Courier New" w:hAnsi="Courier New" w:cs="Courier New" w:hint="default"/>
      </w:rPr>
    </w:lvl>
    <w:lvl w:ilvl="2" w:tplc="18090003">
      <w:start w:val="1"/>
      <w:numFmt w:val="bullet"/>
      <w:lvlText w:val="o"/>
      <w:lvlJc w:val="left"/>
      <w:rPr>
        <w:rFonts w:ascii="Courier New" w:hAnsi="Courier New" w:cs="Courier New"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0E844B4"/>
    <w:multiLevelType w:val="hybridMultilevel"/>
    <w:tmpl w:val="C6F4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651B5"/>
    <w:multiLevelType w:val="hybridMultilevel"/>
    <w:tmpl w:val="A35EEE18"/>
    <w:lvl w:ilvl="0" w:tplc="CFF0CB68">
      <w:start w:val="1"/>
      <w:numFmt w:val="bullet"/>
      <w:lvlText w:val=""/>
      <w:lvlJc w:val="left"/>
      <w:pPr>
        <w:tabs>
          <w:tab w:val="num" w:pos="720"/>
        </w:tabs>
        <w:ind w:left="720" w:hanging="360"/>
      </w:pPr>
      <w:rPr>
        <w:rFonts w:ascii="Wingdings" w:hAnsi="Wingdings" w:hint="default"/>
      </w:rPr>
    </w:lvl>
    <w:lvl w:ilvl="1" w:tplc="E3782ED0" w:tentative="1">
      <w:start w:val="1"/>
      <w:numFmt w:val="bullet"/>
      <w:lvlText w:val=""/>
      <w:lvlJc w:val="left"/>
      <w:pPr>
        <w:tabs>
          <w:tab w:val="num" w:pos="1440"/>
        </w:tabs>
        <w:ind w:left="1440" w:hanging="360"/>
      </w:pPr>
      <w:rPr>
        <w:rFonts w:ascii="Wingdings" w:hAnsi="Wingdings" w:hint="default"/>
      </w:rPr>
    </w:lvl>
    <w:lvl w:ilvl="2" w:tplc="371C9C5C" w:tentative="1">
      <w:start w:val="1"/>
      <w:numFmt w:val="bullet"/>
      <w:lvlText w:val=""/>
      <w:lvlJc w:val="left"/>
      <w:pPr>
        <w:tabs>
          <w:tab w:val="num" w:pos="2160"/>
        </w:tabs>
        <w:ind w:left="2160" w:hanging="360"/>
      </w:pPr>
      <w:rPr>
        <w:rFonts w:ascii="Wingdings" w:hAnsi="Wingdings" w:hint="default"/>
      </w:rPr>
    </w:lvl>
    <w:lvl w:ilvl="3" w:tplc="E1065AA8" w:tentative="1">
      <w:start w:val="1"/>
      <w:numFmt w:val="bullet"/>
      <w:lvlText w:val=""/>
      <w:lvlJc w:val="left"/>
      <w:pPr>
        <w:tabs>
          <w:tab w:val="num" w:pos="2880"/>
        </w:tabs>
        <w:ind w:left="2880" w:hanging="360"/>
      </w:pPr>
      <w:rPr>
        <w:rFonts w:ascii="Wingdings" w:hAnsi="Wingdings" w:hint="default"/>
      </w:rPr>
    </w:lvl>
    <w:lvl w:ilvl="4" w:tplc="7BAA9478" w:tentative="1">
      <w:start w:val="1"/>
      <w:numFmt w:val="bullet"/>
      <w:lvlText w:val=""/>
      <w:lvlJc w:val="left"/>
      <w:pPr>
        <w:tabs>
          <w:tab w:val="num" w:pos="3600"/>
        </w:tabs>
        <w:ind w:left="3600" w:hanging="360"/>
      </w:pPr>
      <w:rPr>
        <w:rFonts w:ascii="Wingdings" w:hAnsi="Wingdings" w:hint="default"/>
      </w:rPr>
    </w:lvl>
    <w:lvl w:ilvl="5" w:tplc="647EB5F0" w:tentative="1">
      <w:start w:val="1"/>
      <w:numFmt w:val="bullet"/>
      <w:lvlText w:val=""/>
      <w:lvlJc w:val="left"/>
      <w:pPr>
        <w:tabs>
          <w:tab w:val="num" w:pos="4320"/>
        </w:tabs>
        <w:ind w:left="4320" w:hanging="360"/>
      </w:pPr>
      <w:rPr>
        <w:rFonts w:ascii="Wingdings" w:hAnsi="Wingdings" w:hint="default"/>
      </w:rPr>
    </w:lvl>
    <w:lvl w:ilvl="6" w:tplc="6B6C7CE6" w:tentative="1">
      <w:start w:val="1"/>
      <w:numFmt w:val="bullet"/>
      <w:lvlText w:val=""/>
      <w:lvlJc w:val="left"/>
      <w:pPr>
        <w:tabs>
          <w:tab w:val="num" w:pos="5040"/>
        </w:tabs>
        <w:ind w:left="5040" w:hanging="360"/>
      </w:pPr>
      <w:rPr>
        <w:rFonts w:ascii="Wingdings" w:hAnsi="Wingdings" w:hint="default"/>
      </w:rPr>
    </w:lvl>
    <w:lvl w:ilvl="7" w:tplc="E5A470FE" w:tentative="1">
      <w:start w:val="1"/>
      <w:numFmt w:val="bullet"/>
      <w:lvlText w:val=""/>
      <w:lvlJc w:val="left"/>
      <w:pPr>
        <w:tabs>
          <w:tab w:val="num" w:pos="5760"/>
        </w:tabs>
        <w:ind w:left="5760" w:hanging="360"/>
      </w:pPr>
      <w:rPr>
        <w:rFonts w:ascii="Wingdings" w:hAnsi="Wingdings" w:hint="default"/>
      </w:rPr>
    </w:lvl>
    <w:lvl w:ilvl="8" w:tplc="3768F13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095DE3"/>
    <w:multiLevelType w:val="hybridMultilevel"/>
    <w:tmpl w:val="1B92F5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5356A9"/>
    <w:multiLevelType w:val="multilevel"/>
    <w:tmpl w:val="D87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3689"/>
    <w:multiLevelType w:val="singleLevel"/>
    <w:tmpl w:val="457ABE1C"/>
    <w:lvl w:ilvl="0">
      <w:start w:val="1"/>
      <w:numFmt w:val="bullet"/>
      <w:pStyle w:val="ListBullet2"/>
      <w:lvlText w:val=""/>
      <w:lvlJc w:val="left"/>
      <w:pPr>
        <w:tabs>
          <w:tab w:val="num" w:pos="1080"/>
        </w:tabs>
        <w:ind w:left="1008" w:hanging="288"/>
      </w:pPr>
      <w:rPr>
        <w:rFonts w:ascii="Symbol" w:hAnsi="Symbol" w:hint="default"/>
      </w:rPr>
    </w:lvl>
  </w:abstractNum>
  <w:abstractNum w:abstractNumId="10" w15:restartNumberingAfterBreak="0">
    <w:nsid w:val="1A420CA4"/>
    <w:multiLevelType w:val="hybridMultilevel"/>
    <w:tmpl w:val="71089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885541"/>
    <w:multiLevelType w:val="singleLevel"/>
    <w:tmpl w:val="AC1C5A5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2339DC"/>
    <w:multiLevelType w:val="hybridMultilevel"/>
    <w:tmpl w:val="B56A5074"/>
    <w:lvl w:ilvl="0" w:tplc="F06AA0B6">
      <w:start w:val="1"/>
      <w:numFmt w:val="bullet"/>
      <w:lvlText w:val=""/>
      <w:lvlJc w:val="left"/>
      <w:pPr>
        <w:tabs>
          <w:tab w:val="num" w:pos="720"/>
        </w:tabs>
        <w:ind w:left="720" w:hanging="360"/>
      </w:pPr>
      <w:rPr>
        <w:rFonts w:ascii="Webdings" w:hAnsi="Webdings" w:hint="default"/>
      </w:rPr>
    </w:lvl>
    <w:lvl w:ilvl="1" w:tplc="1026EE10">
      <w:start w:val="1"/>
      <w:numFmt w:val="bullet"/>
      <w:lvlText w:val=""/>
      <w:lvlJc w:val="left"/>
      <w:pPr>
        <w:tabs>
          <w:tab w:val="num" w:pos="1440"/>
        </w:tabs>
        <w:ind w:left="1440" w:hanging="360"/>
      </w:pPr>
      <w:rPr>
        <w:rFonts w:ascii="Webdings" w:hAnsi="Webdings" w:hint="default"/>
      </w:rPr>
    </w:lvl>
    <w:lvl w:ilvl="2" w:tplc="8CA89598" w:tentative="1">
      <w:start w:val="1"/>
      <w:numFmt w:val="bullet"/>
      <w:lvlText w:val=""/>
      <w:lvlJc w:val="left"/>
      <w:pPr>
        <w:tabs>
          <w:tab w:val="num" w:pos="2160"/>
        </w:tabs>
        <w:ind w:left="2160" w:hanging="360"/>
      </w:pPr>
      <w:rPr>
        <w:rFonts w:ascii="Webdings" w:hAnsi="Webdings" w:hint="default"/>
      </w:rPr>
    </w:lvl>
    <w:lvl w:ilvl="3" w:tplc="95AA1124" w:tentative="1">
      <w:start w:val="1"/>
      <w:numFmt w:val="bullet"/>
      <w:lvlText w:val=""/>
      <w:lvlJc w:val="left"/>
      <w:pPr>
        <w:tabs>
          <w:tab w:val="num" w:pos="2880"/>
        </w:tabs>
        <w:ind w:left="2880" w:hanging="360"/>
      </w:pPr>
      <w:rPr>
        <w:rFonts w:ascii="Webdings" w:hAnsi="Webdings" w:hint="default"/>
      </w:rPr>
    </w:lvl>
    <w:lvl w:ilvl="4" w:tplc="13ECAE32" w:tentative="1">
      <w:start w:val="1"/>
      <w:numFmt w:val="bullet"/>
      <w:lvlText w:val=""/>
      <w:lvlJc w:val="left"/>
      <w:pPr>
        <w:tabs>
          <w:tab w:val="num" w:pos="3600"/>
        </w:tabs>
        <w:ind w:left="3600" w:hanging="360"/>
      </w:pPr>
      <w:rPr>
        <w:rFonts w:ascii="Webdings" w:hAnsi="Webdings" w:hint="default"/>
      </w:rPr>
    </w:lvl>
    <w:lvl w:ilvl="5" w:tplc="283E30EE" w:tentative="1">
      <w:start w:val="1"/>
      <w:numFmt w:val="bullet"/>
      <w:lvlText w:val=""/>
      <w:lvlJc w:val="left"/>
      <w:pPr>
        <w:tabs>
          <w:tab w:val="num" w:pos="4320"/>
        </w:tabs>
        <w:ind w:left="4320" w:hanging="360"/>
      </w:pPr>
      <w:rPr>
        <w:rFonts w:ascii="Webdings" w:hAnsi="Webdings" w:hint="default"/>
      </w:rPr>
    </w:lvl>
    <w:lvl w:ilvl="6" w:tplc="9E105EB4" w:tentative="1">
      <w:start w:val="1"/>
      <w:numFmt w:val="bullet"/>
      <w:lvlText w:val=""/>
      <w:lvlJc w:val="left"/>
      <w:pPr>
        <w:tabs>
          <w:tab w:val="num" w:pos="5040"/>
        </w:tabs>
        <w:ind w:left="5040" w:hanging="360"/>
      </w:pPr>
      <w:rPr>
        <w:rFonts w:ascii="Webdings" w:hAnsi="Webdings" w:hint="default"/>
      </w:rPr>
    </w:lvl>
    <w:lvl w:ilvl="7" w:tplc="A4467CCA" w:tentative="1">
      <w:start w:val="1"/>
      <w:numFmt w:val="bullet"/>
      <w:lvlText w:val=""/>
      <w:lvlJc w:val="left"/>
      <w:pPr>
        <w:tabs>
          <w:tab w:val="num" w:pos="5760"/>
        </w:tabs>
        <w:ind w:left="5760" w:hanging="360"/>
      </w:pPr>
      <w:rPr>
        <w:rFonts w:ascii="Webdings" w:hAnsi="Webdings" w:hint="default"/>
      </w:rPr>
    </w:lvl>
    <w:lvl w:ilvl="8" w:tplc="B5BEA6C0" w:tentative="1">
      <w:start w:val="1"/>
      <w:numFmt w:val="bullet"/>
      <w:lvlText w:val=""/>
      <w:lvlJc w:val="left"/>
      <w:pPr>
        <w:tabs>
          <w:tab w:val="num" w:pos="6480"/>
        </w:tabs>
        <w:ind w:left="6480" w:hanging="360"/>
      </w:pPr>
      <w:rPr>
        <w:rFonts w:ascii="Webdings" w:hAnsi="Webdings" w:hint="default"/>
      </w:rPr>
    </w:lvl>
  </w:abstractNum>
  <w:abstractNum w:abstractNumId="13" w15:restartNumberingAfterBreak="0">
    <w:nsid w:val="23867D82"/>
    <w:multiLevelType w:val="hybridMultilevel"/>
    <w:tmpl w:val="5FB89A74"/>
    <w:lvl w:ilvl="0" w:tplc="BB9610D0">
      <w:start w:val="1"/>
      <w:numFmt w:val="bullet"/>
      <w:lvlText w:val=""/>
      <w:lvlJc w:val="left"/>
      <w:pPr>
        <w:tabs>
          <w:tab w:val="num" w:pos="720"/>
        </w:tabs>
        <w:ind w:left="720" w:hanging="360"/>
      </w:pPr>
      <w:rPr>
        <w:rFonts w:ascii="Webdings" w:hAnsi="Webdings" w:hint="default"/>
      </w:rPr>
    </w:lvl>
    <w:lvl w:ilvl="1" w:tplc="6F605394">
      <w:start w:val="1"/>
      <w:numFmt w:val="bullet"/>
      <w:lvlText w:val=""/>
      <w:lvlJc w:val="left"/>
      <w:pPr>
        <w:tabs>
          <w:tab w:val="num" w:pos="1440"/>
        </w:tabs>
        <w:ind w:left="1440" w:hanging="360"/>
      </w:pPr>
      <w:rPr>
        <w:rFonts w:ascii="Webdings" w:hAnsi="Webdings" w:hint="default"/>
      </w:rPr>
    </w:lvl>
    <w:lvl w:ilvl="2" w:tplc="B2C6EF14" w:tentative="1">
      <w:start w:val="1"/>
      <w:numFmt w:val="bullet"/>
      <w:lvlText w:val=""/>
      <w:lvlJc w:val="left"/>
      <w:pPr>
        <w:tabs>
          <w:tab w:val="num" w:pos="2160"/>
        </w:tabs>
        <w:ind w:left="2160" w:hanging="360"/>
      </w:pPr>
      <w:rPr>
        <w:rFonts w:ascii="Webdings" w:hAnsi="Webdings" w:hint="default"/>
      </w:rPr>
    </w:lvl>
    <w:lvl w:ilvl="3" w:tplc="8512A430" w:tentative="1">
      <w:start w:val="1"/>
      <w:numFmt w:val="bullet"/>
      <w:lvlText w:val=""/>
      <w:lvlJc w:val="left"/>
      <w:pPr>
        <w:tabs>
          <w:tab w:val="num" w:pos="2880"/>
        </w:tabs>
        <w:ind w:left="2880" w:hanging="360"/>
      </w:pPr>
      <w:rPr>
        <w:rFonts w:ascii="Webdings" w:hAnsi="Webdings" w:hint="default"/>
      </w:rPr>
    </w:lvl>
    <w:lvl w:ilvl="4" w:tplc="5BB8173E" w:tentative="1">
      <w:start w:val="1"/>
      <w:numFmt w:val="bullet"/>
      <w:lvlText w:val=""/>
      <w:lvlJc w:val="left"/>
      <w:pPr>
        <w:tabs>
          <w:tab w:val="num" w:pos="3600"/>
        </w:tabs>
        <w:ind w:left="3600" w:hanging="360"/>
      </w:pPr>
      <w:rPr>
        <w:rFonts w:ascii="Webdings" w:hAnsi="Webdings" w:hint="default"/>
      </w:rPr>
    </w:lvl>
    <w:lvl w:ilvl="5" w:tplc="088C5944" w:tentative="1">
      <w:start w:val="1"/>
      <w:numFmt w:val="bullet"/>
      <w:lvlText w:val=""/>
      <w:lvlJc w:val="left"/>
      <w:pPr>
        <w:tabs>
          <w:tab w:val="num" w:pos="4320"/>
        </w:tabs>
        <w:ind w:left="4320" w:hanging="360"/>
      </w:pPr>
      <w:rPr>
        <w:rFonts w:ascii="Webdings" w:hAnsi="Webdings" w:hint="default"/>
      </w:rPr>
    </w:lvl>
    <w:lvl w:ilvl="6" w:tplc="E7646772" w:tentative="1">
      <w:start w:val="1"/>
      <w:numFmt w:val="bullet"/>
      <w:lvlText w:val=""/>
      <w:lvlJc w:val="left"/>
      <w:pPr>
        <w:tabs>
          <w:tab w:val="num" w:pos="5040"/>
        </w:tabs>
        <w:ind w:left="5040" w:hanging="360"/>
      </w:pPr>
      <w:rPr>
        <w:rFonts w:ascii="Webdings" w:hAnsi="Webdings" w:hint="default"/>
      </w:rPr>
    </w:lvl>
    <w:lvl w:ilvl="7" w:tplc="160624A4" w:tentative="1">
      <w:start w:val="1"/>
      <w:numFmt w:val="bullet"/>
      <w:lvlText w:val=""/>
      <w:lvlJc w:val="left"/>
      <w:pPr>
        <w:tabs>
          <w:tab w:val="num" w:pos="5760"/>
        </w:tabs>
        <w:ind w:left="5760" w:hanging="360"/>
      </w:pPr>
      <w:rPr>
        <w:rFonts w:ascii="Webdings" w:hAnsi="Webdings" w:hint="default"/>
      </w:rPr>
    </w:lvl>
    <w:lvl w:ilvl="8" w:tplc="F788B15C" w:tentative="1">
      <w:start w:val="1"/>
      <w:numFmt w:val="bullet"/>
      <w:lvlText w:val=""/>
      <w:lvlJc w:val="left"/>
      <w:pPr>
        <w:tabs>
          <w:tab w:val="num" w:pos="6480"/>
        </w:tabs>
        <w:ind w:left="6480" w:hanging="360"/>
      </w:pPr>
      <w:rPr>
        <w:rFonts w:ascii="Webdings" w:hAnsi="Webdings" w:hint="default"/>
      </w:rPr>
    </w:lvl>
  </w:abstractNum>
  <w:abstractNum w:abstractNumId="14" w15:restartNumberingAfterBreak="0">
    <w:nsid w:val="2566773A"/>
    <w:multiLevelType w:val="multilevel"/>
    <w:tmpl w:val="94089FF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6C8017B"/>
    <w:multiLevelType w:val="singleLevel"/>
    <w:tmpl w:val="13305B82"/>
    <w:lvl w:ilvl="0">
      <w:start w:val="1"/>
      <w:numFmt w:val="bullet"/>
      <w:pStyle w:val="ListBullet3"/>
      <w:lvlText w:val="o"/>
      <w:lvlJc w:val="left"/>
      <w:pPr>
        <w:tabs>
          <w:tab w:val="num" w:pos="1440"/>
        </w:tabs>
        <w:ind w:left="1440" w:hanging="360"/>
      </w:pPr>
      <w:rPr>
        <w:rFonts w:ascii="Courier New" w:hAnsi="Courier New" w:hint="default"/>
      </w:rPr>
    </w:lvl>
  </w:abstractNum>
  <w:abstractNum w:abstractNumId="16" w15:restartNumberingAfterBreak="0">
    <w:nsid w:val="2D317F95"/>
    <w:multiLevelType w:val="hybridMultilevel"/>
    <w:tmpl w:val="25741BB8"/>
    <w:lvl w:ilvl="0" w:tplc="B582CFD4">
      <w:start w:val="1"/>
      <w:numFmt w:val="bullet"/>
      <w:lvlText w:val=""/>
      <w:lvlJc w:val="left"/>
      <w:pPr>
        <w:tabs>
          <w:tab w:val="num" w:pos="720"/>
        </w:tabs>
        <w:ind w:left="720" w:hanging="360"/>
      </w:pPr>
      <w:rPr>
        <w:rFonts w:ascii="Webdings" w:hAnsi="Webdings" w:hint="default"/>
      </w:rPr>
    </w:lvl>
    <w:lvl w:ilvl="1" w:tplc="8B92D366">
      <w:start w:val="1"/>
      <w:numFmt w:val="bullet"/>
      <w:lvlText w:val=""/>
      <w:lvlJc w:val="left"/>
      <w:pPr>
        <w:tabs>
          <w:tab w:val="num" w:pos="1440"/>
        </w:tabs>
        <w:ind w:left="1440" w:hanging="360"/>
      </w:pPr>
      <w:rPr>
        <w:rFonts w:ascii="Webdings" w:hAnsi="Webdings" w:hint="default"/>
      </w:rPr>
    </w:lvl>
    <w:lvl w:ilvl="2" w:tplc="9984F20E" w:tentative="1">
      <w:start w:val="1"/>
      <w:numFmt w:val="bullet"/>
      <w:lvlText w:val=""/>
      <w:lvlJc w:val="left"/>
      <w:pPr>
        <w:tabs>
          <w:tab w:val="num" w:pos="2160"/>
        </w:tabs>
        <w:ind w:left="2160" w:hanging="360"/>
      </w:pPr>
      <w:rPr>
        <w:rFonts w:ascii="Webdings" w:hAnsi="Webdings" w:hint="default"/>
      </w:rPr>
    </w:lvl>
    <w:lvl w:ilvl="3" w:tplc="C39232F0" w:tentative="1">
      <w:start w:val="1"/>
      <w:numFmt w:val="bullet"/>
      <w:lvlText w:val=""/>
      <w:lvlJc w:val="left"/>
      <w:pPr>
        <w:tabs>
          <w:tab w:val="num" w:pos="2880"/>
        </w:tabs>
        <w:ind w:left="2880" w:hanging="360"/>
      </w:pPr>
      <w:rPr>
        <w:rFonts w:ascii="Webdings" w:hAnsi="Webdings" w:hint="default"/>
      </w:rPr>
    </w:lvl>
    <w:lvl w:ilvl="4" w:tplc="880E22AC" w:tentative="1">
      <w:start w:val="1"/>
      <w:numFmt w:val="bullet"/>
      <w:lvlText w:val=""/>
      <w:lvlJc w:val="left"/>
      <w:pPr>
        <w:tabs>
          <w:tab w:val="num" w:pos="3600"/>
        </w:tabs>
        <w:ind w:left="3600" w:hanging="360"/>
      </w:pPr>
      <w:rPr>
        <w:rFonts w:ascii="Webdings" w:hAnsi="Webdings" w:hint="default"/>
      </w:rPr>
    </w:lvl>
    <w:lvl w:ilvl="5" w:tplc="62A4A4BC" w:tentative="1">
      <w:start w:val="1"/>
      <w:numFmt w:val="bullet"/>
      <w:lvlText w:val=""/>
      <w:lvlJc w:val="left"/>
      <w:pPr>
        <w:tabs>
          <w:tab w:val="num" w:pos="4320"/>
        </w:tabs>
        <w:ind w:left="4320" w:hanging="360"/>
      </w:pPr>
      <w:rPr>
        <w:rFonts w:ascii="Webdings" w:hAnsi="Webdings" w:hint="default"/>
      </w:rPr>
    </w:lvl>
    <w:lvl w:ilvl="6" w:tplc="5B2C0222" w:tentative="1">
      <w:start w:val="1"/>
      <w:numFmt w:val="bullet"/>
      <w:lvlText w:val=""/>
      <w:lvlJc w:val="left"/>
      <w:pPr>
        <w:tabs>
          <w:tab w:val="num" w:pos="5040"/>
        </w:tabs>
        <w:ind w:left="5040" w:hanging="360"/>
      </w:pPr>
      <w:rPr>
        <w:rFonts w:ascii="Webdings" w:hAnsi="Webdings" w:hint="default"/>
      </w:rPr>
    </w:lvl>
    <w:lvl w:ilvl="7" w:tplc="1EC4B052" w:tentative="1">
      <w:start w:val="1"/>
      <w:numFmt w:val="bullet"/>
      <w:lvlText w:val=""/>
      <w:lvlJc w:val="left"/>
      <w:pPr>
        <w:tabs>
          <w:tab w:val="num" w:pos="5760"/>
        </w:tabs>
        <w:ind w:left="5760" w:hanging="360"/>
      </w:pPr>
      <w:rPr>
        <w:rFonts w:ascii="Webdings" w:hAnsi="Webdings" w:hint="default"/>
      </w:rPr>
    </w:lvl>
    <w:lvl w:ilvl="8" w:tplc="B14A1360" w:tentative="1">
      <w:start w:val="1"/>
      <w:numFmt w:val="bullet"/>
      <w:lvlText w:val=""/>
      <w:lvlJc w:val="left"/>
      <w:pPr>
        <w:tabs>
          <w:tab w:val="num" w:pos="6480"/>
        </w:tabs>
        <w:ind w:left="6480" w:hanging="360"/>
      </w:pPr>
      <w:rPr>
        <w:rFonts w:ascii="Webdings" w:hAnsi="Webdings" w:hint="default"/>
      </w:rPr>
    </w:lvl>
  </w:abstractNum>
  <w:abstractNum w:abstractNumId="17" w15:restartNumberingAfterBreak="0">
    <w:nsid w:val="39B631D8"/>
    <w:multiLevelType w:val="hybridMultilevel"/>
    <w:tmpl w:val="AB1AAE5C"/>
    <w:lvl w:ilvl="0" w:tplc="6A2CB0E8">
      <w:start w:val="1"/>
      <w:numFmt w:val="decimal"/>
      <w:lvlText w:val="%1)"/>
      <w:lvlJc w:val="left"/>
      <w:pPr>
        <w:tabs>
          <w:tab w:val="num" w:pos="3240"/>
        </w:tabs>
        <w:ind w:left="3240" w:hanging="360"/>
      </w:pPr>
    </w:lvl>
    <w:lvl w:ilvl="1" w:tplc="398288B0" w:tentative="1">
      <w:start w:val="1"/>
      <w:numFmt w:val="lowerLetter"/>
      <w:lvlText w:val="%2."/>
      <w:lvlJc w:val="left"/>
      <w:pPr>
        <w:tabs>
          <w:tab w:val="num" w:pos="3960"/>
        </w:tabs>
        <w:ind w:left="3960" w:hanging="360"/>
      </w:pPr>
    </w:lvl>
    <w:lvl w:ilvl="2" w:tplc="47A27A30" w:tentative="1">
      <w:start w:val="1"/>
      <w:numFmt w:val="lowerRoman"/>
      <w:lvlText w:val="%3."/>
      <w:lvlJc w:val="right"/>
      <w:pPr>
        <w:tabs>
          <w:tab w:val="num" w:pos="4680"/>
        </w:tabs>
        <w:ind w:left="4680" w:hanging="180"/>
      </w:pPr>
    </w:lvl>
    <w:lvl w:ilvl="3" w:tplc="21A2A006" w:tentative="1">
      <w:start w:val="1"/>
      <w:numFmt w:val="decimal"/>
      <w:lvlText w:val="%4."/>
      <w:lvlJc w:val="left"/>
      <w:pPr>
        <w:tabs>
          <w:tab w:val="num" w:pos="5400"/>
        </w:tabs>
        <w:ind w:left="5400" w:hanging="360"/>
      </w:pPr>
    </w:lvl>
    <w:lvl w:ilvl="4" w:tplc="90440926" w:tentative="1">
      <w:start w:val="1"/>
      <w:numFmt w:val="lowerLetter"/>
      <w:lvlText w:val="%5."/>
      <w:lvlJc w:val="left"/>
      <w:pPr>
        <w:tabs>
          <w:tab w:val="num" w:pos="6120"/>
        </w:tabs>
        <w:ind w:left="6120" w:hanging="360"/>
      </w:pPr>
    </w:lvl>
    <w:lvl w:ilvl="5" w:tplc="57EEA42C" w:tentative="1">
      <w:start w:val="1"/>
      <w:numFmt w:val="lowerRoman"/>
      <w:lvlText w:val="%6."/>
      <w:lvlJc w:val="right"/>
      <w:pPr>
        <w:tabs>
          <w:tab w:val="num" w:pos="6840"/>
        </w:tabs>
        <w:ind w:left="6840" w:hanging="180"/>
      </w:pPr>
    </w:lvl>
    <w:lvl w:ilvl="6" w:tplc="936AEB5A" w:tentative="1">
      <w:start w:val="1"/>
      <w:numFmt w:val="decimal"/>
      <w:lvlText w:val="%7."/>
      <w:lvlJc w:val="left"/>
      <w:pPr>
        <w:tabs>
          <w:tab w:val="num" w:pos="7560"/>
        </w:tabs>
        <w:ind w:left="7560" w:hanging="360"/>
      </w:pPr>
    </w:lvl>
    <w:lvl w:ilvl="7" w:tplc="5EDEF180" w:tentative="1">
      <w:start w:val="1"/>
      <w:numFmt w:val="lowerLetter"/>
      <w:lvlText w:val="%8."/>
      <w:lvlJc w:val="left"/>
      <w:pPr>
        <w:tabs>
          <w:tab w:val="num" w:pos="8280"/>
        </w:tabs>
        <w:ind w:left="8280" w:hanging="360"/>
      </w:pPr>
    </w:lvl>
    <w:lvl w:ilvl="8" w:tplc="596258AC" w:tentative="1">
      <w:start w:val="1"/>
      <w:numFmt w:val="lowerRoman"/>
      <w:lvlText w:val="%9."/>
      <w:lvlJc w:val="right"/>
      <w:pPr>
        <w:tabs>
          <w:tab w:val="num" w:pos="9000"/>
        </w:tabs>
        <w:ind w:left="9000" w:hanging="180"/>
      </w:pPr>
    </w:lvl>
  </w:abstractNum>
  <w:abstractNum w:abstractNumId="18" w15:restartNumberingAfterBreak="0">
    <w:nsid w:val="3DE41D7C"/>
    <w:multiLevelType w:val="hybridMultilevel"/>
    <w:tmpl w:val="B23C1CF8"/>
    <w:lvl w:ilvl="0" w:tplc="34EC9F0E">
      <w:start w:val="1"/>
      <w:numFmt w:val="bullet"/>
      <w:pStyle w:val="Cel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4864DE"/>
    <w:multiLevelType w:val="hybridMultilevel"/>
    <w:tmpl w:val="3CA4BA64"/>
    <w:lvl w:ilvl="0" w:tplc="9D3A5708">
      <w:start w:val="1"/>
      <w:numFmt w:val="decimal"/>
      <w:pStyle w:val="TableTitle"/>
      <w:lvlText w:val="Table %1"/>
      <w:lvlJc w:val="left"/>
      <w:pPr>
        <w:tabs>
          <w:tab w:val="num" w:pos="720"/>
        </w:tabs>
        <w:ind w:left="0" w:firstLine="0"/>
      </w:pPr>
      <w:rPr>
        <w:rFonts w:ascii="Arial" w:hAnsi="Arial" w:hint="default"/>
        <w:b/>
        <w:i w:val="0"/>
        <w:sz w:val="2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0" w15:restartNumberingAfterBreak="0">
    <w:nsid w:val="3FD05E11"/>
    <w:multiLevelType w:val="multilevel"/>
    <w:tmpl w:val="FE22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737991"/>
    <w:multiLevelType w:val="hybridMultilevel"/>
    <w:tmpl w:val="BF084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B84AF0"/>
    <w:multiLevelType w:val="hybridMultilevel"/>
    <w:tmpl w:val="4CACD83E"/>
    <w:lvl w:ilvl="0" w:tplc="82021BC2">
      <w:start w:val="1"/>
      <w:numFmt w:val="bullet"/>
      <w:lvlText w:val=""/>
      <w:lvlJc w:val="left"/>
      <w:pPr>
        <w:tabs>
          <w:tab w:val="num" w:pos="720"/>
        </w:tabs>
        <w:ind w:left="720" w:hanging="360"/>
      </w:pPr>
      <w:rPr>
        <w:rFonts w:ascii="Webdings" w:hAnsi="Webdings" w:hint="default"/>
      </w:rPr>
    </w:lvl>
    <w:lvl w:ilvl="1" w:tplc="6BF6372A">
      <w:start w:val="1"/>
      <w:numFmt w:val="bullet"/>
      <w:lvlText w:val=""/>
      <w:lvlJc w:val="left"/>
      <w:pPr>
        <w:tabs>
          <w:tab w:val="num" w:pos="1440"/>
        </w:tabs>
        <w:ind w:left="1440" w:hanging="360"/>
      </w:pPr>
      <w:rPr>
        <w:rFonts w:ascii="Webdings" w:hAnsi="Webdings" w:hint="default"/>
      </w:rPr>
    </w:lvl>
    <w:lvl w:ilvl="2" w:tplc="C68A59D0" w:tentative="1">
      <w:start w:val="1"/>
      <w:numFmt w:val="bullet"/>
      <w:lvlText w:val=""/>
      <w:lvlJc w:val="left"/>
      <w:pPr>
        <w:tabs>
          <w:tab w:val="num" w:pos="2160"/>
        </w:tabs>
        <w:ind w:left="2160" w:hanging="360"/>
      </w:pPr>
      <w:rPr>
        <w:rFonts w:ascii="Webdings" w:hAnsi="Webdings" w:hint="default"/>
      </w:rPr>
    </w:lvl>
    <w:lvl w:ilvl="3" w:tplc="D27693D4" w:tentative="1">
      <w:start w:val="1"/>
      <w:numFmt w:val="bullet"/>
      <w:lvlText w:val=""/>
      <w:lvlJc w:val="left"/>
      <w:pPr>
        <w:tabs>
          <w:tab w:val="num" w:pos="2880"/>
        </w:tabs>
        <w:ind w:left="2880" w:hanging="360"/>
      </w:pPr>
      <w:rPr>
        <w:rFonts w:ascii="Webdings" w:hAnsi="Webdings" w:hint="default"/>
      </w:rPr>
    </w:lvl>
    <w:lvl w:ilvl="4" w:tplc="B89E0D64" w:tentative="1">
      <w:start w:val="1"/>
      <w:numFmt w:val="bullet"/>
      <w:lvlText w:val=""/>
      <w:lvlJc w:val="left"/>
      <w:pPr>
        <w:tabs>
          <w:tab w:val="num" w:pos="3600"/>
        </w:tabs>
        <w:ind w:left="3600" w:hanging="360"/>
      </w:pPr>
      <w:rPr>
        <w:rFonts w:ascii="Webdings" w:hAnsi="Webdings" w:hint="default"/>
      </w:rPr>
    </w:lvl>
    <w:lvl w:ilvl="5" w:tplc="F8E4D33A" w:tentative="1">
      <w:start w:val="1"/>
      <w:numFmt w:val="bullet"/>
      <w:lvlText w:val=""/>
      <w:lvlJc w:val="left"/>
      <w:pPr>
        <w:tabs>
          <w:tab w:val="num" w:pos="4320"/>
        </w:tabs>
        <w:ind w:left="4320" w:hanging="360"/>
      </w:pPr>
      <w:rPr>
        <w:rFonts w:ascii="Webdings" w:hAnsi="Webdings" w:hint="default"/>
      </w:rPr>
    </w:lvl>
    <w:lvl w:ilvl="6" w:tplc="DFFEA6DC" w:tentative="1">
      <w:start w:val="1"/>
      <w:numFmt w:val="bullet"/>
      <w:lvlText w:val=""/>
      <w:lvlJc w:val="left"/>
      <w:pPr>
        <w:tabs>
          <w:tab w:val="num" w:pos="5040"/>
        </w:tabs>
        <w:ind w:left="5040" w:hanging="360"/>
      </w:pPr>
      <w:rPr>
        <w:rFonts w:ascii="Webdings" w:hAnsi="Webdings" w:hint="default"/>
      </w:rPr>
    </w:lvl>
    <w:lvl w:ilvl="7" w:tplc="D514E12A" w:tentative="1">
      <w:start w:val="1"/>
      <w:numFmt w:val="bullet"/>
      <w:lvlText w:val=""/>
      <w:lvlJc w:val="left"/>
      <w:pPr>
        <w:tabs>
          <w:tab w:val="num" w:pos="5760"/>
        </w:tabs>
        <w:ind w:left="5760" w:hanging="360"/>
      </w:pPr>
      <w:rPr>
        <w:rFonts w:ascii="Webdings" w:hAnsi="Webdings" w:hint="default"/>
      </w:rPr>
    </w:lvl>
    <w:lvl w:ilvl="8" w:tplc="C92E679A" w:tentative="1">
      <w:start w:val="1"/>
      <w:numFmt w:val="bullet"/>
      <w:lvlText w:val=""/>
      <w:lvlJc w:val="left"/>
      <w:pPr>
        <w:tabs>
          <w:tab w:val="num" w:pos="6480"/>
        </w:tabs>
        <w:ind w:left="6480" w:hanging="360"/>
      </w:pPr>
      <w:rPr>
        <w:rFonts w:ascii="Webdings" w:hAnsi="Webdings" w:hint="default"/>
      </w:rPr>
    </w:lvl>
  </w:abstractNum>
  <w:abstractNum w:abstractNumId="23" w15:restartNumberingAfterBreak="0">
    <w:nsid w:val="48646252"/>
    <w:multiLevelType w:val="hybridMultilevel"/>
    <w:tmpl w:val="68C26ACA"/>
    <w:lvl w:ilvl="0" w:tplc="E95A9DD0">
      <w:start w:val="1"/>
      <w:numFmt w:val="lowerRoman"/>
      <w:pStyle w:val="ListNumber3"/>
      <w:lvlText w:val="%1."/>
      <w:lvlJc w:val="right"/>
      <w:pPr>
        <w:tabs>
          <w:tab w:val="num" w:pos="1440"/>
        </w:tabs>
        <w:ind w:left="1440" w:hanging="360"/>
      </w:pPr>
    </w:lvl>
    <w:lvl w:ilvl="1" w:tplc="FFFFFFFF" w:tentative="1">
      <w:start w:val="1"/>
      <w:numFmt w:val="lowerLetter"/>
      <w:lvlText w:val="%2."/>
      <w:lvlJc w:val="left"/>
      <w:pPr>
        <w:tabs>
          <w:tab w:val="num" w:pos="3600"/>
        </w:tabs>
        <w:ind w:left="3600" w:hanging="360"/>
      </w:pPr>
    </w:lvl>
    <w:lvl w:ilvl="2" w:tplc="FFFFFFFF" w:tentative="1">
      <w:start w:val="1"/>
      <w:numFmt w:val="lowerRoman"/>
      <w:lvlText w:val="%3."/>
      <w:lvlJc w:val="right"/>
      <w:pPr>
        <w:tabs>
          <w:tab w:val="num" w:pos="4320"/>
        </w:tabs>
        <w:ind w:left="4320" w:hanging="180"/>
      </w:pPr>
    </w:lvl>
    <w:lvl w:ilvl="3" w:tplc="FFFFFFFF" w:tentative="1">
      <w:start w:val="1"/>
      <w:numFmt w:val="decimal"/>
      <w:lvlText w:val="%4."/>
      <w:lvlJc w:val="left"/>
      <w:pPr>
        <w:tabs>
          <w:tab w:val="num" w:pos="5040"/>
        </w:tabs>
        <w:ind w:left="5040" w:hanging="360"/>
      </w:pPr>
    </w:lvl>
    <w:lvl w:ilvl="4" w:tplc="FFFFFFFF" w:tentative="1">
      <w:start w:val="1"/>
      <w:numFmt w:val="lowerLetter"/>
      <w:lvlText w:val="%5."/>
      <w:lvlJc w:val="left"/>
      <w:pPr>
        <w:tabs>
          <w:tab w:val="num" w:pos="5760"/>
        </w:tabs>
        <w:ind w:left="5760" w:hanging="360"/>
      </w:pPr>
    </w:lvl>
    <w:lvl w:ilvl="5" w:tplc="FFFFFFFF" w:tentative="1">
      <w:start w:val="1"/>
      <w:numFmt w:val="lowerRoman"/>
      <w:lvlText w:val="%6."/>
      <w:lvlJc w:val="right"/>
      <w:pPr>
        <w:tabs>
          <w:tab w:val="num" w:pos="6480"/>
        </w:tabs>
        <w:ind w:left="6480" w:hanging="180"/>
      </w:pPr>
    </w:lvl>
    <w:lvl w:ilvl="6" w:tplc="FFFFFFFF" w:tentative="1">
      <w:start w:val="1"/>
      <w:numFmt w:val="decimal"/>
      <w:lvlText w:val="%7."/>
      <w:lvlJc w:val="left"/>
      <w:pPr>
        <w:tabs>
          <w:tab w:val="num" w:pos="7200"/>
        </w:tabs>
        <w:ind w:left="7200" w:hanging="360"/>
      </w:pPr>
    </w:lvl>
    <w:lvl w:ilvl="7" w:tplc="FFFFFFFF" w:tentative="1">
      <w:start w:val="1"/>
      <w:numFmt w:val="lowerLetter"/>
      <w:lvlText w:val="%8."/>
      <w:lvlJc w:val="left"/>
      <w:pPr>
        <w:tabs>
          <w:tab w:val="num" w:pos="7920"/>
        </w:tabs>
        <w:ind w:left="7920" w:hanging="360"/>
      </w:pPr>
    </w:lvl>
    <w:lvl w:ilvl="8" w:tplc="FFFFFFFF" w:tentative="1">
      <w:start w:val="1"/>
      <w:numFmt w:val="lowerRoman"/>
      <w:lvlText w:val="%9."/>
      <w:lvlJc w:val="right"/>
      <w:pPr>
        <w:tabs>
          <w:tab w:val="num" w:pos="8640"/>
        </w:tabs>
        <w:ind w:left="8640" w:hanging="180"/>
      </w:pPr>
    </w:lvl>
  </w:abstractNum>
  <w:abstractNum w:abstractNumId="24" w15:restartNumberingAfterBreak="0">
    <w:nsid w:val="49A61A32"/>
    <w:multiLevelType w:val="multilevel"/>
    <w:tmpl w:val="5A8C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709D9"/>
    <w:multiLevelType w:val="hybridMultilevel"/>
    <w:tmpl w:val="0E16A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BE4B32"/>
    <w:multiLevelType w:val="hybridMultilevel"/>
    <w:tmpl w:val="EFCAC836"/>
    <w:lvl w:ilvl="0" w:tplc="500C66B4">
      <w:start w:val="1"/>
      <w:numFmt w:val="lowerLetter"/>
      <w:pStyle w:val="ListAlpha"/>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9913A9"/>
    <w:multiLevelType w:val="singleLevel"/>
    <w:tmpl w:val="AAEC8E5A"/>
    <w:lvl w:ilvl="0">
      <w:start w:val="1"/>
      <w:numFmt w:val="lowerLetter"/>
      <w:lvlText w:val="%1."/>
      <w:lvlJc w:val="left"/>
      <w:pPr>
        <w:tabs>
          <w:tab w:val="num" w:pos="1440"/>
        </w:tabs>
        <w:ind w:left="1440" w:hanging="720"/>
      </w:pPr>
    </w:lvl>
  </w:abstractNum>
  <w:abstractNum w:abstractNumId="28" w15:restartNumberingAfterBreak="0">
    <w:nsid w:val="59833AD3"/>
    <w:multiLevelType w:val="hybridMultilevel"/>
    <w:tmpl w:val="F6D84C80"/>
    <w:lvl w:ilvl="0" w:tplc="DC426908">
      <w:start w:val="1"/>
      <w:numFmt w:val="bullet"/>
      <w:pStyle w:val="CellBullet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537370"/>
    <w:multiLevelType w:val="hybridMultilevel"/>
    <w:tmpl w:val="DD6E6B1A"/>
    <w:lvl w:ilvl="0" w:tplc="4CCED85A">
      <w:start w:val="1"/>
      <w:numFmt w:val="bullet"/>
      <w:lvlText w:val=""/>
      <w:lvlJc w:val="left"/>
      <w:pPr>
        <w:tabs>
          <w:tab w:val="num" w:pos="720"/>
        </w:tabs>
        <w:ind w:left="720" w:hanging="360"/>
      </w:pPr>
      <w:rPr>
        <w:rFonts w:ascii="Webdings" w:hAnsi="Webdings" w:hint="default"/>
      </w:rPr>
    </w:lvl>
    <w:lvl w:ilvl="1" w:tplc="9BAED5D6">
      <w:start w:val="1"/>
      <w:numFmt w:val="bullet"/>
      <w:lvlText w:val=""/>
      <w:lvlJc w:val="left"/>
      <w:pPr>
        <w:tabs>
          <w:tab w:val="num" w:pos="1440"/>
        </w:tabs>
        <w:ind w:left="1440" w:hanging="360"/>
      </w:pPr>
      <w:rPr>
        <w:rFonts w:ascii="Webdings" w:hAnsi="Webdings" w:hint="default"/>
      </w:rPr>
    </w:lvl>
    <w:lvl w:ilvl="2" w:tplc="34AE40CC" w:tentative="1">
      <w:start w:val="1"/>
      <w:numFmt w:val="bullet"/>
      <w:lvlText w:val=""/>
      <w:lvlJc w:val="left"/>
      <w:pPr>
        <w:tabs>
          <w:tab w:val="num" w:pos="2160"/>
        </w:tabs>
        <w:ind w:left="2160" w:hanging="360"/>
      </w:pPr>
      <w:rPr>
        <w:rFonts w:ascii="Webdings" w:hAnsi="Webdings" w:hint="default"/>
      </w:rPr>
    </w:lvl>
    <w:lvl w:ilvl="3" w:tplc="6506381E" w:tentative="1">
      <w:start w:val="1"/>
      <w:numFmt w:val="bullet"/>
      <w:lvlText w:val=""/>
      <w:lvlJc w:val="left"/>
      <w:pPr>
        <w:tabs>
          <w:tab w:val="num" w:pos="2880"/>
        </w:tabs>
        <w:ind w:left="2880" w:hanging="360"/>
      </w:pPr>
      <w:rPr>
        <w:rFonts w:ascii="Webdings" w:hAnsi="Webdings" w:hint="default"/>
      </w:rPr>
    </w:lvl>
    <w:lvl w:ilvl="4" w:tplc="34227EE6" w:tentative="1">
      <w:start w:val="1"/>
      <w:numFmt w:val="bullet"/>
      <w:lvlText w:val=""/>
      <w:lvlJc w:val="left"/>
      <w:pPr>
        <w:tabs>
          <w:tab w:val="num" w:pos="3600"/>
        </w:tabs>
        <w:ind w:left="3600" w:hanging="360"/>
      </w:pPr>
      <w:rPr>
        <w:rFonts w:ascii="Webdings" w:hAnsi="Webdings" w:hint="default"/>
      </w:rPr>
    </w:lvl>
    <w:lvl w:ilvl="5" w:tplc="D4207ED2" w:tentative="1">
      <w:start w:val="1"/>
      <w:numFmt w:val="bullet"/>
      <w:lvlText w:val=""/>
      <w:lvlJc w:val="left"/>
      <w:pPr>
        <w:tabs>
          <w:tab w:val="num" w:pos="4320"/>
        </w:tabs>
        <w:ind w:left="4320" w:hanging="360"/>
      </w:pPr>
      <w:rPr>
        <w:rFonts w:ascii="Webdings" w:hAnsi="Webdings" w:hint="default"/>
      </w:rPr>
    </w:lvl>
    <w:lvl w:ilvl="6" w:tplc="BB3EB02E" w:tentative="1">
      <w:start w:val="1"/>
      <w:numFmt w:val="bullet"/>
      <w:lvlText w:val=""/>
      <w:lvlJc w:val="left"/>
      <w:pPr>
        <w:tabs>
          <w:tab w:val="num" w:pos="5040"/>
        </w:tabs>
        <w:ind w:left="5040" w:hanging="360"/>
      </w:pPr>
      <w:rPr>
        <w:rFonts w:ascii="Webdings" w:hAnsi="Webdings" w:hint="default"/>
      </w:rPr>
    </w:lvl>
    <w:lvl w:ilvl="7" w:tplc="7CAAEDE6" w:tentative="1">
      <w:start w:val="1"/>
      <w:numFmt w:val="bullet"/>
      <w:lvlText w:val=""/>
      <w:lvlJc w:val="left"/>
      <w:pPr>
        <w:tabs>
          <w:tab w:val="num" w:pos="5760"/>
        </w:tabs>
        <w:ind w:left="5760" w:hanging="360"/>
      </w:pPr>
      <w:rPr>
        <w:rFonts w:ascii="Webdings" w:hAnsi="Webdings" w:hint="default"/>
      </w:rPr>
    </w:lvl>
    <w:lvl w:ilvl="8" w:tplc="47B8DD8C" w:tentative="1">
      <w:start w:val="1"/>
      <w:numFmt w:val="bullet"/>
      <w:lvlText w:val=""/>
      <w:lvlJc w:val="left"/>
      <w:pPr>
        <w:tabs>
          <w:tab w:val="num" w:pos="6480"/>
        </w:tabs>
        <w:ind w:left="6480" w:hanging="360"/>
      </w:pPr>
      <w:rPr>
        <w:rFonts w:ascii="Webdings" w:hAnsi="Webdings" w:hint="default"/>
      </w:rPr>
    </w:lvl>
  </w:abstractNum>
  <w:abstractNum w:abstractNumId="30" w15:restartNumberingAfterBreak="0">
    <w:nsid w:val="5BD6720C"/>
    <w:multiLevelType w:val="hybridMultilevel"/>
    <w:tmpl w:val="177E8726"/>
    <w:lvl w:ilvl="0" w:tplc="376A2F86">
      <w:start w:val="1"/>
      <w:numFmt w:val="bullet"/>
      <w:lvlText w:val=""/>
      <w:lvlJc w:val="left"/>
      <w:pPr>
        <w:tabs>
          <w:tab w:val="num" w:pos="720"/>
        </w:tabs>
        <w:ind w:left="720" w:hanging="360"/>
      </w:pPr>
      <w:rPr>
        <w:rFonts w:ascii="Webdings" w:hAnsi="Webdings" w:hint="default"/>
      </w:rPr>
    </w:lvl>
    <w:lvl w:ilvl="1" w:tplc="8C586EE0" w:tentative="1">
      <w:start w:val="1"/>
      <w:numFmt w:val="bullet"/>
      <w:lvlText w:val=""/>
      <w:lvlJc w:val="left"/>
      <w:pPr>
        <w:tabs>
          <w:tab w:val="num" w:pos="1440"/>
        </w:tabs>
        <w:ind w:left="1440" w:hanging="360"/>
      </w:pPr>
      <w:rPr>
        <w:rFonts w:ascii="Webdings" w:hAnsi="Webdings" w:hint="default"/>
      </w:rPr>
    </w:lvl>
    <w:lvl w:ilvl="2" w:tplc="210ADC28" w:tentative="1">
      <w:start w:val="1"/>
      <w:numFmt w:val="bullet"/>
      <w:lvlText w:val=""/>
      <w:lvlJc w:val="left"/>
      <w:pPr>
        <w:tabs>
          <w:tab w:val="num" w:pos="2160"/>
        </w:tabs>
        <w:ind w:left="2160" w:hanging="360"/>
      </w:pPr>
      <w:rPr>
        <w:rFonts w:ascii="Webdings" w:hAnsi="Webdings" w:hint="default"/>
      </w:rPr>
    </w:lvl>
    <w:lvl w:ilvl="3" w:tplc="6B2C09D2" w:tentative="1">
      <w:start w:val="1"/>
      <w:numFmt w:val="bullet"/>
      <w:lvlText w:val=""/>
      <w:lvlJc w:val="left"/>
      <w:pPr>
        <w:tabs>
          <w:tab w:val="num" w:pos="2880"/>
        </w:tabs>
        <w:ind w:left="2880" w:hanging="360"/>
      </w:pPr>
      <w:rPr>
        <w:rFonts w:ascii="Webdings" w:hAnsi="Webdings" w:hint="default"/>
      </w:rPr>
    </w:lvl>
    <w:lvl w:ilvl="4" w:tplc="3AD0958C" w:tentative="1">
      <w:start w:val="1"/>
      <w:numFmt w:val="bullet"/>
      <w:lvlText w:val=""/>
      <w:lvlJc w:val="left"/>
      <w:pPr>
        <w:tabs>
          <w:tab w:val="num" w:pos="3600"/>
        </w:tabs>
        <w:ind w:left="3600" w:hanging="360"/>
      </w:pPr>
      <w:rPr>
        <w:rFonts w:ascii="Webdings" w:hAnsi="Webdings" w:hint="default"/>
      </w:rPr>
    </w:lvl>
    <w:lvl w:ilvl="5" w:tplc="BF62A954" w:tentative="1">
      <w:start w:val="1"/>
      <w:numFmt w:val="bullet"/>
      <w:lvlText w:val=""/>
      <w:lvlJc w:val="left"/>
      <w:pPr>
        <w:tabs>
          <w:tab w:val="num" w:pos="4320"/>
        </w:tabs>
        <w:ind w:left="4320" w:hanging="360"/>
      </w:pPr>
      <w:rPr>
        <w:rFonts w:ascii="Webdings" w:hAnsi="Webdings" w:hint="default"/>
      </w:rPr>
    </w:lvl>
    <w:lvl w:ilvl="6" w:tplc="A68268AC" w:tentative="1">
      <w:start w:val="1"/>
      <w:numFmt w:val="bullet"/>
      <w:lvlText w:val=""/>
      <w:lvlJc w:val="left"/>
      <w:pPr>
        <w:tabs>
          <w:tab w:val="num" w:pos="5040"/>
        </w:tabs>
        <w:ind w:left="5040" w:hanging="360"/>
      </w:pPr>
      <w:rPr>
        <w:rFonts w:ascii="Webdings" w:hAnsi="Webdings" w:hint="default"/>
      </w:rPr>
    </w:lvl>
    <w:lvl w:ilvl="7" w:tplc="134E0898" w:tentative="1">
      <w:start w:val="1"/>
      <w:numFmt w:val="bullet"/>
      <w:lvlText w:val=""/>
      <w:lvlJc w:val="left"/>
      <w:pPr>
        <w:tabs>
          <w:tab w:val="num" w:pos="5760"/>
        </w:tabs>
        <w:ind w:left="5760" w:hanging="360"/>
      </w:pPr>
      <w:rPr>
        <w:rFonts w:ascii="Webdings" w:hAnsi="Webdings" w:hint="default"/>
      </w:rPr>
    </w:lvl>
    <w:lvl w:ilvl="8" w:tplc="34341328" w:tentative="1">
      <w:start w:val="1"/>
      <w:numFmt w:val="bullet"/>
      <w:lvlText w:val=""/>
      <w:lvlJc w:val="left"/>
      <w:pPr>
        <w:tabs>
          <w:tab w:val="num" w:pos="6480"/>
        </w:tabs>
        <w:ind w:left="6480" w:hanging="360"/>
      </w:pPr>
      <w:rPr>
        <w:rFonts w:ascii="Webdings" w:hAnsi="Webdings" w:hint="default"/>
      </w:rPr>
    </w:lvl>
  </w:abstractNum>
  <w:abstractNum w:abstractNumId="31" w15:restartNumberingAfterBreak="0">
    <w:nsid w:val="668672E8"/>
    <w:multiLevelType w:val="multilevel"/>
    <w:tmpl w:val="0634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83A0C"/>
    <w:multiLevelType w:val="hybridMultilevel"/>
    <w:tmpl w:val="16BED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1E7839"/>
    <w:multiLevelType w:val="hybridMultilevel"/>
    <w:tmpl w:val="3BF6B2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F6D4404"/>
    <w:multiLevelType w:val="hybridMultilevel"/>
    <w:tmpl w:val="3AA4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9"/>
  </w:num>
  <w:num w:numId="4">
    <w:abstractNumId w:val="23"/>
  </w:num>
  <w:num w:numId="5">
    <w:abstractNumId w:val="17"/>
  </w:num>
  <w:num w:numId="6">
    <w:abstractNumId w:val="1"/>
  </w:num>
  <w:num w:numId="7">
    <w:abstractNumId w:val="15"/>
  </w:num>
  <w:num w:numId="8">
    <w:abstractNumId w:val="11"/>
  </w:num>
  <w:num w:numId="9">
    <w:abstractNumId w:val="26"/>
  </w:num>
  <w:num w:numId="10">
    <w:abstractNumId w:val="14"/>
  </w:num>
  <w:num w:numId="11">
    <w:abstractNumId w:val="14"/>
  </w:num>
  <w:num w:numId="12">
    <w:abstractNumId w:val="14"/>
  </w:num>
  <w:num w:numId="13">
    <w:abstractNumId w:val="14"/>
  </w:num>
  <w:num w:numId="14">
    <w:abstractNumId w:val="14"/>
  </w:num>
  <w:num w:numId="15">
    <w:abstractNumId w:val="28"/>
  </w:num>
  <w:num w:numId="16">
    <w:abstractNumId w:val="3"/>
  </w:num>
  <w:num w:numId="17">
    <w:abstractNumId w:val="19"/>
  </w:num>
  <w:num w:numId="18">
    <w:abstractNumId w:val="18"/>
  </w:num>
  <w:num w:numId="19">
    <w:abstractNumId w:val="0"/>
  </w:num>
  <w:num w:numId="20">
    <w:abstractNumId w:val="6"/>
  </w:num>
  <w:num w:numId="21">
    <w:abstractNumId w:val="30"/>
  </w:num>
  <w:num w:numId="22">
    <w:abstractNumId w:val="8"/>
  </w:num>
  <w:num w:numId="23">
    <w:abstractNumId w:val="25"/>
  </w:num>
  <w:num w:numId="24">
    <w:abstractNumId w:val="10"/>
  </w:num>
  <w:num w:numId="25">
    <w:abstractNumId w:val="7"/>
  </w:num>
  <w:num w:numId="26">
    <w:abstractNumId w:val="24"/>
  </w:num>
  <w:num w:numId="27">
    <w:abstractNumId w:val="31"/>
  </w:num>
  <w:num w:numId="28">
    <w:abstractNumId w:val="21"/>
  </w:num>
  <w:num w:numId="29">
    <w:abstractNumId w:val="32"/>
  </w:num>
  <w:num w:numId="30">
    <w:abstractNumId w:val="16"/>
  </w:num>
  <w:num w:numId="31">
    <w:abstractNumId w:val="12"/>
  </w:num>
  <w:num w:numId="32">
    <w:abstractNumId w:val="13"/>
  </w:num>
  <w:num w:numId="33">
    <w:abstractNumId w:val="22"/>
  </w:num>
  <w:num w:numId="34">
    <w:abstractNumId w:val="29"/>
  </w:num>
  <w:num w:numId="35">
    <w:abstractNumId w:val="2"/>
  </w:num>
  <w:num w:numId="36">
    <w:abstractNumId w:val="5"/>
  </w:num>
  <w:num w:numId="37">
    <w:abstractNumId w:val="20"/>
  </w:num>
  <w:num w:numId="38">
    <w:abstractNumId w:val="4"/>
  </w:num>
  <w:num w:numId="39">
    <w:abstractNumId w:val="33"/>
  </w:num>
  <w:num w:numId="40">
    <w:abstractNumId w:val="32"/>
  </w:num>
  <w:num w:numId="41">
    <w:abstractNumId w:val="5"/>
  </w:num>
  <w:num w:numId="42">
    <w:abstractNumId w:val="34"/>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D9"/>
    <w:rsid w:val="00004E71"/>
    <w:rsid w:val="00020420"/>
    <w:rsid w:val="00027C58"/>
    <w:rsid w:val="00031895"/>
    <w:rsid w:val="000318E4"/>
    <w:rsid w:val="00033118"/>
    <w:rsid w:val="000416B0"/>
    <w:rsid w:val="000417C6"/>
    <w:rsid w:val="000515F0"/>
    <w:rsid w:val="00053B51"/>
    <w:rsid w:val="00055832"/>
    <w:rsid w:val="00060EEE"/>
    <w:rsid w:val="00063B9C"/>
    <w:rsid w:val="000650A8"/>
    <w:rsid w:val="00075529"/>
    <w:rsid w:val="00084260"/>
    <w:rsid w:val="000849E2"/>
    <w:rsid w:val="000852EE"/>
    <w:rsid w:val="00094A59"/>
    <w:rsid w:val="00094AB0"/>
    <w:rsid w:val="000A313A"/>
    <w:rsid w:val="000A4BA5"/>
    <w:rsid w:val="000A5339"/>
    <w:rsid w:val="000B7EC5"/>
    <w:rsid w:val="000C25F1"/>
    <w:rsid w:val="000D574F"/>
    <w:rsid w:val="000D7F89"/>
    <w:rsid w:val="000E18E3"/>
    <w:rsid w:val="000E4CC6"/>
    <w:rsid w:val="001017A2"/>
    <w:rsid w:val="00117BD3"/>
    <w:rsid w:val="0012053A"/>
    <w:rsid w:val="001273ED"/>
    <w:rsid w:val="00135245"/>
    <w:rsid w:val="00150036"/>
    <w:rsid w:val="00152203"/>
    <w:rsid w:val="00163178"/>
    <w:rsid w:val="0018689B"/>
    <w:rsid w:val="00192673"/>
    <w:rsid w:val="00193AA9"/>
    <w:rsid w:val="00195C36"/>
    <w:rsid w:val="001A01BC"/>
    <w:rsid w:val="001C1733"/>
    <w:rsid w:val="001C4EE0"/>
    <w:rsid w:val="001C7D88"/>
    <w:rsid w:val="001D45EF"/>
    <w:rsid w:val="001E20A1"/>
    <w:rsid w:val="001E22F8"/>
    <w:rsid w:val="001E46B2"/>
    <w:rsid w:val="001E4B41"/>
    <w:rsid w:val="00205363"/>
    <w:rsid w:val="002143A4"/>
    <w:rsid w:val="002258AC"/>
    <w:rsid w:val="00230691"/>
    <w:rsid w:val="00237A27"/>
    <w:rsid w:val="002426A8"/>
    <w:rsid w:val="002459ED"/>
    <w:rsid w:val="00250A5B"/>
    <w:rsid w:val="00253686"/>
    <w:rsid w:val="0026270B"/>
    <w:rsid w:val="00265130"/>
    <w:rsid w:val="00273DB6"/>
    <w:rsid w:val="00277C75"/>
    <w:rsid w:val="00281609"/>
    <w:rsid w:val="0029335C"/>
    <w:rsid w:val="002B1408"/>
    <w:rsid w:val="002B30BA"/>
    <w:rsid w:val="002B39E4"/>
    <w:rsid w:val="002B4FCB"/>
    <w:rsid w:val="002C3AF8"/>
    <w:rsid w:val="002C649D"/>
    <w:rsid w:val="002D0E2A"/>
    <w:rsid w:val="002E06F1"/>
    <w:rsid w:val="002E624E"/>
    <w:rsid w:val="002F2A68"/>
    <w:rsid w:val="002F6981"/>
    <w:rsid w:val="00302F68"/>
    <w:rsid w:val="0031282A"/>
    <w:rsid w:val="003169A6"/>
    <w:rsid w:val="0032083A"/>
    <w:rsid w:val="00326344"/>
    <w:rsid w:val="003267D5"/>
    <w:rsid w:val="00326FCF"/>
    <w:rsid w:val="00327C91"/>
    <w:rsid w:val="00336576"/>
    <w:rsid w:val="00342A9B"/>
    <w:rsid w:val="00345FA5"/>
    <w:rsid w:val="00363802"/>
    <w:rsid w:val="00366EFA"/>
    <w:rsid w:val="00371DF8"/>
    <w:rsid w:val="0037244A"/>
    <w:rsid w:val="0038104D"/>
    <w:rsid w:val="003810AD"/>
    <w:rsid w:val="00384C3A"/>
    <w:rsid w:val="00391CFB"/>
    <w:rsid w:val="003967A2"/>
    <w:rsid w:val="00396B15"/>
    <w:rsid w:val="00396CDD"/>
    <w:rsid w:val="00397E70"/>
    <w:rsid w:val="00397EAE"/>
    <w:rsid w:val="003A2C71"/>
    <w:rsid w:val="003A3680"/>
    <w:rsid w:val="003B3D97"/>
    <w:rsid w:val="003B7EF0"/>
    <w:rsid w:val="003D0907"/>
    <w:rsid w:val="003D2196"/>
    <w:rsid w:val="003D6A7C"/>
    <w:rsid w:val="003F3644"/>
    <w:rsid w:val="003F4579"/>
    <w:rsid w:val="003F7D49"/>
    <w:rsid w:val="00403456"/>
    <w:rsid w:val="00404B00"/>
    <w:rsid w:val="00407024"/>
    <w:rsid w:val="00412D0F"/>
    <w:rsid w:val="004148EE"/>
    <w:rsid w:val="00425D30"/>
    <w:rsid w:val="00431DE7"/>
    <w:rsid w:val="004338DD"/>
    <w:rsid w:val="004465D7"/>
    <w:rsid w:val="004506E0"/>
    <w:rsid w:val="004571AF"/>
    <w:rsid w:val="004749CB"/>
    <w:rsid w:val="004821DB"/>
    <w:rsid w:val="00484232"/>
    <w:rsid w:val="004862AB"/>
    <w:rsid w:val="004871EE"/>
    <w:rsid w:val="00487A88"/>
    <w:rsid w:val="00496F4D"/>
    <w:rsid w:val="004A068D"/>
    <w:rsid w:val="004A14AA"/>
    <w:rsid w:val="004A59CC"/>
    <w:rsid w:val="004B5BF2"/>
    <w:rsid w:val="004B69CD"/>
    <w:rsid w:val="004C2B91"/>
    <w:rsid w:val="004D5044"/>
    <w:rsid w:val="004E4F39"/>
    <w:rsid w:val="004F2770"/>
    <w:rsid w:val="004F573D"/>
    <w:rsid w:val="004F73BB"/>
    <w:rsid w:val="00510FAE"/>
    <w:rsid w:val="00521CE1"/>
    <w:rsid w:val="00531888"/>
    <w:rsid w:val="00536EB1"/>
    <w:rsid w:val="005421BB"/>
    <w:rsid w:val="00551390"/>
    <w:rsid w:val="005519E2"/>
    <w:rsid w:val="00554D17"/>
    <w:rsid w:val="00555B1C"/>
    <w:rsid w:val="00562811"/>
    <w:rsid w:val="00564016"/>
    <w:rsid w:val="005664C0"/>
    <w:rsid w:val="0059771C"/>
    <w:rsid w:val="005A47BE"/>
    <w:rsid w:val="005B6359"/>
    <w:rsid w:val="005C5228"/>
    <w:rsid w:val="005D0326"/>
    <w:rsid w:val="005D1315"/>
    <w:rsid w:val="005E143A"/>
    <w:rsid w:val="005F1597"/>
    <w:rsid w:val="006013DB"/>
    <w:rsid w:val="00606CA5"/>
    <w:rsid w:val="00610F7D"/>
    <w:rsid w:val="00614350"/>
    <w:rsid w:val="00615873"/>
    <w:rsid w:val="0062000D"/>
    <w:rsid w:val="00621C2D"/>
    <w:rsid w:val="00627214"/>
    <w:rsid w:val="00631288"/>
    <w:rsid w:val="00636A52"/>
    <w:rsid w:val="00643980"/>
    <w:rsid w:val="00653CF9"/>
    <w:rsid w:val="00656940"/>
    <w:rsid w:val="006A0500"/>
    <w:rsid w:val="006A7A01"/>
    <w:rsid w:val="006B2D19"/>
    <w:rsid w:val="006C1DCE"/>
    <w:rsid w:val="006C3D38"/>
    <w:rsid w:val="006C42CF"/>
    <w:rsid w:val="006C4AAB"/>
    <w:rsid w:val="006D1960"/>
    <w:rsid w:val="006D4644"/>
    <w:rsid w:val="006D6623"/>
    <w:rsid w:val="006D7147"/>
    <w:rsid w:val="006E2669"/>
    <w:rsid w:val="006E381F"/>
    <w:rsid w:val="006F6E21"/>
    <w:rsid w:val="006F7C98"/>
    <w:rsid w:val="00700CFF"/>
    <w:rsid w:val="0070269B"/>
    <w:rsid w:val="00705D9C"/>
    <w:rsid w:val="007153D9"/>
    <w:rsid w:val="00717E07"/>
    <w:rsid w:val="007305DD"/>
    <w:rsid w:val="00732387"/>
    <w:rsid w:val="0073329B"/>
    <w:rsid w:val="007401F2"/>
    <w:rsid w:val="007475FE"/>
    <w:rsid w:val="007622E2"/>
    <w:rsid w:val="00763779"/>
    <w:rsid w:val="007656D3"/>
    <w:rsid w:val="00771D93"/>
    <w:rsid w:val="00785DD9"/>
    <w:rsid w:val="00795AE8"/>
    <w:rsid w:val="007A1894"/>
    <w:rsid w:val="007A60F5"/>
    <w:rsid w:val="007A6DEE"/>
    <w:rsid w:val="007B01B4"/>
    <w:rsid w:val="007D6979"/>
    <w:rsid w:val="007F17E6"/>
    <w:rsid w:val="007F7C82"/>
    <w:rsid w:val="008001AF"/>
    <w:rsid w:val="008048A7"/>
    <w:rsid w:val="00805E82"/>
    <w:rsid w:val="00811E6C"/>
    <w:rsid w:val="0081522E"/>
    <w:rsid w:val="00817A1A"/>
    <w:rsid w:val="00821605"/>
    <w:rsid w:val="0082369E"/>
    <w:rsid w:val="00830784"/>
    <w:rsid w:val="008329FB"/>
    <w:rsid w:val="0083641A"/>
    <w:rsid w:val="0084098A"/>
    <w:rsid w:val="00844372"/>
    <w:rsid w:val="00844FAC"/>
    <w:rsid w:val="0085219B"/>
    <w:rsid w:val="0085345F"/>
    <w:rsid w:val="00885102"/>
    <w:rsid w:val="00887E18"/>
    <w:rsid w:val="00891996"/>
    <w:rsid w:val="00891EB4"/>
    <w:rsid w:val="008B612C"/>
    <w:rsid w:val="008C4F8E"/>
    <w:rsid w:val="008C7D0F"/>
    <w:rsid w:val="008C7E13"/>
    <w:rsid w:val="008D0F76"/>
    <w:rsid w:val="008D4EBD"/>
    <w:rsid w:val="008D57D5"/>
    <w:rsid w:val="008F2CA4"/>
    <w:rsid w:val="00905154"/>
    <w:rsid w:val="00910294"/>
    <w:rsid w:val="00913FBC"/>
    <w:rsid w:val="009140F9"/>
    <w:rsid w:val="00921C88"/>
    <w:rsid w:val="00921CEB"/>
    <w:rsid w:val="0094086B"/>
    <w:rsid w:val="0094144D"/>
    <w:rsid w:val="0095288E"/>
    <w:rsid w:val="009570CE"/>
    <w:rsid w:val="00961F83"/>
    <w:rsid w:val="00967547"/>
    <w:rsid w:val="00980CE6"/>
    <w:rsid w:val="00984132"/>
    <w:rsid w:val="0098564F"/>
    <w:rsid w:val="009862D5"/>
    <w:rsid w:val="009878E5"/>
    <w:rsid w:val="00991592"/>
    <w:rsid w:val="00997400"/>
    <w:rsid w:val="009A799E"/>
    <w:rsid w:val="009B2890"/>
    <w:rsid w:val="009C474D"/>
    <w:rsid w:val="009C7CF5"/>
    <w:rsid w:val="009D16BA"/>
    <w:rsid w:val="009D1D3D"/>
    <w:rsid w:val="009D202D"/>
    <w:rsid w:val="009D4765"/>
    <w:rsid w:val="009D4D8D"/>
    <w:rsid w:val="009D5CD7"/>
    <w:rsid w:val="009F0B93"/>
    <w:rsid w:val="009F2F77"/>
    <w:rsid w:val="009F4DFF"/>
    <w:rsid w:val="00A02F48"/>
    <w:rsid w:val="00A06D36"/>
    <w:rsid w:val="00A10F62"/>
    <w:rsid w:val="00A2405F"/>
    <w:rsid w:val="00A30100"/>
    <w:rsid w:val="00A30C0E"/>
    <w:rsid w:val="00A31024"/>
    <w:rsid w:val="00A34809"/>
    <w:rsid w:val="00A35EA9"/>
    <w:rsid w:val="00A36D3A"/>
    <w:rsid w:val="00A51AE0"/>
    <w:rsid w:val="00A51CFB"/>
    <w:rsid w:val="00A5422E"/>
    <w:rsid w:val="00A73436"/>
    <w:rsid w:val="00A73888"/>
    <w:rsid w:val="00A7554A"/>
    <w:rsid w:val="00A777E2"/>
    <w:rsid w:val="00A808A0"/>
    <w:rsid w:val="00A85A06"/>
    <w:rsid w:val="00A9195E"/>
    <w:rsid w:val="00AA0161"/>
    <w:rsid w:val="00AA6480"/>
    <w:rsid w:val="00AB21B9"/>
    <w:rsid w:val="00AB6B5C"/>
    <w:rsid w:val="00AC3178"/>
    <w:rsid w:val="00AD0587"/>
    <w:rsid w:val="00AD17A2"/>
    <w:rsid w:val="00AD35BA"/>
    <w:rsid w:val="00AE192A"/>
    <w:rsid w:val="00AE4855"/>
    <w:rsid w:val="00AF4EAD"/>
    <w:rsid w:val="00B02529"/>
    <w:rsid w:val="00B06F71"/>
    <w:rsid w:val="00B13C8C"/>
    <w:rsid w:val="00B230B3"/>
    <w:rsid w:val="00B2392A"/>
    <w:rsid w:val="00B252C5"/>
    <w:rsid w:val="00B30C58"/>
    <w:rsid w:val="00B34086"/>
    <w:rsid w:val="00B3551C"/>
    <w:rsid w:val="00B477E7"/>
    <w:rsid w:val="00B55BBD"/>
    <w:rsid w:val="00B65B02"/>
    <w:rsid w:val="00B66602"/>
    <w:rsid w:val="00B7300D"/>
    <w:rsid w:val="00B82C65"/>
    <w:rsid w:val="00B84CC7"/>
    <w:rsid w:val="00B861CF"/>
    <w:rsid w:val="00B94211"/>
    <w:rsid w:val="00B964B3"/>
    <w:rsid w:val="00B97B69"/>
    <w:rsid w:val="00BA15B5"/>
    <w:rsid w:val="00BA1A09"/>
    <w:rsid w:val="00BA7930"/>
    <w:rsid w:val="00BB3691"/>
    <w:rsid w:val="00BB5D79"/>
    <w:rsid w:val="00BD0820"/>
    <w:rsid w:val="00BD21CA"/>
    <w:rsid w:val="00BD5A3B"/>
    <w:rsid w:val="00BD74D9"/>
    <w:rsid w:val="00BF3290"/>
    <w:rsid w:val="00BF4E50"/>
    <w:rsid w:val="00BF5247"/>
    <w:rsid w:val="00C05AB8"/>
    <w:rsid w:val="00C1260E"/>
    <w:rsid w:val="00C135CE"/>
    <w:rsid w:val="00C24D02"/>
    <w:rsid w:val="00C327D4"/>
    <w:rsid w:val="00C44D13"/>
    <w:rsid w:val="00C47B08"/>
    <w:rsid w:val="00C5744F"/>
    <w:rsid w:val="00C723E9"/>
    <w:rsid w:val="00C87585"/>
    <w:rsid w:val="00C912F3"/>
    <w:rsid w:val="00C94A94"/>
    <w:rsid w:val="00CA1282"/>
    <w:rsid w:val="00CA3086"/>
    <w:rsid w:val="00CA4447"/>
    <w:rsid w:val="00CA445E"/>
    <w:rsid w:val="00CC3CA8"/>
    <w:rsid w:val="00CD4877"/>
    <w:rsid w:val="00CD6DD5"/>
    <w:rsid w:val="00CF54F8"/>
    <w:rsid w:val="00D001AF"/>
    <w:rsid w:val="00D01CB3"/>
    <w:rsid w:val="00D12E2B"/>
    <w:rsid w:val="00D26BFD"/>
    <w:rsid w:val="00D30959"/>
    <w:rsid w:val="00D322E6"/>
    <w:rsid w:val="00D366EE"/>
    <w:rsid w:val="00D37046"/>
    <w:rsid w:val="00D40B95"/>
    <w:rsid w:val="00D41A85"/>
    <w:rsid w:val="00D4385A"/>
    <w:rsid w:val="00D441AA"/>
    <w:rsid w:val="00D448D9"/>
    <w:rsid w:val="00D46A8D"/>
    <w:rsid w:val="00D51EC3"/>
    <w:rsid w:val="00D52C42"/>
    <w:rsid w:val="00D546EE"/>
    <w:rsid w:val="00D632A6"/>
    <w:rsid w:val="00D8061F"/>
    <w:rsid w:val="00D80624"/>
    <w:rsid w:val="00D85006"/>
    <w:rsid w:val="00D90514"/>
    <w:rsid w:val="00D92647"/>
    <w:rsid w:val="00DA66AA"/>
    <w:rsid w:val="00DB71E6"/>
    <w:rsid w:val="00DD3814"/>
    <w:rsid w:val="00DD4373"/>
    <w:rsid w:val="00DD79AE"/>
    <w:rsid w:val="00DE03AD"/>
    <w:rsid w:val="00DF253F"/>
    <w:rsid w:val="00DF2BDF"/>
    <w:rsid w:val="00DF2E66"/>
    <w:rsid w:val="00DF4384"/>
    <w:rsid w:val="00E104AE"/>
    <w:rsid w:val="00E16D2A"/>
    <w:rsid w:val="00E17D47"/>
    <w:rsid w:val="00E20105"/>
    <w:rsid w:val="00E21FA6"/>
    <w:rsid w:val="00E228F7"/>
    <w:rsid w:val="00E45F82"/>
    <w:rsid w:val="00E52B6F"/>
    <w:rsid w:val="00E575CF"/>
    <w:rsid w:val="00E6252D"/>
    <w:rsid w:val="00E673EF"/>
    <w:rsid w:val="00E703A7"/>
    <w:rsid w:val="00E812E1"/>
    <w:rsid w:val="00E81B36"/>
    <w:rsid w:val="00E826CA"/>
    <w:rsid w:val="00EA4A07"/>
    <w:rsid w:val="00EA5AAD"/>
    <w:rsid w:val="00EB1468"/>
    <w:rsid w:val="00EB2548"/>
    <w:rsid w:val="00EB6EEC"/>
    <w:rsid w:val="00EC1074"/>
    <w:rsid w:val="00ED5AA5"/>
    <w:rsid w:val="00EE58EC"/>
    <w:rsid w:val="00EF3855"/>
    <w:rsid w:val="00EF3F91"/>
    <w:rsid w:val="00EF687E"/>
    <w:rsid w:val="00EF7673"/>
    <w:rsid w:val="00F03001"/>
    <w:rsid w:val="00F059E2"/>
    <w:rsid w:val="00F06DC7"/>
    <w:rsid w:val="00F1245C"/>
    <w:rsid w:val="00F12761"/>
    <w:rsid w:val="00F152E6"/>
    <w:rsid w:val="00F178B6"/>
    <w:rsid w:val="00F20D99"/>
    <w:rsid w:val="00F224F4"/>
    <w:rsid w:val="00F31405"/>
    <w:rsid w:val="00F33381"/>
    <w:rsid w:val="00F337F2"/>
    <w:rsid w:val="00F4600C"/>
    <w:rsid w:val="00F50E2E"/>
    <w:rsid w:val="00F57672"/>
    <w:rsid w:val="00F65149"/>
    <w:rsid w:val="00F678C3"/>
    <w:rsid w:val="00F712ED"/>
    <w:rsid w:val="00F7291C"/>
    <w:rsid w:val="00F80D94"/>
    <w:rsid w:val="00F87131"/>
    <w:rsid w:val="00FB0583"/>
    <w:rsid w:val="00FB083E"/>
    <w:rsid w:val="00FB7C21"/>
    <w:rsid w:val="00FB7F59"/>
    <w:rsid w:val="00FC1701"/>
    <w:rsid w:val="00FC651A"/>
    <w:rsid w:val="00FD193D"/>
    <w:rsid w:val="00FD796B"/>
    <w:rsid w:val="00FE2649"/>
    <w:rsid w:val="00FE2F70"/>
    <w:rsid w:val="00FE6F4C"/>
    <w:rsid w:val="00FF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A6D7EE"/>
  <w15:docId w15:val="{74942A67-BED0-443B-902A-74C8F535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2196"/>
    <w:pPr>
      <w:spacing w:after="60"/>
    </w:pPr>
    <w:rPr>
      <w:rFonts w:ascii="Arial" w:hAnsi="Arial"/>
      <w:spacing w:val="-5"/>
    </w:rPr>
  </w:style>
  <w:style w:type="paragraph" w:styleId="Heading1">
    <w:name w:val="heading 1"/>
    <w:aliases w:val="H11,H12,H13,H14,H15,H16,H17,H18,H19,H110,H111,H112,H113,H114,H115,H116,H117,H118,H119"/>
    <w:basedOn w:val="HeadingBase"/>
    <w:next w:val="BodyText"/>
    <w:qFormat/>
    <w:rsid w:val="003D2196"/>
    <w:pPr>
      <w:numPr>
        <w:numId w:val="10"/>
      </w:numPr>
      <w:pBdr>
        <w:top w:val="single" w:sz="4" w:space="1" w:color="auto"/>
        <w:left w:val="single" w:sz="4" w:space="4" w:color="auto"/>
        <w:bottom w:val="single" w:sz="4" w:space="1" w:color="auto"/>
        <w:right w:val="single" w:sz="4" w:space="4" w:color="auto"/>
      </w:pBdr>
      <w:shd w:val="clear" w:color="auto" w:fill="99CCFF"/>
      <w:spacing w:before="240" w:after="240" w:line="320" w:lineRule="atLeast"/>
      <w:outlineLvl w:val="0"/>
    </w:pPr>
    <w:rPr>
      <w:color w:val="000000"/>
      <w:kern w:val="0"/>
      <w:sz w:val="32"/>
    </w:rPr>
  </w:style>
  <w:style w:type="paragraph" w:styleId="Heading2">
    <w:name w:val="heading 2"/>
    <w:aliases w:val="hello,style2,style 2,hello1,style21,H21,style 21,hello2,style22,H22,style 22,hello3,style23,H23,style 23,hello4,style24,H24,style 24,hello5,style25,H25,style 25,hello6,style26,H26,style 26,hello7,style27,H27,style 27,hello8,style28,H28,H29"/>
    <w:basedOn w:val="HeadingBase"/>
    <w:next w:val="BodyText"/>
    <w:qFormat/>
    <w:rsid w:val="003D2196"/>
    <w:pPr>
      <w:numPr>
        <w:ilvl w:val="1"/>
        <w:numId w:val="11"/>
      </w:numPr>
      <w:spacing w:before="120" w:after="240" w:line="280" w:lineRule="atLeast"/>
      <w:outlineLvl w:val="1"/>
    </w:pPr>
    <w:rPr>
      <w:sz w:val="28"/>
    </w:rPr>
  </w:style>
  <w:style w:type="paragraph" w:styleId="Heading3">
    <w:name w:val="heading 3"/>
    <w:aliases w:val="H31,H32,H33,H34,H35,H36,H37,H38,H39,H310,H311,H312,H313,H314,H315,H316,H317,H318,H319,H3110,H321,H331,H341,H351,H361,H371,H381,H391,H3101,H3111,H3121,H3131,H3141,H3151,H3161,H3171,H3181,H3191"/>
    <w:basedOn w:val="HeadingBase"/>
    <w:next w:val="Normal"/>
    <w:qFormat/>
    <w:rsid w:val="003D2196"/>
    <w:pPr>
      <w:numPr>
        <w:ilvl w:val="2"/>
        <w:numId w:val="12"/>
      </w:numPr>
      <w:spacing w:before="120" w:after="240" w:line="240" w:lineRule="atLeast"/>
      <w:outlineLvl w:val="2"/>
    </w:pPr>
    <w:rPr>
      <w:rFonts w:ascii="Times New Roman" w:hAnsi="Times New Roman"/>
    </w:rPr>
  </w:style>
  <w:style w:type="paragraph" w:styleId="Heading4">
    <w:name w:val="heading 4"/>
    <w:basedOn w:val="HeadingBase"/>
    <w:next w:val="Normal"/>
    <w:qFormat/>
    <w:rsid w:val="003D2196"/>
    <w:pPr>
      <w:numPr>
        <w:ilvl w:val="3"/>
        <w:numId w:val="13"/>
      </w:numPr>
      <w:spacing w:before="120" w:after="240" w:line="240" w:lineRule="atLeast"/>
      <w:outlineLvl w:val="3"/>
    </w:pPr>
    <w:rPr>
      <w:rFonts w:ascii="Times New Roman" w:hAnsi="Times New Roman"/>
    </w:rPr>
  </w:style>
  <w:style w:type="paragraph" w:styleId="Heading5">
    <w:name w:val="heading 5"/>
    <w:basedOn w:val="HeadingBase"/>
    <w:next w:val="Normal"/>
    <w:qFormat/>
    <w:rsid w:val="003D2196"/>
    <w:pPr>
      <w:numPr>
        <w:ilvl w:val="4"/>
        <w:numId w:val="14"/>
      </w:numPr>
      <w:spacing w:before="120" w:after="240" w:line="240" w:lineRule="atLeast"/>
      <w:outlineLvl w:val="4"/>
    </w:pPr>
    <w:rPr>
      <w:sz w:val="20"/>
    </w:rPr>
  </w:style>
  <w:style w:type="paragraph" w:styleId="Heading6">
    <w:name w:val="heading 6"/>
    <w:basedOn w:val="HeadingBase"/>
    <w:next w:val="Normal"/>
    <w:qFormat/>
    <w:rsid w:val="003D2196"/>
    <w:pPr>
      <w:numPr>
        <w:ilvl w:val="5"/>
        <w:numId w:val="2"/>
      </w:numPr>
      <w:outlineLvl w:val="5"/>
    </w:pPr>
    <w:rPr>
      <w:i/>
      <w:sz w:val="20"/>
    </w:rPr>
  </w:style>
  <w:style w:type="paragraph" w:styleId="Heading7">
    <w:name w:val="heading 7"/>
    <w:basedOn w:val="HeadingBase"/>
    <w:next w:val="Normal"/>
    <w:qFormat/>
    <w:rsid w:val="003D2196"/>
    <w:pPr>
      <w:numPr>
        <w:ilvl w:val="6"/>
        <w:numId w:val="2"/>
      </w:numPr>
      <w:outlineLvl w:val="6"/>
    </w:pPr>
    <w:rPr>
      <w:sz w:val="20"/>
    </w:rPr>
  </w:style>
  <w:style w:type="paragraph" w:styleId="Heading8">
    <w:name w:val="heading 8"/>
    <w:basedOn w:val="HeadingBase"/>
    <w:next w:val="Normal"/>
    <w:qFormat/>
    <w:rsid w:val="003D2196"/>
    <w:pPr>
      <w:numPr>
        <w:ilvl w:val="7"/>
        <w:numId w:val="2"/>
      </w:numPr>
      <w:outlineLvl w:val="7"/>
    </w:pPr>
    <w:rPr>
      <w:i/>
      <w:sz w:val="18"/>
    </w:rPr>
  </w:style>
  <w:style w:type="paragraph" w:styleId="Heading9">
    <w:name w:val="heading 9"/>
    <w:basedOn w:val="HeadingBase"/>
    <w:next w:val="Normal"/>
    <w:qFormat/>
    <w:rsid w:val="003D2196"/>
    <w:pPr>
      <w:numPr>
        <w:ilvl w:val="8"/>
        <w:numId w:val="2"/>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3D2196"/>
    <w:pPr>
      <w:keepNext/>
      <w:keepLines/>
      <w:spacing w:before="140" w:line="220" w:lineRule="atLeast"/>
    </w:pPr>
    <w:rPr>
      <w:b/>
      <w:spacing w:val="0"/>
      <w:kern w:val="28"/>
      <w:sz w:val="24"/>
    </w:rPr>
  </w:style>
  <w:style w:type="paragraph" w:styleId="BodyText">
    <w:name w:val="Body Text"/>
    <w:basedOn w:val="Normal"/>
    <w:link w:val="BodyTextChar"/>
    <w:rsid w:val="003D2196"/>
    <w:pPr>
      <w:suppressAutoHyphens/>
      <w:spacing w:after="240" w:line="240" w:lineRule="atLeast"/>
    </w:pPr>
    <w:rPr>
      <w:rFonts w:ascii="Times New Roman" w:hAnsi="Times New Roman"/>
      <w:sz w:val="24"/>
    </w:rPr>
  </w:style>
  <w:style w:type="character" w:styleId="Hyperlink">
    <w:name w:val="Hyperlink"/>
    <w:uiPriority w:val="99"/>
    <w:rsid w:val="003D2196"/>
    <w:rPr>
      <w:color w:val="0000FF"/>
      <w:u w:val="single"/>
    </w:rPr>
  </w:style>
  <w:style w:type="paragraph" w:styleId="ListBullet">
    <w:name w:val="List Bullet"/>
    <w:basedOn w:val="Normal"/>
    <w:autoRedefine/>
    <w:rsid w:val="005B6359"/>
    <w:pPr>
      <w:spacing w:after="0" w:line="240" w:lineRule="atLeast"/>
      <w:ind w:left="720"/>
    </w:pPr>
    <w:rPr>
      <w:rFonts w:ascii="Times New Roman" w:hAnsi="Times New Roman"/>
      <w:color w:val="000000"/>
      <w:sz w:val="24"/>
    </w:rPr>
  </w:style>
  <w:style w:type="paragraph" w:styleId="ListBullet2">
    <w:name w:val="List Bullet 2"/>
    <w:basedOn w:val="ListBullet"/>
    <w:autoRedefine/>
    <w:rsid w:val="003D2196"/>
    <w:pPr>
      <w:numPr>
        <w:numId w:val="3"/>
      </w:numPr>
      <w:ind w:left="1080" w:hanging="360"/>
    </w:pPr>
  </w:style>
  <w:style w:type="paragraph" w:styleId="ListBullet3">
    <w:name w:val="List Bullet 3"/>
    <w:basedOn w:val="ListBullet"/>
    <w:autoRedefine/>
    <w:rsid w:val="003D2196"/>
    <w:pPr>
      <w:numPr>
        <w:numId w:val="7"/>
      </w:numPr>
      <w:tabs>
        <w:tab w:val="clear" w:pos="1440"/>
      </w:tabs>
    </w:pPr>
  </w:style>
  <w:style w:type="paragraph" w:customStyle="1" w:styleId="ListAlpha">
    <w:name w:val="List Alpha"/>
    <w:basedOn w:val="BodyText"/>
    <w:rsid w:val="003D2196"/>
    <w:pPr>
      <w:numPr>
        <w:numId w:val="9"/>
      </w:numPr>
    </w:pPr>
  </w:style>
  <w:style w:type="paragraph" w:styleId="ListNumber">
    <w:name w:val="List Number"/>
    <w:basedOn w:val="Normal"/>
    <w:rsid w:val="003D2196"/>
    <w:pPr>
      <w:spacing w:after="240" w:line="240" w:lineRule="atLeast"/>
      <w:ind w:left="720" w:hanging="360"/>
    </w:pPr>
    <w:rPr>
      <w:rFonts w:ascii="Times New Roman" w:hAnsi="Times New Roman"/>
      <w:sz w:val="24"/>
    </w:rPr>
  </w:style>
  <w:style w:type="paragraph" w:styleId="ListNumber2">
    <w:name w:val="List Number 2"/>
    <w:basedOn w:val="ListNumber"/>
    <w:rsid w:val="003D2196"/>
    <w:pPr>
      <w:tabs>
        <w:tab w:val="left" w:pos="1080"/>
      </w:tabs>
      <w:ind w:left="1080"/>
    </w:pPr>
  </w:style>
  <w:style w:type="paragraph" w:styleId="ListNumber3">
    <w:name w:val="List Number 3"/>
    <w:basedOn w:val="ListNumber"/>
    <w:rsid w:val="003D2196"/>
    <w:pPr>
      <w:numPr>
        <w:numId w:val="4"/>
      </w:numPr>
      <w:tabs>
        <w:tab w:val="left" w:pos="1440"/>
      </w:tabs>
      <w:ind w:left="1613"/>
    </w:pPr>
  </w:style>
  <w:style w:type="paragraph" w:styleId="ListNumber4">
    <w:name w:val="List Number 4"/>
    <w:basedOn w:val="ListNumber"/>
    <w:rsid w:val="003D2196"/>
    <w:pPr>
      <w:tabs>
        <w:tab w:val="num" w:pos="3240"/>
      </w:tabs>
      <w:ind w:left="3240"/>
    </w:pPr>
  </w:style>
  <w:style w:type="paragraph" w:customStyle="1" w:styleId="ZSubTitle2-Spacer">
    <w:name w:val="ZSubTitle2-Spacer"/>
    <w:basedOn w:val="ZSubTitle"/>
    <w:rsid w:val="003D2196"/>
    <w:rPr>
      <w:b/>
      <w:bCs/>
      <w:sz w:val="24"/>
    </w:rPr>
  </w:style>
  <w:style w:type="paragraph" w:customStyle="1" w:styleId="ZSubTitle">
    <w:name w:val="ZSubTitle"/>
    <w:basedOn w:val="Normal"/>
    <w:rsid w:val="003D2196"/>
    <w:pPr>
      <w:jc w:val="center"/>
    </w:pPr>
    <w:rPr>
      <w:sz w:val="36"/>
    </w:rPr>
  </w:style>
  <w:style w:type="paragraph" w:customStyle="1" w:styleId="TOCBase">
    <w:name w:val="TOC Base"/>
    <w:basedOn w:val="Normal"/>
    <w:rsid w:val="003D2196"/>
    <w:pPr>
      <w:tabs>
        <w:tab w:val="right" w:leader="dot" w:pos="6480"/>
      </w:tabs>
      <w:spacing w:after="240" w:line="240" w:lineRule="atLeast"/>
    </w:pPr>
    <w:rPr>
      <w:rFonts w:ascii="Times New Roman" w:hAnsi="Times New Roman"/>
      <w:sz w:val="24"/>
    </w:rPr>
  </w:style>
  <w:style w:type="paragraph" w:styleId="TOC1">
    <w:name w:val="toc 1"/>
    <w:basedOn w:val="TOCBase"/>
    <w:autoRedefine/>
    <w:uiPriority w:val="39"/>
    <w:rsid w:val="003D2196"/>
    <w:pPr>
      <w:tabs>
        <w:tab w:val="clear" w:pos="6480"/>
      </w:tabs>
      <w:spacing w:before="360" w:after="0" w:line="240" w:lineRule="auto"/>
    </w:pPr>
    <w:rPr>
      <w:bCs/>
      <w:szCs w:val="28"/>
    </w:rPr>
  </w:style>
  <w:style w:type="paragraph" w:styleId="TOC2">
    <w:name w:val="toc 2"/>
    <w:basedOn w:val="TOCBase"/>
    <w:uiPriority w:val="39"/>
    <w:rsid w:val="003D2196"/>
    <w:pPr>
      <w:tabs>
        <w:tab w:val="clear" w:pos="6480"/>
      </w:tabs>
      <w:spacing w:before="120" w:after="0" w:line="240" w:lineRule="auto"/>
      <w:ind w:left="504"/>
    </w:pPr>
    <w:rPr>
      <w:bCs/>
      <w:szCs w:val="24"/>
    </w:rPr>
  </w:style>
  <w:style w:type="paragraph" w:styleId="TOC3">
    <w:name w:val="toc 3"/>
    <w:basedOn w:val="TOCBase"/>
    <w:autoRedefine/>
    <w:semiHidden/>
    <w:rsid w:val="003D2196"/>
    <w:pPr>
      <w:tabs>
        <w:tab w:val="clear" w:pos="6480"/>
        <w:tab w:val="left" w:pos="1800"/>
        <w:tab w:val="right" w:leader="dot" w:pos="9360"/>
      </w:tabs>
      <w:spacing w:after="0" w:line="240" w:lineRule="auto"/>
      <w:ind w:left="1080"/>
    </w:pPr>
    <w:rPr>
      <w:noProof/>
      <w:szCs w:val="24"/>
    </w:rPr>
  </w:style>
  <w:style w:type="paragraph" w:styleId="TOC4">
    <w:name w:val="toc 4"/>
    <w:basedOn w:val="TOCBase"/>
    <w:semiHidden/>
    <w:rsid w:val="003D2196"/>
    <w:pPr>
      <w:tabs>
        <w:tab w:val="clear" w:pos="6480"/>
      </w:tabs>
      <w:spacing w:after="0" w:line="240" w:lineRule="auto"/>
      <w:ind w:left="1800"/>
    </w:pPr>
    <w:rPr>
      <w:bCs/>
      <w:noProof/>
      <w:kern w:val="28"/>
      <w:szCs w:val="28"/>
    </w:rPr>
  </w:style>
  <w:style w:type="paragraph" w:customStyle="1" w:styleId="InfoText">
    <w:name w:val="InfoText"/>
    <w:basedOn w:val="Normal"/>
    <w:rsid w:val="003D2196"/>
    <w:pPr>
      <w:spacing w:after="240"/>
      <w:ind w:left="576" w:right="576"/>
    </w:pPr>
    <w:rPr>
      <w:rFonts w:ascii="Times New Roman" w:hAnsi="Times New Roman"/>
      <w:b/>
      <w:i/>
      <w:color w:val="0000FF"/>
      <w:sz w:val="24"/>
    </w:rPr>
  </w:style>
  <w:style w:type="paragraph" w:styleId="BodyTextIndent">
    <w:name w:val="Body Text Indent"/>
    <w:basedOn w:val="BodyText"/>
    <w:rsid w:val="003D2196"/>
    <w:pPr>
      <w:ind w:left="1440"/>
      <w:jc w:val="both"/>
    </w:pPr>
  </w:style>
  <w:style w:type="paragraph" w:customStyle="1" w:styleId="FigureTitle">
    <w:name w:val="FigureTitle"/>
    <w:next w:val="BodyText"/>
    <w:rsid w:val="003D2196"/>
    <w:pPr>
      <w:numPr>
        <w:numId w:val="16"/>
      </w:numPr>
      <w:spacing w:after="240"/>
      <w:jc w:val="center"/>
    </w:pPr>
    <w:rPr>
      <w:rFonts w:ascii="Arial" w:hAnsi="Arial"/>
      <w:b/>
    </w:rPr>
  </w:style>
  <w:style w:type="paragraph" w:styleId="Header">
    <w:name w:val="header"/>
    <w:basedOn w:val="Normal"/>
    <w:rsid w:val="003D2196"/>
    <w:pPr>
      <w:tabs>
        <w:tab w:val="center" w:pos="4320"/>
        <w:tab w:val="right" w:pos="8640"/>
      </w:tabs>
    </w:pPr>
  </w:style>
  <w:style w:type="paragraph" w:styleId="Footer">
    <w:name w:val="footer"/>
    <w:basedOn w:val="Normal"/>
    <w:rsid w:val="003D2196"/>
    <w:pPr>
      <w:tabs>
        <w:tab w:val="center" w:pos="4320"/>
        <w:tab w:val="right" w:pos="8640"/>
      </w:tabs>
    </w:pPr>
  </w:style>
  <w:style w:type="paragraph" w:customStyle="1" w:styleId="ZTitle">
    <w:name w:val="ZTitle"/>
    <w:basedOn w:val="Normal"/>
    <w:rsid w:val="003D2196"/>
    <w:pPr>
      <w:jc w:val="center"/>
    </w:pPr>
    <w:rPr>
      <w:noProof/>
      <w:sz w:val="44"/>
    </w:rPr>
  </w:style>
  <w:style w:type="paragraph" w:customStyle="1" w:styleId="ZPackageNameTitle">
    <w:name w:val="ZPackageNameTitle"/>
    <w:basedOn w:val="ZSubTitle"/>
    <w:rsid w:val="003D2196"/>
    <w:rPr>
      <w:i/>
      <w:spacing w:val="0"/>
    </w:rPr>
  </w:style>
  <w:style w:type="paragraph" w:customStyle="1" w:styleId="TableHeader">
    <w:name w:val="Table Header"/>
    <w:rsid w:val="003D2196"/>
    <w:pPr>
      <w:keepLines/>
      <w:widowControl w:val="0"/>
      <w:spacing w:before="60" w:after="60" w:line="240" w:lineRule="atLeast"/>
      <w:jc w:val="center"/>
    </w:pPr>
    <w:rPr>
      <w:rFonts w:ascii="Arial" w:hAnsi="Arial"/>
      <w:b/>
    </w:rPr>
  </w:style>
  <w:style w:type="paragraph" w:customStyle="1" w:styleId="TableText">
    <w:name w:val="Table Text"/>
    <w:rsid w:val="003D2196"/>
    <w:pPr>
      <w:keepLines/>
      <w:widowControl w:val="0"/>
      <w:spacing w:before="60" w:after="60" w:line="240" w:lineRule="atLeast"/>
    </w:pPr>
    <w:rPr>
      <w:rFonts w:ascii="Arial" w:hAnsi="Arial"/>
    </w:rPr>
  </w:style>
  <w:style w:type="paragraph" w:customStyle="1" w:styleId="CellBullet0">
    <w:name w:val="Cell Bullet"/>
    <w:basedOn w:val="TableText"/>
    <w:rsid w:val="003D2196"/>
    <w:pPr>
      <w:numPr>
        <w:numId w:val="15"/>
      </w:numPr>
      <w:tabs>
        <w:tab w:val="clear" w:pos="720"/>
      </w:tabs>
      <w:ind w:left="216" w:hanging="216"/>
    </w:pPr>
  </w:style>
  <w:style w:type="paragraph" w:customStyle="1" w:styleId="TableTitle">
    <w:name w:val="Table Title"/>
    <w:next w:val="TableHeader"/>
    <w:rsid w:val="003D2196"/>
    <w:pPr>
      <w:numPr>
        <w:numId w:val="17"/>
      </w:numPr>
      <w:tabs>
        <w:tab w:val="clear" w:pos="720"/>
        <w:tab w:val="left" w:pos="1080"/>
      </w:tabs>
      <w:spacing w:after="240"/>
      <w:jc w:val="center"/>
    </w:pPr>
    <w:rPr>
      <w:rFonts w:ascii="Arial" w:hAnsi="Arial"/>
      <w:b/>
    </w:rPr>
  </w:style>
  <w:style w:type="paragraph" w:styleId="TOC5">
    <w:name w:val="toc 5"/>
    <w:basedOn w:val="Normal"/>
    <w:next w:val="Normal"/>
    <w:autoRedefine/>
    <w:semiHidden/>
    <w:rsid w:val="003D2196"/>
    <w:pPr>
      <w:ind w:left="800"/>
    </w:pPr>
  </w:style>
  <w:style w:type="paragraph" w:styleId="TOC6">
    <w:name w:val="toc 6"/>
    <w:basedOn w:val="Normal"/>
    <w:next w:val="Normal"/>
    <w:autoRedefine/>
    <w:semiHidden/>
    <w:rsid w:val="003D2196"/>
    <w:pPr>
      <w:ind w:left="1000"/>
    </w:pPr>
  </w:style>
  <w:style w:type="paragraph" w:styleId="TOC7">
    <w:name w:val="toc 7"/>
    <w:basedOn w:val="Normal"/>
    <w:next w:val="Normal"/>
    <w:autoRedefine/>
    <w:semiHidden/>
    <w:rsid w:val="003D2196"/>
    <w:pPr>
      <w:ind w:left="1200"/>
    </w:pPr>
  </w:style>
  <w:style w:type="paragraph" w:styleId="TOC8">
    <w:name w:val="toc 8"/>
    <w:basedOn w:val="Normal"/>
    <w:next w:val="Normal"/>
    <w:autoRedefine/>
    <w:semiHidden/>
    <w:rsid w:val="003D2196"/>
    <w:pPr>
      <w:ind w:left="1400"/>
    </w:pPr>
  </w:style>
  <w:style w:type="paragraph" w:styleId="TOC9">
    <w:name w:val="toc 9"/>
    <w:basedOn w:val="Normal"/>
    <w:next w:val="Normal"/>
    <w:autoRedefine/>
    <w:semiHidden/>
    <w:rsid w:val="003D2196"/>
    <w:pPr>
      <w:ind w:left="1600"/>
    </w:pPr>
  </w:style>
  <w:style w:type="character" w:styleId="PageNumber">
    <w:name w:val="page number"/>
    <w:basedOn w:val="DefaultParagraphFont"/>
    <w:rsid w:val="003D2196"/>
  </w:style>
  <w:style w:type="paragraph" w:styleId="CommentText">
    <w:name w:val="annotation text"/>
    <w:basedOn w:val="Normal"/>
    <w:semiHidden/>
    <w:rsid w:val="008329FB"/>
  </w:style>
  <w:style w:type="paragraph" w:customStyle="1" w:styleId="bodytext0">
    <w:name w:val="bodytext"/>
    <w:basedOn w:val="Normal"/>
    <w:rsid w:val="008329FB"/>
    <w:pPr>
      <w:widowControl w:val="0"/>
      <w:spacing w:before="100" w:beforeAutospacing="1" w:after="100" w:afterAutospacing="1"/>
    </w:pPr>
    <w:rPr>
      <w:rFonts w:ascii="Times New Roman" w:hAnsi="Times New Roman"/>
      <w:spacing w:val="0"/>
      <w:sz w:val="24"/>
      <w:szCs w:val="24"/>
    </w:rPr>
  </w:style>
  <w:style w:type="paragraph" w:customStyle="1" w:styleId="CellBullet">
    <w:name w:val="CellBullet"/>
    <w:rsid w:val="008329FB"/>
    <w:pPr>
      <w:numPr>
        <w:numId w:val="18"/>
      </w:numPr>
      <w:tabs>
        <w:tab w:val="left" w:pos="216"/>
      </w:tabs>
    </w:pPr>
    <w:rPr>
      <w:rFonts w:ascii="Arial" w:hAnsi="Arial"/>
      <w:spacing w:val="-5"/>
    </w:rPr>
  </w:style>
  <w:style w:type="character" w:customStyle="1" w:styleId="BodyTextChar">
    <w:name w:val="Body Text Char"/>
    <w:link w:val="BodyText"/>
    <w:rsid w:val="00FE2F70"/>
    <w:rPr>
      <w:spacing w:val="-5"/>
      <w:sz w:val="24"/>
      <w:lang w:val="en-US" w:eastAsia="en-US" w:bidi="ar-SA"/>
    </w:rPr>
  </w:style>
  <w:style w:type="paragraph" w:styleId="NormalWeb">
    <w:name w:val="Normal (Web)"/>
    <w:basedOn w:val="Normal"/>
    <w:uiPriority w:val="99"/>
    <w:rsid w:val="00B13C8C"/>
    <w:pPr>
      <w:spacing w:before="100" w:beforeAutospacing="1" w:after="100" w:afterAutospacing="1"/>
    </w:pPr>
    <w:rPr>
      <w:rFonts w:ascii="Times New Roman" w:hAnsi="Times New Roman"/>
      <w:spacing w:val="0"/>
      <w:sz w:val="24"/>
      <w:szCs w:val="24"/>
    </w:rPr>
  </w:style>
  <w:style w:type="character" w:styleId="Strong">
    <w:name w:val="Strong"/>
    <w:qFormat/>
    <w:rsid w:val="00B13C8C"/>
    <w:rPr>
      <w:b/>
      <w:bCs/>
    </w:rPr>
  </w:style>
  <w:style w:type="character" w:styleId="FollowedHyperlink">
    <w:name w:val="FollowedHyperlink"/>
    <w:rsid w:val="00AD0587"/>
    <w:rPr>
      <w:color w:val="800080"/>
      <w:u w:val="single"/>
    </w:rPr>
  </w:style>
  <w:style w:type="paragraph" w:styleId="BalloonText">
    <w:name w:val="Balloon Text"/>
    <w:basedOn w:val="Normal"/>
    <w:link w:val="BalloonTextChar"/>
    <w:rsid w:val="00412D0F"/>
    <w:pPr>
      <w:spacing w:after="0"/>
    </w:pPr>
    <w:rPr>
      <w:rFonts w:ascii="Tahoma" w:hAnsi="Tahoma" w:cs="Tahoma"/>
      <w:sz w:val="16"/>
      <w:szCs w:val="16"/>
    </w:rPr>
  </w:style>
  <w:style w:type="character" w:customStyle="1" w:styleId="BalloonTextChar">
    <w:name w:val="Balloon Text Char"/>
    <w:link w:val="BalloonText"/>
    <w:rsid w:val="00412D0F"/>
    <w:rPr>
      <w:rFonts w:ascii="Tahoma" w:hAnsi="Tahoma" w:cs="Tahoma"/>
      <w:spacing w:val="-5"/>
      <w:sz w:val="16"/>
      <w:szCs w:val="16"/>
    </w:rPr>
  </w:style>
  <w:style w:type="paragraph" w:customStyle="1" w:styleId="Default">
    <w:name w:val="Default"/>
    <w:rsid w:val="00EB6EEC"/>
    <w:pPr>
      <w:autoSpaceDE w:val="0"/>
      <w:autoSpaceDN w:val="0"/>
      <w:adjustRightInd w:val="0"/>
    </w:pPr>
    <w:rPr>
      <w:rFonts w:ascii="IBM Plex Sans" w:hAnsi="IBM Plex Sans" w:cs="IBM Plex Sans"/>
      <w:color w:val="000000"/>
      <w:sz w:val="24"/>
      <w:szCs w:val="24"/>
      <w:lang w:val="en-IE"/>
    </w:rPr>
  </w:style>
  <w:style w:type="character" w:styleId="UnresolvedMention">
    <w:name w:val="Unresolved Mention"/>
    <w:basedOn w:val="DefaultParagraphFont"/>
    <w:uiPriority w:val="99"/>
    <w:semiHidden/>
    <w:unhideWhenUsed/>
    <w:rsid w:val="006D1960"/>
    <w:rPr>
      <w:color w:val="605E5C"/>
      <w:shd w:val="clear" w:color="auto" w:fill="E1DFDD"/>
    </w:rPr>
  </w:style>
  <w:style w:type="character" w:styleId="Emphasis">
    <w:name w:val="Emphasis"/>
    <w:basedOn w:val="DefaultParagraphFont"/>
    <w:qFormat/>
    <w:rsid w:val="003967A2"/>
    <w:rPr>
      <w:i/>
      <w:iCs/>
    </w:rPr>
  </w:style>
  <w:style w:type="paragraph" w:styleId="ListParagraph">
    <w:name w:val="List Paragraph"/>
    <w:basedOn w:val="Normal"/>
    <w:uiPriority w:val="34"/>
    <w:qFormat/>
    <w:rsid w:val="00407024"/>
    <w:pPr>
      <w:spacing w:after="0"/>
      <w:ind w:left="720"/>
      <w:contextualSpacing/>
    </w:pPr>
    <w:rPr>
      <w:rFonts w:ascii="Times New Roman" w:hAnsi="Times New Roman"/>
      <w:spacing w:val="0"/>
      <w:sz w:val="24"/>
      <w:szCs w:val="24"/>
    </w:rPr>
  </w:style>
  <w:style w:type="table" w:styleId="TableGrid">
    <w:name w:val="Table Grid"/>
    <w:basedOn w:val="TableNormal"/>
    <w:uiPriority w:val="39"/>
    <w:rsid w:val="004148EE"/>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6D6623"/>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624">
      <w:bodyDiv w:val="1"/>
      <w:marLeft w:val="0"/>
      <w:marRight w:val="0"/>
      <w:marTop w:val="0"/>
      <w:marBottom w:val="0"/>
      <w:divBdr>
        <w:top w:val="none" w:sz="0" w:space="0" w:color="auto"/>
        <w:left w:val="none" w:sz="0" w:space="0" w:color="auto"/>
        <w:bottom w:val="none" w:sz="0" w:space="0" w:color="auto"/>
        <w:right w:val="none" w:sz="0" w:space="0" w:color="auto"/>
      </w:divBdr>
    </w:div>
    <w:div w:id="28070483">
      <w:bodyDiv w:val="1"/>
      <w:marLeft w:val="0"/>
      <w:marRight w:val="0"/>
      <w:marTop w:val="0"/>
      <w:marBottom w:val="0"/>
      <w:divBdr>
        <w:top w:val="none" w:sz="0" w:space="0" w:color="auto"/>
        <w:left w:val="none" w:sz="0" w:space="0" w:color="auto"/>
        <w:bottom w:val="none" w:sz="0" w:space="0" w:color="auto"/>
        <w:right w:val="none" w:sz="0" w:space="0" w:color="auto"/>
      </w:divBdr>
    </w:div>
    <w:div w:id="35739620">
      <w:bodyDiv w:val="1"/>
      <w:marLeft w:val="0"/>
      <w:marRight w:val="0"/>
      <w:marTop w:val="0"/>
      <w:marBottom w:val="0"/>
      <w:divBdr>
        <w:top w:val="none" w:sz="0" w:space="0" w:color="auto"/>
        <w:left w:val="none" w:sz="0" w:space="0" w:color="auto"/>
        <w:bottom w:val="none" w:sz="0" w:space="0" w:color="auto"/>
        <w:right w:val="none" w:sz="0" w:space="0" w:color="auto"/>
      </w:divBdr>
    </w:div>
    <w:div w:id="67772387">
      <w:bodyDiv w:val="1"/>
      <w:marLeft w:val="0"/>
      <w:marRight w:val="0"/>
      <w:marTop w:val="0"/>
      <w:marBottom w:val="0"/>
      <w:divBdr>
        <w:top w:val="none" w:sz="0" w:space="0" w:color="auto"/>
        <w:left w:val="none" w:sz="0" w:space="0" w:color="auto"/>
        <w:bottom w:val="none" w:sz="0" w:space="0" w:color="auto"/>
        <w:right w:val="none" w:sz="0" w:space="0" w:color="auto"/>
      </w:divBdr>
    </w:div>
    <w:div w:id="99186129">
      <w:bodyDiv w:val="1"/>
      <w:marLeft w:val="0"/>
      <w:marRight w:val="0"/>
      <w:marTop w:val="0"/>
      <w:marBottom w:val="0"/>
      <w:divBdr>
        <w:top w:val="none" w:sz="0" w:space="0" w:color="auto"/>
        <w:left w:val="none" w:sz="0" w:space="0" w:color="auto"/>
        <w:bottom w:val="none" w:sz="0" w:space="0" w:color="auto"/>
        <w:right w:val="none" w:sz="0" w:space="0" w:color="auto"/>
      </w:divBdr>
      <w:divsChild>
        <w:div w:id="1403412293">
          <w:marLeft w:val="0"/>
          <w:marRight w:val="0"/>
          <w:marTop w:val="58"/>
          <w:marBottom w:val="58"/>
          <w:divBdr>
            <w:top w:val="none" w:sz="0" w:space="0" w:color="auto"/>
            <w:left w:val="none" w:sz="0" w:space="0" w:color="auto"/>
            <w:bottom w:val="none" w:sz="0" w:space="0" w:color="auto"/>
            <w:right w:val="none" w:sz="0" w:space="0" w:color="auto"/>
          </w:divBdr>
        </w:div>
      </w:divsChild>
    </w:div>
    <w:div w:id="143476070">
      <w:bodyDiv w:val="1"/>
      <w:marLeft w:val="0"/>
      <w:marRight w:val="0"/>
      <w:marTop w:val="0"/>
      <w:marBottom w:val="0"/>
      <w:divBdr>
        <w:top w:val="none" w:sz="0" w:space="0" w:color="auto"/>
        <w:left w:val="none" w:sz="0" w:space="0" w:color="auto"/>
        <w:bottom w:val="none" w:sz="0" w:space="0" w:color="auto"/>
        <w:right w:val="none" w:sz="0" w:space="0" w:color="auto"/>
      </w:divBdr>
      <w:divsChild>
        <w:div w:id="685398708">
          <w:marLeft w:val="0"/>
          <w:marRight w:val="0"/>
          <w:marTop w:val="0"/>
          <w:marBottom w:val="0"/>
          <w:divBdr>
            <w:top w:val="none" w:sz="0" w:space="0" w:color="auto"/>
            <w:left w:val="none" w:sz="0" w:space="0" w:color="auto"/>
            <w:bottom w:val="none" w:sz="0" w:space="0" w:color="auto"/>
            <w:right w:val="none" w:sz="0" w:space="0" w:color="auto"/>
          </w:divBdr>
        </w:div>
        <w:div w:id="1196307239">
          <w:marLeft w:val="0"/>
          <w:marRight w:val="0"/>
          <w:marTop w:val="0"/>
          <w:marBottom w:val="0"/>
          <w:divBdr>
            <w:top w:val="none" w:sz="0" w:space="0" w:color="auto"/>
            <w:left w:val="none" w:sz="0" w:space="0" w:color="auto"/>
            <w:bottom w:val="none" w:sz="0" w:space="0" w:color="auto"/>
            <w:right w:val="none" w:sz="0" w:space="0" w:color="auto"/>
          </w:divBdr>
        </w:div>
      </w:divsChild>
    </w:div>
    <w:div w:id="171183606">
      <w:bodyDiv w:val="1"/>
      <w:marLeft w:val="0"/>
      <w:marRight w:val="0"/>
      <w:marTop w:val="0"/>
      <w:marBottom w:val="0"/>
      <w:divBdr>
        <w:top w:val="none" w:sz="0" w:space="0" w:color="auto"/>
        <w:left w:val="none" w:sz="0" w:space="0" w:color="auto"/>
        <w:bottom w:val="none" w:sz="0" w:space="0" w:color="auto"/>
        <w:right w:val="none" w:sz="0" w:space="0" w:color="auto"/>
      </w:divBdr>
    </w:div>
    <w:div w:id="291177501">
      <w:bodyDiv w:val="1"/>
      <w:marLeft w:val="0"/>
      <w:marRight w:val="0"/>
      <w:marTop w:val="0"/>
      <w:marBottom w:val="0"/>
      <w:divBdr>
        <w:top w:val="none" w:sz="0" w:space="0" w:color="auto"/>
        <w:left w:val="none" w:sz="0" w:space="0" w:color="auto"/>
        <w:bottom w:val="none" w:sz="0" w:space="0" w:color="auto"/>
        <w:right w:val="none" w:sz="0" w:space="0" w:color="auto"/>
      </w:divBdr>
    </w:div>
    <w:div w:id="547687401">
      <w:bodyDiv w:val="1"/>
      <w:marLeft w:val="0"/>
      <w:marRight w:val="0"/>
      <w:marTop w:val="0"/>
      <w:marBottom w:val="0"/>
      <w:divBdr>
        <w:top w:val="none" w:sz="0" w:space="0" w:color="auto"/>
        <w:left w:val="none" w:sz="0" w:space="0" w:color="auto"/>
        <w:bottom w:val="none" w:sz="0" w:space="0" w:color="auto"/>
        <w:right w:val="none" w:sz="0" w:space="0" w:color="auto"/>
      </w:divBdr>
    </w:div>
    <w:div w:id="565186041">
      <w:bodyDiv w:val="1"/>
      <w:marLeft w:val="0"/>
      <w:marRight w:val="0"/>
      <w:marTop w:val="0"/>
      <w:marBottom w:val="0"/>
      <w:divBdr>
        <w:top w:val="none" w:sz="0" w:space="0" w:color="auto"/>
        <w:left w:val="none" w:sz="0" w:space="0" w:color="auto"/>
        <w:bottom w:val="none" w:sz="0" w:space="0" w:color="auto"/>
        <w:right w:val="none" w:sz="0" w:space="0" w:color="auto"/>
      </w:divBdr>
    </w:div>
    <w:div w:id="620038835">
      <w:bodyDiv w:val="1"/>
      <w:marLeft w:val="0"/>
      <w:marRight w:val="0"/>
      <w:marTop w:val="0"/>
      <w:marBottom w:val="0"/>
      <w:divBdr>
        <w:top w:val="none" w:sz="0" w:space="0" w:color="auto"/>
        <w:left w:val="none" w:sz="0" w:space="0" w:color="auto"/>
        <w:bottom w:val="none" w:sz="0" w:space="0" w:color="auto"/>
        <w:right w:val="none" w:sz="0" w:space="0" w:color="auto"/>
      </w:divBdr>
    </w:div>
    <w:div w:id="695542967">
      <w:bodyDiv w:val="1"/>
      <w:marLeft w:val="0"/>
      <w:marRight w:val="0"/>
      <w:marTop w:val="0"/>
      <w:marBottom w:val="0"/>
      <w:divBdr>
        <w:top w:val="none" w:sz="0" w:space="0" w:color="auto"/>
        <w:left w:val="none" w:sz="0" w:space="0" w:color="auto"/>
        <w:bottom w:val="none" w:sz="0" w:space="0" w:color="auto"/>
        <w:right w:val="none" w:sz="0" w:space="0" w:color="auto"/>
      </w:divBdr>
    </w:div>
    <w:div w:id="695929183">
      <w:bodyDiv w:val="1"/>
      <w:marLeft w:val="0"/>
      <w:marRight w:val="0"/>
      <w:marTop w:val="0"/>
      <w:marBottom w:val="0"/>
      <w:divBdr>
        <w:top w:val="none" w:sz="0" w:space="0" w:color="auto"/>
        <w:left w:val="none" w:sz="0" w:space="0" w:color="auto"/>
        <w:bottom w:val="none" w:sz="0" w:space="0" w:color="auto"/>
        <w:right w:val="none" w:sz="0" w:space="0" w:color="auto"/>
      </w:divBdr>
    </w:div>
    <w:div w:id="702172515">
      <w:bodyDiv w:val="1"/>
      <w:marLeft w:val="0"/>
      <w:marRight w:val="0"/>
      <w:marTop w:val="0"/>
      <w:marBottom w:val="0"/>
      <w:divBdr>
        <w:top w:val="none" w:sz="0" w:space="0" w:color="auto"/>
        <w:left w:val="none" w:sz="0" w:space="0" w:color="auto"/>
        <w:bottom w:val="none" w:sz="0" w:space="0" w:color="auto"/>
        <w:right w:val="none" w:sz="0" w:space="0" w:color="auto"/>
      </w:divBdr>
      <w:divsChild>
        <w:div w:id="1611474134">
          <w:marLeft w:val="0"/>
          <w:marRight w:val="0"/>
          <w:marTop w:val="0"/>
          <w:marBottom w:val="0"/>
          <w:divBdr>
            <w:top w:val="none" w:sz="0" w:space="0" w:color="auto"/>
            <w:left w:val="none" w:sz="0" w:space="0" w:color="auto"/>
            <w:bottom w:val="none" w:sz="0" w:space="0" w:color="auto"/>
            <w:right w:val="none" w:sz="0" w:space="0" w:color="auto"/>
          </w:divBdr>
          <w:divsChild>
            <w:div w:id="2045514552">
              <w:marLeft w:val="0"/>
              <w:marRight w:val="0"/>
              <w:marTop w:val="0"/>
              <w:marBottom w:val="0"/>
              <w:divBdr>
                <w:top w:val="none" w:sz="0" w:space="0" w:color="auto"/>
                <w:left w:val="none" w:sz="0" w:space="0" w:color="auto"/>
                <w:bottom w:val="none" w:sz="0" w:space="0" w:color="auto"/>
                <w:right w:val="none" w:sz="0" w:space="0" w:color="auto"/>
              </w:divBdr>
              <w:divsChild>
                <w:div w:id="299772851">
                  <w:marLeft w:val="0"/>
                  <w:marRight w:val="0"/>
                  <w:marTop w:val="0"/>
                  <w:marBottom w:val="0"/>
                  <w:divBdr>
                    <w:top w:val="none" w:sz="0" w:space="0" w:color="auto"/>
                    <w:left w:val="none" w:sz="0" w:space="0" w:color="auto"/>
                    <w:bottom w:val="none" w:sz="0" w:space="0" w:color="auto"/>
                    <w:right w:val="none" w:sz="0" w:space="0" w:color="auto"/>
                  </w:divBdr>
                  <w:divsChild>
                    <w:div w:id="1681351220">
                      <w:marLeft w:val="0"/>
                      <w:marRight w:val="0"/>
                      <w:marTop w:val="0"/>
                      <w:marBottom w:val="0"/>
                      <w:divBdr>
                        <w:top w:val="none" w:sz="0" w:space="0" w:color="auto"/>
                        <w:left w:val="none" w:sz="0" w:space="0" w:color="auto"/>
                        <w:bottom w:val="none" w:sz="0" w:space="0" w:color="auto"/>
                        <w:right w:val="none" w:sz="0" w:space="0" w:color="auto"/>
                      </w:divBdr>
                      <w:divsChild>
                        <w:div w:id="1465654640">
                          <w:marLeft w:val="0"/>
                          <w:marRight w:val="0"/>
                          <w:marTop w:val="0"/>
                          <w:marBottom w:val="0"/>
                          <w:divBdr>
                            <w:top w:val="none" w:sz="0" w:space="0" w:color="auto"/>
                            <w:left w:val="none" w:sz="0" w:space="0" w:color="auto"/>
                            <w:bottom w:val="none" w:sz="0" w:space="0" w:color="auto"/>
                            <w:right w:val="none" w:sz="0" w:space="0" w:color="auto"/>
                          </w:divBdr>
                          <w:divsChild>
                            <w:div w:id="468667153">
                              <w:marLeft w:val="0"/>
                              <w:marRight w:val="0"/>
                              <w:marTop w:val="0"/>
                              <w:marBottom w:val="0"/>
                              <w:divBdr>
                                <w:top w:val="none" w:sz="0" w:space="0" w:color="auto"/>
                                <w:left w:val="none" w:sz="0" w:space="0" w:color="auto"/>
                                <w:bottom w:val="none" w:sz="0" w:space="0" w:color="auto"/>
                                <w:right w:val="none" w:sz="0" w:space="0" w:color="auto"/>
                              </w:divBdr>
                              <w:divsChild>
                                <w:div w:id="13938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458396">
      <w:bodyDiv w:val="1"/>
      <w:marLeft w:val="0"/>
      <w:marRight w:val="0"/>
      <w:marTop w:val="0"/>
      <w:marBottom w:val="0"/>
      <w:divBdr>
        <w:top w:val="none" w:sz="0" w:space="0" w:color="auto"/>
        <w:left w:val="none" w:sz="0" w:space="0" w:color="auto"/>
        <w:bottom w:val="none" w:sz="0" w:space="0" w:color="auto"/>
        <w:right w:val="none" w:sz="0" w:space="0" w:color="auto"/>
      </w:divBdr>
    </w:div>
    <w:div w:id="768701395">
      <w:bodyDiv w:val="1"/>
      <w:marLeft w:val="0"/>
      <w:marRight w:val="0"/>
      <w:marTop w:val="0"/>
      <w:marBottom w:val="0"/>
      <w:divBdr>
        <w:top w:val="none" w:sz="0" w:space="0" w:color="auto"/>
        <w:left w:val="none" w:sz="0" w:space="0" w:color="auto"/>
        <w:bottom w:val="none" w:sz="0" w:space="0" w:color="auto"/>
        <w:right w:val="none" w:sz="0" w:space="0" w:color="auto"/>
      </w:divBdr>
      <w:divsChild>
        <w:div w:id="452672605">
          <w:marLeft w:val="0"/>
          <w:marRight w:val="0"/>
          <w:marTop w:val="0"/>
          <w:marBottom w:val="0"/>
          <w:divBdr>
            <w:top w:val="none" w:sz="0" w:space="0" w:color="auto"/>
            <w:left w:val="none" w:sz="0" w:space="0" w:color="auto"/>
            <w:bottom w:val="none" w:sz="0" w:space="0" w:color="auto"/>
            <w:right w:val="none" w:sz="0" w:space="0" w:color="auto"/>
          </w:divBdr>
        </w:div>
        <w:div w:id="1579293245">
          <w:marLeft w:val="0"/>
          <w:marRight w:val="0"/>
          <w:marTop w:val="0"/>
          <w:marBottom w:val="0"/>
          <w:divBdr>
            <w:top w:val="none" w:sz="0" w:space="0" w:color="auto"/>
            <w:left w:val="none" w:sz="0" w:space="0" w:color="auto"/>
            <w:bottom w:val="none" w:sz="0" w:space="0" w:color="auto"/>
            <w:right w:val="none" w:sz="0" w:space="0" w:color="auto"/>
          </w:divBdr>
        </w:div>
      </w:divsChild>
    </w:div>
    <w:div w:id="769854479">
      <w:bodyDiv w:val="1"/>
      <w:marLeft w:val="0"/>
      <w:marRight w:val="0"/>
      <w:marTop w:val="0"/>
      <w:marBottom w:val="0"/>
      <w:divBdr>
        <w:top w:val="none" w:sz="0" w:space="0" w:color="auto"/>
        <w:left w:val="none" w:sz="0" w:space="0" w:color="auto"/>
        <w:bottom w:val="none" w:sz="0" w:space="0" w:color="auto"/>
        <w:right w:val="none" w:sz="0" w:space="0" w:color="auto"/>
      </w:divBdr>
      <w:divsChild>
        <w:div w:id="1388796642">
          <w:marLeft w:val="0"/>
          <w:marRight w:val="0"/>
          <w:marTop w:val="58"/>
          <w:marBottom w:val="58"/>
          <w:divBdr>
            <w:top w:val="none" w:sz="0" w:space="0" w:color="auto"/>
            <w:left w:val="none" w:sz="0" w:space="0" w:color="auto"/>
            <w:bottom w:val="none" w:sz="0" w:space="0" w:color="auto"/>
            <w:right w:val="none" w:sz="0" w:space="0" w:color="auto"/>
          </w:divBdr>
        </w:div>
      </w:divsChild>
    </w:div>
    <w:div w:id="824587458">
      <w:bodyDiv w:val="1"/>
      <w:marLeft w:val="0"/>
      <w:marRight w:val="0"/>
      <w:marTop w:val="0"/>
      <w:marBottom w:val="0"/>
      <w:divBdr>
        <w:top w:val="none" w:sz="0" w:space="0" w:color="auto"/>
        <w:left w:val="none" w:sz="0" w:space="0" w:color="auto"/>
        <w:bottom w:val="none" w:sz="0" w:space="0" w:color="auto"/>
        <w:right w:val="none" w:sz="0" w:space="0" w:color="auto"/>
      </w:divBdr>
    </w:div>
    <w:div w:id="831723808">
      <w:bodyDiv w:val="1"/>
      <w:marLeft w:val="0"/>
      <w:marRight w:val="0"/>
      <w:marTop w:val="0"/>
      <w:marBottom w:val="0"/>
      <w:divBdr>
        <w:top w:val="none" w:sz="0" w:space="0" w:color="auto"/>
        <w:left w:val="none" w:sz="0" w:space="0" w:color="auto"/>
        <w:bottom w:val="none" w:sz="0" w:space="0" w:color="auto"/>
        <w:right w:val="none" w:sz="0" w:space="0" w:color="auto"/>
      </w:divBdr>
    </w:div>
    <w:div w:id="907224240">
      <w:bodyDiv w:val="1"/>
      <w:marLeft w:val="0"/>
      <w:marRight w:val="0"/>
      <w:marTop w:val="0"/>
      <w:marBottom w:val="0"/>
      <w:divBdr>
        <w:top w:val="none" w:sz="0" w:space="0" w:color="auto"/>
        <w:left w:val="none" w:sz="0" w:space="0" w:color="auto"/>
        <w:bottom w:val="none" w:sz="0" w:space="0" w:color="auto"/>
        <w:right w:val="none" w:sz="0" w:space="0" w:color="auto"/>
      </w:divBdr>
    </w:div>
    <w:div w:id="913931271">
      <w:bodyDiv w:val="1"/>
      <w:marLeft w:val="0"/>
      <w:marRight w:val="0"/>
      <w:marTop w:val="0"/>
      <w:marBottom w:val="0"/>
      <w:divBdr>
        <w:top w:val="none" w:sz="0" w:space="0" w:color="auto"/>
        <w:left w:val="none" w:sz="0" w:space="0" w:color="auto"/>
        <w:bottom w:val="none" w:sz="0" w:space="0" w:color="auto"/>
        <w:right w:val="none" w:sz="0" w:space="0" w:color="auto"/>
      </w:divBdr>
    </w:div>
    <w:div w:id="914973349">
      <w:bodyDiv w:val="1"/>
      <w:marLeft w:val="0"/>
      <w:marRight w:val="0"/>
      <w:marTop w:val="0"/>
      <w:marBottom w:val="0"/>
      <w:divBdr>
        <w:top w:val="none" w:sz="0" w:space="0" w:color="auto"/>
        <w:left w:val="none" w:sz="0" w:space="0" w:color="auto"/>
        <w:bottom w:val="none" w:sz="0" w:space="0" w:color="auto"/>
        <w:right w:val="none" w:sz="0" w:space="0" w:color="auto"/>
      </w:divBdr>
      <w:divsChild>
        <w:div w:id="399328279">
          <w:marLeft w:val="0"/>
          <w:marRight w:val="0"/>
          <w:marTop w:val="0"/>
          <w:marBottom w:val="0"/>
          <w:divBdr>
            <w:top w:val="none" w:sz="0" w:space="0" w:color="auto"/>
            <w:left w:val="none" w:sz="0" w:space="0" w:color="auto"/>
            <w:bottom w:val="none" w:sz="0" w:space="0" w:color="auto"/>
            <w:right w:val="none" w:sz="0" w:space="0" w:color="auto"/>
          </w:divBdr>
          <w:divsChild>
            <w:div w:id="13368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7841">
      <w:bodyDiv w:val="1"/>
      <w:marLeft w:val="0"/>
      <w:marRight w:val="0"/>
      <w:marTop w:val="0"/>
      <w:marBottom w:val="0"/>
      <w:divBdr>
        <w:top w:val="none" w:sz="0" w:space="0" w:color="auto"/>
        <w:left w:val="none" w:sz="0" w:space="0" w:color="auto"/>
        <w:bottom w:val="none" w:sz="0" w:space="0" w:color="auto"/>
        <w:right w:val="none" w:sz="0" w:space="0" w:color="auto"/>
      </w:divBdr>
    </w:div>
    <w:div w:id="1062564128">
      <w:bodyDiv w:val="1"/>
      <w:marLeft w:val="0"/>
      <w:marRight w:val="0"/>
      <w:marTop w:val="0"/>
      <w:marBottom w:val="0"/>
      <w:divBdr>
        <w:top w:val="none" w:sz="0" w:space="0" w:color="auto"/>
        <w:left w:val="none" w:sz="0" w:space="0" w:color="auto"/>
        <w:bottom w:val="none" w:sz="0" w:space="0" w:color="auto"/>
        <w:right w:val="none" w:sz="0" w:space="0" w:color="auto"/>
      </w:divBdr>
      <w:divsChild>
        <w:div w:id="1917206621">
          <w:marLeft w:val="0"/>
          <w:marRight w:val="0"/>
          <w:marTop w:val="58"/>
          <w:marBottom w:val="58"/>
          <w:divBdr>
            <w:top w:val="none" w:sz="0" w:space="0" w:color="auto"/>
            <w:left w:val="none" w:sz="0" w:space="0" w:color="auto"/>
            <w:bottom w:val="none" w:sz="0" w:space="0" w:color="auto"/>
            <w:right w:val="none" w:sz="0" w:space="0" w:color="auto"/>
          </w:divBdr>
        </w:div>
      </w:divsChild>
    </w:div>
    <w:div w:id="1118136119">
      <w:bodyDiv w:val="1"/>
      <w:marLeft w:val="0"/>
      <w:marRight w:val="0"/>
      <w:marTop w:val="0"/>
      <w:marBottom w:val="0"/>
      <w:divBdr>
        <w:top w:val="none" w:sz="0" w:space="0" w:color="auto"/>
        <w:left w:val="none" w:sz="0" w:space="0" w:color="auto"/>
        <w:bottom w:val="none" w:sz="0" w:space="0" w:color="auto"/>
        <w:right w:val="none" w:sz="0" w:space="0" w:color="auto"/>
      </w:divBdr>
    </w:div>
    <w:div w:id="1121803945">
      <w:bodyDiv w:val="1"/>
      <w:marLeft w:val="0"/>
      <w:marRight w:val="0"/>
      <w:marTop w:val="0"/>
      <w:marBottom w:val="0"/>
      <w:divBdr>
        <w:top w:val="none" w:sz="0" w:space="0" w:color="auto"/>
        <w:left w:val="none" w:sz="0" w:space="0" w:color="auto"/>
        <w:bottom w:val="none" w:sz="0" w:space="0" w:color="auto"/>
        <w:right w:val="none" w:sz="0" w:space="0" w:color="auto"/>
      </w:divBdr>
      <w:divsChild>
        <w:div w:id="1675305431">
          <w:marLeft w:val="0"/>
          <w:marRight w:val="0"/>
          <w:marTop w:val="53"/>
          <w:marBottom w:val="53"/>
          <w:divBdr>
            <w:top w:val="none" w:sz="0" w:space="0" w:color="auto"/>
            <w:left w:val="none" w:sz="0" w:space="0" w:color="auto"/>
            <w:bottom w:val="none" w:sz="0" w:space="0" w:color="auto"/>
            <w:right w:val="none" w:sz="0" w:space="0" w:color="auto"/>
          </w:divBdr>
        </w:div>
      </w:divsChild>
    </w:div>
    <w:div w:id="1199395732">
      <w:bodyDiv w:val="1"/>
      <w:marLeft w:val="0"/>
      <w:marRight w:val="0"/>
      <w:marTop w:val="0"/>
      <w:marBottom w:val="0"/>
      <w:divBdr>
        <w:top w:val="none" w:sz="0" w:space="0" w:color="auto"/>
        <w:left w:val="none" w:sz="0" w:space="0" w:color="auto"/>
        <w:bottom w:val="none" w:sz="0" w:space="0" w:color="auto"/>
        <w:right w:val="none" w:sz="0" w:space="0" w:color="auto"/>
      </w:divBdr>
    </w:div>
    <w:div w:id="1231581004">
      <w:bodyDiv w:val="1"/>
      <w:marLeft w:val="0"/>
      <w:marRight w:val="0"/>
      <w:marTop w:val="0"/>
      <w:marBottom w:val="0"/>
      <w:divBdr>
        <w:top w:val="none" w:sz="0" w:space="0" w:color="auto"/>
        <w:left w:val="none" w:sz="0" w:space="0" w:color="auto"/>
        <w:bottom w:val="none" w:sz="0" w:space="0" w:color="auto"/>
        <w:right w:val="none" w:sz="0" w:space="0" w:color="auto"/>
      </w:divBdr>
    </w:div>
    <w:div w:id="1311054743">
      <w:bodyDiv w:val="1"/>
      <w:marLeft w:val="0"/>
      <w:marRight w:val="0"/>
      <w:marTop w:val="0"/>
      <w:marBottom w:val="0"/>
      <w:divBdr>
        <w:top w:val="none" w:sz="0" w:space="0" w:color="auto"/>
        <w:left w:val="none" w:sz="0" w:space="0" w:color="auto"/>
        <w:bottom w:val="none" w:sz="0" w:space="0" w:color="auto"/>
        <w:right w:val="none" w:sz="0" w:space="0" w:color="auto"/>
      </w:divBdr>
    </w:div>
    <w:div w:id="1378048127">
      <w:bodyDiv w:val="1"/>
      <w:marLeft w:val="0"/>
      <w:marRight w:val="0"/>
      <w:marTop w:val="0"/>
      <w:marBottom w:val="0"/>
      <w:divBdr>
        <w:top w:val="none" w:sz="0" w:space="0" w:color="auto"/>
        <w:left w:val="none" w:sz="0" w:space="0" w:color="auto"/>
        <w:bottom w:val="none" w:sz="0" w:space="0" w:color="auto"/>
        <w:right w:val="none" w:sz="0" w:space="0" w:color="auto"/>
      </w:divBdr>
      <w:divsChild>
        <w:div w:id="122385228">
          <w:marLeft w:val="0"/>
          <w:marRight w:val="0"/>
          <w:marTop w:val="0"/>
          <w:marBottom w:val="0"/>
          <w:divBdr>
            <w:top w:val="none" w:sz="0" w:space="0" w:color="auto"/>
            <w:left w:val="none" w:sz="0" w:space="0" w:color="auto"/>
            <w:bottom w:val="none" w:sz="0" w:space="0" w:color="auto"/>
            <w:right w:val="none" w:sz="0" w:space="0" w:color="auto"/>
          </w:divBdr>
          <w:divsChild>
            <w:div w:id="358508558">
              <w:marLeft w:val="0"/>
              <w:marRight w:val="0"/>
              <w:marTop w:val="0"/>
              <w:marBottom w:val="0"/>
              <w:divBdr>
                <w:top w:val="none" w:sz="0" w:space="0" w:color="auto"/>
                <w:left w:val="none" w:sz="0" w:space="0" w:color="auto"/>
                <w:bottom w:val="none" w:sz="0" w:space="0" w:color="auto"/>
                <w:right w:val="none" w:sz="0" w:space="0" w:color="auto"/>
              </w:divBdr>
              <w:divsChild>
                <w:div w:id="1666300">
                  <w:marLeft w:val="0"/>
                  <w:marRight w:val="0"/>
                  <w:marTop w:val="0"/>
                  <w:marBottom w:val="0"/>
                  <w:divBdr>
                    <w:top w:val="none" w:sz="0" w:space="0" w:color="auto"/>
                    <w:left w:val="none" w:sz="0" w:space="0" w:color="auto"/>
                    <w:bottom w:val="none" w:sz="0" w:space="0" w:color="auto"/>
                    <w:right w:val="none" w:sz="0" w:space="0" w:color="auto"/>
                  </w:divBdr>
                  <w:divsChild>
                    <w:div w:id="458299824">
                      <w:marLeft w:val="0"/>
                      <w:marRight w:val="0"/>
                      <w:marTop w:val="0"/>
                      <w:marBottom w:val="0"/>
                      <w:divBdr>
                        <w:top w:val="none" w:sz="0" w:space="0" w:color="auto"/>
                        <w:left w:val="none" w:sz="0" w:space="0" w:color="auto"/>
                        <w:bottom w:val="none" w:sz="0" w:space="0" w:color="auto"/>
                        <w:right w:val="none" w:sz="0" w:space="0" w:color="auto"/>
                      </w:divBdr>
                      <w:divsChild>
                        <w:div w:id="2055427285">
                          <w:marLeft w:val="0"/>
                          <w:marRight w:val="0"/>
                          <w:marTop w:val="0"/>
                          <w:marBottom w:val="0"/>
                          <w:divBdr>
                            <w:top w:val="none" w:sz="0" w:space="0" w:color="auto"/>
                            <w:left w:val="none" w:sz="0" w:space="0" w:color="auto"/>
                            <w:bottom w:val="none" w:sz="0" w:space="0" w:color="auto"/>
                            <w:right w:val="none" w:sz="0" w:space="0" w:color="auto"/>
                          </w:divBdr>
                          <w:divsChild>
                            <w:div w:id="1647201035">
                              <w:marLeft w:val="0"/>
                              <w:marRight w:val="0"/>
                              <w:marTop w:val="0"/>
                              <w:marBottom w:val="0"/>
                              <w:divBdr>
                                <w:top w:val="none" w:sz="0" w:space="0" w:color="auto"/>
                                <w:left w:val="none" w:sz="0" w:space="0" w:color="auto"/>
                                <w:bottom w:val="none" w:sz="0" w:space="0" w:color="auto"/>
                                <w:right w:val="none" w:sz="0" w:space="0" w:color="auto"/>
                              </w:divBdr>
                              <w:divsChild>
                                <w:div w:id="2125155082">
                                  <w:marLeft w:val="0"/>
                                  <w:marRight w:val="0"/>
                                  <w:marTop w:val="0"/>
                                  <w:marBottom w:val="0"/>
                                  <w:divBdr>
                                    <w:top w:val="none" w:sz="0" w:space="0" w:color="auto"/>
                                    <w:left w:val="none" w:sz="0" w:space="0" w:color="auto"/>
                                    <w:bottom w:val="none" w:sz="0" w:space="0" w:color="auto"/>
                                    <w:right w:val="none" w:sz="0" w:space="0" w:color="auto"/>
                                  </w:divBdr>
                                  <w:divsChild>
                                    <w:div w:id="1813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262356">
      <w:bodyDiv w:val="1"/>
      <w:marLeft w:val="0"/>
      <w:marRight w:val="0"/>
      <w:marTop w:val="0"/>
      <w:marBottom w:val="0"/>
      <w:divBdr>
        <w:top w:val="none" w:sz="0" w:space="0" w:color="auto"/>
        <w:left w:val="none" w:sz="0" w:space="0" w:color="auto"/>
        <w:bottom w:val="none" w:sz="0" w:space="0" w:color="auto"/>
        <w:right w:val="none" w:sz="0" w:space="0" w:color="auto"/>
      </w:divBdr>
    </w:div>
    <w:div w:id="1556508565">
      <w:bodyDiv w:val="1"/>
      <w:marLeft w:val="0"/>
      <w:marRight w:val="0"/>
      <w:marTop w:val="0"/>
      <w:marBottom w:val="0"/>
      <w:divBdr>
        <w:top w:val="none" w:sz="0" w:space="0" w:color="auto"/>
        <w:left w:val="none" w:sz="0" w:space="0" w:color="auto"/>
        <w:bottom w:val="none" w:sz="0" w:space="0" w:color="auto"/>
        <w:right w:val="none" w:sz="0" w:space="0" w:color="auto"/>
      </w:divBdr>
    </w:div>
    <w:div w:id="1778407280">
      <w:bodyDiv w:val="1"/>
      <w:marLeft w:val="0"/>
      <w:marRight w:val="0"/>
      <w:marTop w:val="0"/>
      <w:marBottom w:val="0"/>
      <w:divBdr>
        <w:top w:val="none" w:sz="0" w:space="0" w:color="auto"/>
        <w:left w:val="none" w:sz="0" w:space="0" w:color="auto"/>
        <w:bottom w:val="none" w:sz="0" w:space="0" w:color="auto"/>
        <w:right w:val="none" w:sz="0" w:space="0" w:color="auto"/>
      </w:divBdr>
    </w:div>
    <w:div w:id="1854761184">
      <w:bodyDiv w:val="1"/>
      <w:marLeft w:val="0"/>
      <w:marRight w:val="0"/>
      <w:marTop w:val="0"/>
      <w:marBottom w:val="0"/>
      <w:divBdr>
        <w:top w:val="none" w:sz="0" w:space="0" w:color="auto"/>
        <w:left w:val="none" w:sz="0" w:space="0" w:color="auto"/>
        <w:bottom w:val="none" w:sz="0" w:space="0" w:color="auto"/>
        <w:right w:val="none" w:sz="0" w:space="0" w:color="auto"/>
      </w:divBdr>
      <w:divsChild>
        <w:div w:id="221715664">
          <w:marLeft w:val="0"/>
          <w:marRight w:val="0"/>
          <w:marTop w:val="0"/>
          <w:marBottom w:val="0"/>
          <w:divBdr>
            <w:top w:val="none" w:sz="0" w:space="0" w:color="auto"/>
            <w:left w:val="none" w:sz="0" w:space="0" w:color="auto"/>
            <w:bottom w:val="none" w:sz="0" w:space="0" w:color="auto"/>
            <w:right w:val="none" w:sz="0" w:space="0" w:color="auto"/>
          </w:divBdr>
          <w:divsChild>
            <w:div w:id="1966694884">
              <w:marLeft w:val="0"/>
              <w:marRight w:val="0"/>
              <w:marTop w:val="0"/>
              <w:marBottom w:val="0"/>
              <w:divBdr>
                <w:top w:val="none" w:sz="0" w:space="0" w:color="auto"/>
                <w:left w:val="none" w:sz="0" w:space="0" w:color="auto"/>
                <w:bottom w:val="none" w:sz="0" w:space="0" w:color="auto"/>
                <w:right w:val="none" w:sz="0" w:space="0" w:color="auto"/>
              </w:divBdr>
              <w:divsChild>
                <w:div w:id="543249123">
                  <w:marLeft w:val="0"/>
                  <w:marRight w:val="0"/>
                  <w:marTop w:val="0"/>
                  <w:marBottom w:val="0"/>
                  <w:divBdr>
                    <w:top w:val="none" w:sz="0" w:space="0" w:color="auto"/>
                    <w:left w:val="none" w:sz="0" w:space="0" w:color="auto"/>
                    <w:bottom w:val="none" w:sz="0" w:space="0" w:color="auto"/>
                    <w:right w:val="none" w:sz="0" w:space="0" w:color="auto"/>
                  </w:divBdr>
                  <w:divsChild>
                    <w:div w:id="150952563">
                      <w:marLeft w:val="0"/>
                      <w:marRight w:val="0"/>
                      <w:marTop w:val="0"/>
                      <w:marBottom w:val="0"/>
                      <w:divBdr>
                        <w:top w:val="none" w:sz="0" w:space="0" w:color="auto"/>
                        <w:left w:val="none" w:sz="0" w:space="0" w:color="auto"/>
                        <w:bottom w:val="none" w:sz="0" w:space="0" w:color="auto"/>
                        <w:right w:val="none" w:sz="0" w:space="0" w:color="auto"/>
                      </w:divBdr>
                      <w:divsChild>
                        <w:div w:id="1168836192">
                          <w:marLeft w:val="0"/>
                          <w:marRight w:val="0"/>
                          <w:marTop w:val="0"/>
                          <w:marBottom w:val="0"/>
                          <w:divBdr>
                            <w:top w:val="none" w:sz="0" w:space="0" w:color="auto"/>
                            <w:left w:val="none" w:sz="0" w:space="0" w:color="auto"/>
                            <w:bottom w:val="none" w:sz="0" w:space="0" w:color="auto"/>
                            <w:right w:val="none" w:sz="0" w:space="0" w:color="auto"/>
                          </w:divBdr>
                          <w:divsChild>
                            <w:div w:id="381560560">
                              <w:marLeft w:val="0"/>
                              <w:marRight w:val="0"/>
                              <w:marTop w:val="0"/>
                              <w:marBottom w:val="0"/>
                              <w:divBdr>
                                <w:top w:val="none" w:sz="0" w:space="0" w:color="auto"/>
                                <w:left w:val="none" w:sz="0" w:space="0" w:color="auto"/>
                                <w:bottom w:val="none" w:sz="0" w:space="0" w:color="auto"/>
                                <w:right w:val="none" w:sz="0" w:space="0" w:color="auto"/>
                              </w:divBdr>
                              <w:divsChild>
                                <w:div w:id="16221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997958">
      <w:bodyDiv w:val="1"/>
      <w:marLeft w:val="0"/>
      <w:marRight w:val="0"/>
      <w:marTop w:val="0"/>
      <w:marBottom w:val="0"/>
      <w:divBdr>
        <w:top w:val="none" w:sz="0" w:space="0" w:color="auto"/>
        <w:left w:val="none" w:sz="0" w:space="0" w:color="auto"/>
        <w:bottom w:val="none" w:sz="0" w:space="0" w:color="auto"/>
        <w:right w:val="none" w:sz="0" w:space="0" w:color="auto"/>
      </w:divBdr>
    </w:div>
    <w:div w:id="1866096504">
      <w:bodyDiv w:val="1"/>
      <w:marLeft w:val="0"/>
      <w:marRight w:val="0"/>
      <w:marTop w:val="0"/>
      <w:marBottom w:val="0"/>
      <w:divBdr>
        <w:top w:val="none" w:sz="0" w:space="0" w:color="auto"/>
        <w:left w:val="none" w:sz="0" w:space="0" w:color="auto"/>
        <w:bottom w:val="none" w:sz="0" w:space="0" w:color="auto"/>
        <w:right w:val="none" w:sz="0" w:space="0" w:color="auto"/>
      </w:divBdr>
    </w:div>
    <w:div w:id="1873882126">
      <w:bodyDiv w:val="1"/>
      <w:marLeft w:val="0"/>
      <w:marRight w:val="0"/>
      <w:marTop w:val="0"/>
      <w:marBottom w:val="0"/>
      <w:divBdr>
        <w:top w:val="none" w:sz="0" w:space="0" w:color="auto"/>
        <w:left w:val="none" w:sz="0" w:space="0" w:color="auto"/>
        <w:bottom w:val="none" w:sz="0" w:space="0" w:color="auto"/>
        <w:right w:val="none" w:sz="0" w:space="0" w:color="auto"/>
      </w:divBdr>
    </w:div>
    <w:div w:id="1947079198">
      <w:bodyDiv w:val="1"/>
      <w:marLeft w:val="0"/>
      <w:marRight w:val="0"/>
      <w:marTop w:val="0"/>
      <w:marBottom w:val="0"/>
      <w:divBdr>
        <w:top w:val="none" w:sz="0" w:space="0" w:color="auto"/>
        <w:left w:val="none" w:sz="0" w:space="0" w:color="auto"/>
        <w:bottom w:val="none" w:sz="0" w:space="0" w:color="auto"/>
        <w:right w:val="none" w:sz="0" w:space="0" w:color="auto"/>
      </w:divBdr>
      <w:divsChild>
        <w:div w:id="38864866">
          <w:marLeft w:val="0"/>
          <w:marRight w:val="0"/>
          <w:marTop w:val="58"/>
          <w:marBottom w:val="58"/>
          <w:divBdr>
            <w:top w:val="none" w:sz="0" w:space="0" w:color="auto"/>
            <w:left w:val="none" w:sz="0" w:space="0" w:color="auto"/>
            <w:bottom w:val="none" w:sz="0" w:space="0" w:color="auto"/>
            <w:right w:val="none" w:sz="0" w:space="0" w:color="auto"/>
          </w:divBdr>
        </w:div>
      </w:divsChild>
    </w:div>
    <w:div w:id="1999923049">
      <w:bodyDiv w:val="1"/>
      <w:marLeft w:val="0"/>
      <w:marRight w:val="0"/>
      <w:marTop w:val="0"/>
      <w:marBottom w:val="0"/>
      <w:divBdr>
        <w:top w:val="none" w:sz="0" w:space="0" w:color="auto"/>
        <w:left w:val="none" w:sz="0" w:space="0" w:color="auto"/>
        <w:bottom w:val="none" w:sz="0" w:space="0" w:color="auto"/>
        <w:right w:val="none" w:sz="0" w:space="0" w:color="auto"/>
      </w:divBdr>
      <w:divsChild>
        <w:div w:id="1176001659">
          <w:marLeft w:val="0"/>
          <w:marRight w:val="0"/>
          <w:marTop w:val="0"/>
          <w:marBottom w:val="0"/>
          <w:divBdr>
            <w:top w:val="none" w:sz="0" w:space="0" w:color="auto"/>
            <w:left w:val="none" w:sz="0" w:space="0" w:color="auto"/>
            <w:bottom w:val="none" w:sz="0" w:space="0" w:color="auto"/>
            <w:right w:val="none" w:sz="0" w:space="0" w:color="auto"/>
          </w:divBdr>
          <w:divsChild>
            <w:div w:id="636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80317">
      <w:bodyDiv w:val="1"/>
      <w:marLeft w:val="0"/>
      <w:marRight w:val="0"/>
      <w:marTop w:val="0"/>
      <w:marBottom w:val="0"/>
      <w:divBdr>
        <w:top w:val="none" w:sz="0" w:space="0" w:color="auto"/>
        <w:left w:val="none" w:sz="0" w:space="0" w:color="auto"/>
        <w:bottom w:val="none" w:sz="0" w:space="0" w:color="auto"/>
        <w:right w:val="none" w:sz="0" w:space="0" w:color="auto"/>
      </w:divBdr>
    </w:div>
    <w:div w:id="2049527528">
      <w:bodyDiv w:val="1"/>
      <w:marLeft w:val="0"/>
      <w:marRight w:val="0"/>
      <w:marTop w:val="0"/>
      <w:marBottom w:val="0"/>
      <w:divBdr>
        <w:top w:val="none" w:sz="0" w:space="0" w:color="auto"/>
        <w:left w:val="none" w:sz="0" w:space="0" w:color="auto"/>
        <w:bottom w:val="none" w:sz="0" w:space="0" w:color="auto"/>
        <w:right w:val="none" w:sz="0" w:space="0" w:color="auto"/>
      </w:divBdr>
    </w:div>
    <w:div w:id="21044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bm.com/planetwide/" TargetMode="External"/><Relationship Id="rId18" Type="http://schemas.openxmlformats.org/officeDocument/2006/relationships/hyperlink" Target="https://www.ibm.com/support/knowledgecenter/products/" TargetMode="External"/><Relationship Id="rId26" Type="http://schemas.openxmlformats.org/officeDocument/2006/relationships/hyperlink" Target="https://www.ibm.com/training" TargetMode="External"/><Relationship Id="rId21" Type="http://schemas.openxmlformats.org/officeDocument/2006/relationships/hyperlink" Target="https://www-945.ibm.com/systems/support/myview/subscription/css.ws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bm.com/mysupport/s/article/How-to-open-a-case" TargetMode="External"/><Relationship Id="rId17" Type="http://schemas.openxmlformats.org/officeDocument/2006/relationships/hyperlink" Target="https://www.ibm.com/support/pages/sites/default/files/inline-files/$FILE/GettingStartedEnglish_0.pdf" TargetMode="External"/><Relationship Id="rId25" Type="http://schemas.openxmlformats.org/officeDocument/2006/relationships/hyperlink" Target="https://www.ibm.com/demos/"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ibm.com/support/pages/node/733923" TargetMode="External"/><Relationship Id="rId20" Type="http://schemas.openxmlformats.org/officeDocument/2006/relationships/hyperlink" Target="https://www.ibm.com/support/fixcentral/" TargetMode="External"/><Relationship Id="rId29" Type="http://schemas.openxmlformats.org/officeDocument/2006/relationships/hyperlink" Target="https://developer.ib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mysupport/s/article/How-to-open-a-case" TargetMode="External"/><Relationship Id="rId24" Type="http://schemas.openxmlformats.org/officeDocument/2006/relationships/hyperlink" Target="https://community.ibm.com/community/user/iot/communities/tririga-home"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software/reports/compatibility/clarity/index.html%20" TargetMode="External"/><Relationship Id="rId23" Type="http://schemas.openxmlformats.org/officeDocument/2006/relationships/hyperlink" Target="https://www.youtube.com/channel/UC3jTZSxxEixcP3JOs3Ofv4A/featured" TargetMode="External"/><Relationship Id="rId28" Type="http://schemas.openxmlformats.org/officeDocument/2006/relationships/hyperlink" Target="https://cloud.ibm.com/docs" TargetMode="External"/><Relationship Id="rId36" Type="http://schemas.openxmlformats.org/officeDocument/2006/relationships/fontTable" Target="fontTable.xml"/><Relationship Id="rId10" Type="http://schemas.openxmlformats.org/officeDocument/2006/relationships/hyperlink" Target="http://www-01.ibm.com/support/docview.wss?uid=swg21414792" TargetMode="External"/><Relationship Id="rId19" Type="http://schemas.openxmlformats.org/officeDocument/2006/relationships/hyperlink" Target="https://www-945.ibm.com/support/fixcentral/" TargetMode="External"/><Relationship Id="rId31" Type="http://schemas.openxmlformats.org/officeDocument/2006/relationships/hyperlink" Target="https://www.onlinedigitallearning.com/course/view.php?id=4720" TargetMode="External"/><Relationship Id="rId4" Type="http://schemas.openxmlformats.org/officeDocument/2006/relationships/settings" Target="settings.xml"/><Relationship Id="rId9" Type="http://schemas.openxmlformats.org/officeDocument/2006/relationships/hyperlink" Target="https://www.ibm.com/mysupport/s/article/Getting-Started-Guide?language=en_US" TargetMode="External"/><Relationship Id="rId14" Type="http://schemas.openxmlformats.org/officeDocument/2006/relationships/hyperlink" Target="https://www.ibm.com/developerworks/rfe/%20" TargetMode="External"/><Relationship Id="rId22" Type="http://schemas.openxmlformats.org/officeDocument/2006/relationships/hyperlink" Target="https://www.ibm.com/support/pages/ibm-tririga-information-and-support-resources" TargetMode="External"/><Relationship Id="rId27" Type="http://schemas.openxmlformats.org/officeDocument/2006/relationships/hyperlink" Target="https://www.ibm.com/docs/en/tap" TargetMode="External"/><Relationship Id="rId30" Type="http://schemas.openxmlformats.org/officeDocument/2006/relationships/hyperlink" Target="http://www.redbooks.ibm.com/" TargetMode="External"/><Relationship Id="rId35" Type="http://schemas.openxmlformats.org/officeDocument/2006/relationships/footer" Target="footer1.xml"/><Relationship Id="rId8" Type="http://schemas.openxmlformats.org/officeDocument/2006/relationships/hyperlink" Target="https://www.ibm.com/mysupport/"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Ratl_Support_Plan_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938E1-9388-4078-890D-45761ED8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Data\Microsoft\Templates\Ratl_Support_Plan_v1.0.dot</Template>
  <TotalTime>2</TotalTime>
  <Pages>6</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&lt;Package Name&gt;</vt:lpstr>
    </vt:vector>
  </TitlesOfParts>
  <Company>Rational Software</Company>
  <LinksUpToDate>false</LinksUpToDate>
  <CharactersWithSpaces>13632</CharactersWithSpaces>
  <SharedDoc>false</SharedDoc>
  <HLinks>
    <vt:vector size="150" baseType="variant">
      <vt:variant>
        <vt:i4>6291568</vt:i4>
      </vt:variant>
      <vt:variant>
        <vt:i4>72</vt:i4>
      </vt:variant>
      <vt:variant>
        <vt:i4>0</vt:i4>
      </vt:variant>
      <vt:variant>
        <vt:i4>5</vt:i4>
      </vt:variant>
      <vt:variant>
        <vt:lpwstr>https://www.ibm.com/developerworks/mydeveloperworks/connect</vt:lpwstr>
      </vt:variant>
      <vt:variant>
        <vt:lpwstr/>
      </vt:variant>
      <vt:variant>
        <vt:i4>5963786</vt:i4>
      </vt:variant>
      <vt:variant>
        <vt:i4>69</vt:i4>
      </vt:variant>
      <vt:variant>
        <vt:i4>0</vt:i4>
      </vt:variant>
      <vt:variant>
        <vt:i4>5</vt:i4>
      </vt:variant>
      <vt:variant>
        <vt:lpwstr>https://www.ibm.com/developerworks/mydeveloperworks/groups/service/html/communityview?communityUuid=e4210f90-a515-41c9-a487-8fc7d79d7f61</vt:lpwstr>
      </vt:variant>
      <vt:variant>
        <vt:lpwstr/>
      </vt:variant>
      <vt:variant>
        <vt:i4>6881400</vt:i4>
      </vt:variant>
      <vt:variant>
        <vt:i4>66</vt:i4>
      </vt:variant>
      <vt:variant>
        <vt:i4>0</vt:i4>
      </vt:variant>
      <vt:variant>
        <vt:i4>5</vt:i4>
      </vt:variant>
      <vt:variant>
        <vt:lpwstr>http://ibmfederal.us/RQM-Enlightenment/</vt:lpwstr>
      </vt:variant>
      <vt:variant>
        <vt:lpwstr/>
      </vt:variant>
      <vt:variant>
        <vt:i4>6750333</vt:i4>
      </vt:variant>
      <vt:variant>
        <vt:i4>63</vt:i4>
      </vt:variant>
      <vt:variant>
        <vt:i4>0</vt:i4>
      </vt:variant>
      <vt:variant>
        <vt:i4>5</vt:i4>
      </vt:variant>
      <vt:variant>
        <vt:lpwstr>http://ibmfederal.us/RTC-Enlightenment/</vt:lpwstr>
      </vt:variant>
      <vt:variant>
        <vt:lpwstr/>
      </vt:variant>
      <vt:variant>
        <vt:i4>1835078</vt:i4>
      </vt:variant>
      <vt:variant>
        <vt:i4>60</vt:i4>
      </vt:variant>
      <vt:variant>
        <vt:i4>0</vt:i4>
      </vt:variant>
      <vt:variant>
        <vt:i4>5</vt:i4>
      </vt:variant>
      <vt:variant>
        <vt:lpwstr>http://ibmfederal.us/Rhapsody-Enlightenment/</vt:lpwstr>
      </vt:variant>
      <vt:variant>
        <vt:lpwstr/>
      </vt:variant>
      <vt:variant>
        <vt:i4>917524</vt:i4>
      </vt:variant>
      <vt:variant>
        <vt:i4>57</vt:i4>
      </vt:variant>
      <vt:variant>
        <vt:i4>0</vt:i4>
      </vt:variant>
      <vt:variant>
        <vt:i4>5</vt:i4>
      </vt:variant>
      <vt:variant>
        <vt:lpwstr>http://ibmfederal.us/DOORS-Enlightenment/</vt:lpwstr>
      </vt:variant>
      <vt:variant>
        <vt:lpwstr/>
      </vt:variant>
      <vt:variant>
        <vt:i4>5242993</vt:i4>
      </vt:variant>
      <vt:variant>
        <vt:i4>54</vt:i4>
      </vt:variant>
      <vt:variant>
        <vt:i4>0</vt:i4>
      </vt:variant>
      <vt:variant>
        <vt:i4>5</vt:i4>
      </vt:variant>
      <vt:variant>
        <vt:lpwstr>http://rational-ug.org/community-groups/find-a-virtual-or-global-group/vrug_methods_and_practices/default.aspx</vt:lpwstr>
      </vt:variant>
      <vt:variant>
        <vt:lpwstr/>
      </vt:variant>
      <vt:variant>
        <vt:i4>6422597</vt:i4>
      </vt:variant>
      <vt:variant>
        <vt:i4>51</vt:i4>
      </vt:variant>
      <vt:variant>
        <vt:i4>0</vt:i4>
      </vt:variant>
      <vt:variant>
        <vt:i4>5</vt:i4>
      </vt:variant>
      <vt:variant>
        <vt:lpwstr>http://rational-ug.org/community-groups/find-a-virtual-or-global-group/vrug_jazz__clm/default.aspx</vt:lpwstr>
      </vt:variant>
      <vt:variant>
        <vt:lpwstr/>
      </vt:variant>
      <vt:variant>
        <vt:i4>720917</vt:i4>
      </vt:variant>
      <vt:variant>
        <vt:i4>48</vt:i4>
      </vt:variant>
      <vt:variant>
        <vt:i4>0</vt:i4>
      </vt:variant>
      <vt:variant>
        <vt:i4>5</vt:i4>
      </vt:variant>
      <vt:variant>
        <vt:lpwstr>http://rational-ug.org/community-groups/find-a-virtual-or-global-group/vrug_systems_engineering/default.aspx</vt:lpwstr>
      </vt:variant>
      <vt:variant>
        <vt:lpwstr/>
      </vt:variant>
      <vt:variant>
        <vt:i4>6357034</vt:i4>
      </vt:variant>
      <vt:variant>
        <vt:i4>45</vt:i4>
      </vt:variant>
      <vt:variant>
        <vt:i4>0</vt:i4>
      </vt:variant>
      <vt:variant>
        <vt:i4>5</vt:i4>
      </vt:variant>
      <vt:variant>
        <vt:lpwstr>http://rational-ug.org/</vt:lpwstr>
      </vt:variant>
      <vt:variant>
        <vt:lpwstr/>
      </vt:variant>
      <vt:variant>
        <vt:i4>3801147</vt:i4>
      </vt:variant>
      <vt:variant>
        <vt:i4>42</vt:i4>
      </vt:variant>
      <vt:variant>
        <vt:i4>0</vt:i4>
      </vt:variant>
      <vt:variant>
        <vt:i4>5</vt:i4>
      </vt:variant>
      <vt:variant>
        <vt:lpwstr>http://www.youtube.com/IBMElectronicSupport</vt:lpwstr>
      </vt:variant>
      <vt:variant>
        <vt:lpwstr/>
      </vt:variant>
      <vt:variant>
        <vt:i4>4194369</vt:i4>
      </vt:variant>
      <vt:variant>
        <vt:i4>39</vt:i4>
      </vt:variant>
      <vt:variant>
        <vt:i4>0</vt:i4>
      </vt:variant>
      <vt:variant>
        <vt:i4>5</vt:i4>
      </vt:variant>
      <vt:variant>
        <vt:lpwstr>http://www.youtube.com/IBMRationalSupport</vt:lpwstr>
      </vt:variant>
      <vt:variant>
        <vt:lpwstr/>
      </vt:variant>
      <vt:variant>
        <vt:i4>2490421</vt:i4>
      </vt:variant>
      <vt:variant>
        <vt:i4>36</vt:i4>
      </vt:variant>
      <vt:variant>
        <vt:i4>0</vt:i4>
      </vt:variant>
      <vt:variant>
        <vt:i4>5</vt:i4>
      </vt:variant>
      <vt:variant>
        <vt:lpwstr>http://www.youtube.com/IBMJazz</vt:lpwstr>
      </vt:variant>
      <vt:variant>
        <vt:lpwstr/>
      </vt:variant>
      <vt:variant>
        <vt:i4>3604525</vt:i4>
      </vt:variant>
      <vt:variant>
        <vt:i4>33</vt:i4>
      </vt:variant>
      <vt:variant>
        <vt:i4>0</vt:i4>
      </vt:variant>
      <vt:variant>
        <vt:i4>5</vt:i4>
      </vt:variant>
      <vt:variant>
        <vt:lpwstr>http://www.youtube.com/IBMRational</vt:lpwstr>
      </vt:variant>
      <vt:variant>
        <vt:lpwstr/>
      </vt:variant>
      <vt:variant>
        <vt:i4>1638472</vt:i4>
      </vt:variant>
      <vt:variant>
        <vt:i4>30</vt:i4>
      </vt:variant>
      <vt:variant>
        <vt:i4>0</vt:i4>
      </vt:variant>
      <vt:variant>
        <vt:i4>5</vt:i4>
      </vt:variant>
      <vt:variant>
        <vt:lpwstr>http://www.youtube.com/user/IBMRationalUE</vt:lpwstr>
      </vt:variant>
      <vt:variant>
        <vt:lpwstr/>
      </vt:variant>
      <vt:variant>
        <vt:i4>3670135</vt:i4>
      </vt:variant>
      <vt:variant>
        <vt:i4>27</vt:i4>
      </vt:variant>
      <vt:variant>
        <vt:i4>0</vt:i4>
      </vt:variant>
      <vt:variant>
        <vt:i4>5</vt:i4>
      </vt:variant>
      <vt:variant>
        <vt:lpwstr>https://www.ibm.com/developerworks/mydeveloperworks/blogs/nfrsblog/</vt:lpwstr>
      </vt:variant>
      <vt:variant>
        <vt:lpwstr/>
      </vt:variant>
      <vt:variant>
        <vt:i4>1638430</vt:i4>
      </vt:variant>
      <vt:variant>
        <vt:i4>24</vt:i4>
      </vt:variant>
      <vt:variant>
        <vt:i4>0</vt:i4>
      </vt:variant>
      <vt:variant>
        <vt:i4>5</vt:i4>
      </vt:variant>
      <vt:variant>
        <vt:lpwstr>http://jazz.net/library/</vt:lpwstr>
      </vt:variant>
      <vt:variant>
        <vt:lpwstr/>
      </vt:variant>
      <vt:variant>
        <vt:i4>7405621</vt:i4>
      </vt:variant>
      <vt:variant>
        <vt:i4>21</vt:i4>
      </vt:variant>
      <vt:variant>
        <vt:i4>0</vt:i4>
      </vt:variant>
      <vt:variant>
        <vt:i4>5</vt:i4>
      </vt:variant>
      <vt:variant>
        <vt:lpwstr>http://www.ibm.com/support/publications/us/library/</vt:lpwstr>
      </vt:variant>
      <vt:variant>
        <vt:lpwstr>software</vt:lpwstr>
      </vt:variant>
      <vt:variant>
        <vt:i4>4456532</vt:i4>
      </vt:variant>
      <vt:variant>
        <vt:i4>18</vt:i4>
      </vt:variant>
      <vt:variant>
        <vt:i4>0</vt:i4>
      </vt:variant>
      <vt:variant>
        <vt:i4>5</vt:i4>
      </vt:variant>
      <vt:variant>
        <vt:lpwstr>http://pic.dhe.ibm.com/infocenter/prodguid/v1r0/clarity/index.jsp</vt:lpwstr>
      </vt:variant>
      <vt:variant>
        <vt:lpwstr/>
      </vt:variant>
      <vt:variant>
        <vt:i4>4456532</vt:i4>
      </vt:variant>
      <vt:variant>
        <vt:i4>15</vt:i4>
      </vt:variant>
      <vt:variant>
        <vt:i4>0</vt:i4>
      </vt:variant>
      <vt:variant>
        <vt:i4>5</vt:i4>
      </vt:variant>
      <vt:variant>
        <vt:lpwstr>http://pic.dhe.ibm.com/infocenter/prodguid/v1r0/clarity/index.jsp</vt:lpwstr>
      </vt:variant>
      <vt:variant>
        <vt:lpwstr/>
      </vt:variant>
      <vt:variant>
        <vt:i4>3342457</vt:i4>
      </vt:variant>
      <vt:variant>
        <vt:i4>12</vt:i4>
      </vt:variant>
      <vt:variant>
        <vt:i4>0</vt:i4>
      </vt:variant>
      <vt:variant>
        <vt:i4>5</vt:i4>
      </vt:variant>
      <vt:variant>
        <vt:lpwstr>http://www.ibm.com/developerworks/support/rational/rfe</vt:lpwstr>
      </vt:variant>
      <vt:variant>
        <vt:lpwstr/>
      </vt:variant>
      <vt:variant>
        <vt:i4>1310756</vt:i4>
      </vt:variant>
      <vt:variant>
        <vt:i4>9</vt:i4>
      </vt:variant>
      <vt:variant>
        <vt:i4>0</vt:i4>
      </vt:variant>
      <vt:variant>
        <vt:i4>5</vt:i4>
      </vt:variant>
      <vt:variant>
        <vt:lpwstr>http://www.ibm.com/developerworks/support/rational/rfe/execute?use_case=submitRfe</vt:lpwstr>
      </vt:variant>
      <vt:variant>
        <vt:lpwstr/>
      </vt:variant>
      <vt:variant>
        <vt:i4>1376298</vt:i4>
      </vt:variant>
      <vt:variant>
        <vt:i4>6</vt:i4>
      </vt:variant>
      <vt:variant>
        <vt:i4>0</vt:i4>
      </vt:variant>
      <vt:variant>
        <vt:i4>5</vt:i4>
      </vt:variant>
      <vt:variant>
        <vt:lpwstr>http://www.ibm.com/developerworks/support/rational/rfe/execute?use_case=viewRFEs</vt:lpwstr>
      </vt:variant>
      <vt:variant>
        <vt:lpwstr/>
      </vt:variant>
      <vt:variant>
        <vt:i4>6881318</vt:i4>
      </vt:variant>
      <vt:variant>
        <vt:i4>3</vt:i4>
      </vt:variant>
      <vt:variant>
        <vt:i4>0</vt:i4>
      </vt:variant>
      <vt:variant>
        <vt:i4>5</vt:i4>
      </vt:variant>
      <vt:variant>
        <vt:lpwstr>http://www.ibm.com/planetwide/</vt:lpwstr>
      </vt:variant>
      <vt:variant>
        <vt:lpwstr/>
      </vt:variant>
      <vt:variant>
        <vt:i4>2621548</vt:i4>
      </vt:variant>
      <vt:variant>
        <vt:i4>0</vt:i4>
      </vt:variant>
      <vt:variant>
        <vt:i4>0</vt:i4>
      </vt:variant>
      <vt:variant>
        <vt:i4>5</vt:i4>
      </vt:variant>
      <vt:variant>
        <vt:lpwstr>https://www-946.ibm.com/support/servicerequest/Home.action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&lt;Package Name&gt;</dc:title>
  <dc:subject>Rational Support plan</dc:subject>
  <dc:creator>IBM_USER</dc:creator>
  <cp:keywords/>
  <cp:lastModifiedBy>Mike Singleton</cp:lastModifiedBy>
  <cp:revision>3</cp:revision>
  <cp:lastPrinted>2021-02-02T18:44:00Z</cp:lastPrinted>
  <dcterms:created xsi:type="dcterms:W3CDTF">2021-11-05T15:26:00Z</dcterms:created>
  <dcterms:modified xsi:type="dcterms:W3CDTF">2022-02-22T19:54:00Z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&lt;ProductName&gt;</vt:lpwstr>
  </property>
  <property fmtid="{D5CDD505-2E9C-101B-9397-08002B2CF9AE}" pid="3" name="PackageName">
    <vt:lpwstr>&lt;Package Name&gt;</vt:lpwstr>
  </property>
  <property fmtid="{D5CDD505-2E9C-101B-9397-08002B2CF9AE}" pid="4" name="DocumentType">
    <vt:lpwstr>&lt;Document Type&gt;</vt:lpwstr>
  </property>
  <property fmtid="{D5CDD505-2E9C-101B-9397-08002B2CF9AE}" pid="5" name="Version">
    <vt:lpwstr>&lt;0.1&gt;</vt:lpwstr>
  </property>
  <property fmtid="{D5CDD505-2E9C-101B-9397-08002B2CF9AE}" pid="6" name="ProjectName">
    <vt:lpwstr>&lt;Project Name&gt;</vt:lpwstr>
  </property>
  <property fmtid="{D5CDD505-2E9C-101B-9397-08002B2CF9AE}" pid="7" name="CustomerName">
    <vt:lpwstr>&lt;Customer Name&gt;</vt:lpwstr>
  </property>
  <property fmtid="{D5CDD505-2E9C-101B-9397-08002B2CF9AE}" pid="8" name="RevisedDate">
    <vt:lpwstr>&lt;Revised Date&gt;</vt:lpwstr>
  </property>
  <property fmtid="{D5CDD505-2E9C-101B-9397-08002B2CF9AE}" pid="9" name="PreparedBy">
    <vt:lpwstr>&lt;Prepared By&gt;</vt:lpwstr>
  </property>
</Properties>
</file>