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B81" w:rsidRPr="00F06355" w:rsidRDefault="00276B81" w:rsidP="00276B81">
      <w:pPr>
        <w:autoSpaceDE w:val="0"/>
        <w:autoSpaceDN w:val="0"/>
        <w:adjustRightInd w:val="0"/>
        <w:spacing w:after="0" w:line="240" w:lineRule="auto"/>
        <w:jc w:val="cente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DE0AE0">
      <w:pPr>
        <w:autoSpaceDE w:val="0"/>
        <w:autoSpaceDN w:val="0"/>
        <w:adjustRightInd w:val="0"/>
        <w:spacing w:after="0" w:line="240" w:lineRule="auto"/>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72"/>
          <w:szCs w:val="72"/>
        </w:rPr>
      </w:pPr>
      <w:r w:rsidRPr="00E740A8">
        <w:rPr>
          <w:b/>
          <w:bCs/>
          <w:sz w:val="72"/>
          <w:szCs w:val="72"/>
        </w:rPr>
        <w:t xml:space="preserve">Código de Ética </w:t>
      </w:r>
    </w:p>
    <w:p w:rsidR="00E740A8" w:rsidRPr="00E740A8" w:rsidRDefault="00DE0AE0" w:rsidP="00276B81">
      <w:pPr>
        <w:autoSpaceDE w:val="0"/>
        <w:autoSpaceDN w:val="0"/>
        <w:adjustRightInd w:val="0"/>
        <w:spacing w:after="0" w:line="240" w:lineRule="auto"/>
        <w:jc w:val="center"/>
        <w:rPr>
          <w:b/>
          <w:bCs/>
          <w:sz w:val="72"/>
          <w:szCs w:val="72"/>
        </w:rPr>
      </w:pPr>
      <w:r>
        <w:rPr>
          <w:b/>
          <w:bCs/>
          <w:sz w:val="72"/>
          <w:szCs w:val="72"/>
        </w:rPr>
        <w:t>De los Servidores Públicos del Municipio de Veracruz, Ver.</w:t>
      </w:r>
    </w:p>
    <w:p w:rsidR="00E740A8" w:rsidRPr="00E740A8" w:rsidRDefault="00E740A8" w:rsidP="00276B81">
      <w:pPr>
        <w:autoSpaceDE w:val="0"/>
        <w:autoSpaceDN w:val="0"/>
        <w:adjustRightInd w:val="0"/>
        <w:spacing w:after="0" w:line="240" w:lineRule="auto"/>
        <w:jc w:val="center"/>
        <w:rPr>
          <w:b/>
          <w:bCs/>
          <w:sz w:val="72"/>
          <w:szCs w:val="72"/>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Pr="00E740A8" w:rsidRDefault="00E740A8" w:rsidP="00E740A8">
      <w:pPr>
        <w:autoSpaceDE w:val="0"/>
        <w:autoSpaceDN w:val="0"/>
        <w:adjustRightInd w:val="0"/>
        <w:spacing w:after="0" w:line="240" w:lineRule="auto"/>
        <w:jc w:val="right"/>
        <w:rPr>
          <w:bCs/>
          <w:sz w:val="40"/>
          <w:szCs w:val="40"/>
        </w:rPr>
      </w:pPr>
      <w:r w:rsidRPr="00E740A8">
        <w:rPr>
          <w:bCs/>
          <w:sz w:val="40"/>
          <w:szCs w:val="40"/>
        </w:rPr>
        <w:t>Veracruz Te Quiero Ético</w:t>
      </w: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E740A8" w:rsidRDefault="00E740A8"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DE0AE0" w:rsidRDefault="00DE0AE0" w:rsidP="00276B81">
      <w:pPr>
        <w:autoSpaceDE w:val="0"/>
        <w:autoSpaceDN w:val="0"/>
        <w:adjustRightInd w:val="0"/>
        <w:spacing w:after="0" w:line="240" w:lineRule="auto"/>
        <w:jc w:val="center"/>
        <w:rPr>
          <w:b/>
          <w:bCs/>
          <w:sz w:val="28"/>
          <w:szCs w:val="28"/>
        </w:rPr>
      </w:pPr>
    </w:p>
    <w:p w:rsidR="00E740A8" w:rsidRDefault="00E740A8" w:rsidP="00E740A8">
      <w:pPr>
        <w:autoSpaceDE w:val="0"/>
        <w:autoSpaceDN w:val="0"/>
        <w:adjustRightInd w:val="0"/>
        <w:spacing w:after="0" w:line="240" w:lineRule="auto"/>
        <w:rPr>
          <w:b/>
          <w:bCs/>
          <w:sz w:val="28"/>
          <w:szCs w:val="28"/>
        </w:rPr>
      </w:pPr>
    </w:p>
    <w:p w:rsidR="00276B81" w:rsidRPr="00F06355" w:rsidRDefault="003D2C6D" w:rsidP="00276B81">
      <w:pPr>
        <w:autoSpaceDE w:val="0"/>
        <w:autoSpaceDN w:val="0"/>
        <w:adjustRightInd w:val="0"/>
        <w:spacing w:after="0" w:line="240" w:lineRule="auto"/>
        <w:jc w:val="center"/>
        <w:rPr>
          <w:b/>
          <w:bCs/>
          <w:sz w:val="28"/>
          <w:szCs w:val="28"/>
        </w:rPr>
      </w:pPr>
      <w:r w:rsidRPr="00F06355">
        <w:rPr>
          <w:b/>
          <w:bCs/>
          <w:sz w:val="28"/>
          <w:szCs w:val="28"/>
        </w:rPr>
        <w:lastRenderedPageBreak/>
        <w:t xml:space="preserve">CÓDIGO DE ÉTICA DE LOS SERVIDORES PÚBLICOS DEL MUNICIPIO </w:t>
      </w:r>
    </w:p>
    <w:p w:rsidR="0074027B" w:rsidRDefault="003D2C6D" w:rsidP="00276B81">
      <w:pPr>
        <w:autoSpaceDE w:val="0"/>
        <w:autoSpaceDN w:val="0"/>
        <w:adjustRightInd w:val="0"/>
        <w:spacing w:after="0" w:line="240" w:lineRule="auto"/>
        <w:jc w:val="center"/>
        <w:rPr>
          <w:b/>
          <w:bCs/>
          <w:sz w:val="28"/>
          <w:szCs w:val="28"/>
        </w:rPr>
      </w:pPr>
      <w:r w:rsidRPr="00F06355">
        <w:rPr>
          <w:b/>
          <w:bCs/>
          <w:sz w:val="28"/>
          <w:szCs w:val="28"/>
        </w:rPr>
        <w:t>LIBRE DE VERACRUZ</w:t>
      </w:r>
      <w:r w:rsidR="00276B81" w:rsidRPr="00F06355">
        <w:rPr>
          <w:b/>
          <w:bCs/>
          <w:sz w:val="28"/>
          <w:szCs w:val="28"/>
        </w:rPr>
        <w:t>, VER.</w:t>
      </w:r>
    </w:p>
    <w:p w:rsidR="00421727" w:rsidRDefault="00421727" w:rsidP="00276B81">
      <w:pPr>
        <w:autoSpaceDE w:val="0"/>
        <w:autoSpaceDN w:val="0"/>
        <w:adjustRightInd w:val="0"/>
        <w:spacing w:after="0" w:line="240" w:lineRule="auto"/>
        <w:jc w:val="center"/>
        <w:rPr>
          <w:b/>
          <w:bCs/>
          <w:sz w:val="28"/>
          <w:szCs w:val="28"/>
        </w:rPr>
      </w:pPr>
    </w:p>
    <w:p w:rsidR="00421727" w:rsidRPr="00F06355" w:rsidRDefault="00421727" w:rsidP="00276B81">
      <w:pPr>
        <w:autoSpaceDE w:val="0"/>
        <w:autoSpaceDN w:val="0"/>
        <w:adjustRightInd w:val="0"/>
        <w:spacing w:after="0" w:line="240" w:lineRule="auto"/>
        <w:jc w:val="center"/>
        <w:rPr>
          <w:b/>
          <w:bCs/>
          <w:sz w:val="28"/>
          <w:szCs w:val="28"/>
        </w:rPr>
      </w:pPr>
    </w:p>
    <w:p w:rsidR="00276B81" w:rsidRPr="000F23A4" w:rsidRDefault="00276B81" w:rsidP="00276B81">
      <w:pPr>
        <w:autoSpaceDE w:val="0"/>
        <w:autoSpaceDN w:val="0"/>
        <w:adjustRightInd w:val="0"/>
        <w:spacing w:after="0" w:line="240" w:lineRule="auto"/>
        <w:jc w:val="center"/>
        <w:rPr>
          <w:rFonts w:cs="Calibri"/>
          <w:color w:val="000000"/>
          <w:sz w:val="16"/>
          <w:szCs w:val="16"/>
        </w:rPr>
      </w:pPr>
    </w:p>
    <w:p w:rsidR="0074027B" w:rsidRPr="00DE0AE0" w:rsidRDefault="0074027B" w:rsidP="00DE0AE0">
      <w:pPr>
        <w:autoSpaceDE w:val="0"/>
        <w:autoSpaceDN w:val="0"/>
        <w:adjustRightInd w:val="0"/>
        <w:spacing w:after="0" w:line="240" w:lineRule="auto"/>
        <w:jc w:val="both"/>
        <w:rPr>
          <w:rFonts w:cstheme="minorHAnsi"/>
          <w:b/>
          <w:bCs/>
          <w:color w:val="000000"/>
          <w:szCs w:val="28"/>
        </w:rPr>
      </w:pPr>
      <w:r w:rsidRPr="00DE0AE0">
        <w:rPr>
          <w:rFonts w:cstheme="minorHAnsi"/>
          <w:b/>
          <w:bCs/>
          <w:color w:val="000000"/>
          <w:szCs w:val="28"/>
        </w:rPr>
        <w:t xml:space="preserve">I. </w:t>
      </w:r>
      <w:r w:rsidR="00421727" w:rsidRPr="00DE0AE0">
        <w:rPr>
          <w:rFonts w:cstheme="minorHAnsi"/>
          <w:b/>
          <w:bCs/>
          <w:color w:val="000000"/>
          <w:szCs w:val="28"/>
        </w:rPr>
        <w:t>EXPOSICIÓN DE MOTIVOS</w:t>
      </w:r>
    </w:p>
    <w:p w:rsidR="00DE0AE0" w:rsidRPr="00DE0AE0" w:rsidRDefault="00DE0AE0" w:rsidP="00DE0AE0">
      <w:pPr>
        <w:autoSpaceDE w:val="0"/>
        <w:autoSpaceDN w:val="0"/>
        <w:adjustRightInd w:val="0"/>
        <w:spacing w:after="0" w:line="240" w:lineRule="auto"/>
        <w:jc w:val="both"/>
        <w:rPr>
          <w:rFonts w:cstheme="minorHAnsi"/>
          <w:color w:val="000000"/>
          <w:szCs w:val="28"/>
        </w:rPr>
      </w:pPr>
    </w:p>
    <w:p w:rsidR="00DE0AE0" w:rsidRPr="00DE0AE0" w:rsidRDefault="00DE0AE0" w:rsidP="00DE0AE0">
      <w:pPr>
        <w:pStyle w:val="Sinespaciado"/>
        <w:jc w:val="both"/>
        <w:rPr>
          <w:rFonts w:asciiTheme="minorHAnsi" w:hAnsiTheme="minorHAnsi" w:cstheme="minorHAnsi"/>
          <w:szCs w:val="28"/>
        </w:rPr>
      </w:pPr>
      <w:r w:rsidRPr="00DE0AE0">
        <w:rPr>
          <w:rFonts w:asciiTheme="minorHAnsi" w:hAnsiTheme="minorHAnsi" w:cstheme="minorHAnsi"/>
          <w:szCs w:val="28"/>
        </w:rPr>
        <w:t>El H. Ayuntamiento de Veracruz para el periodo 2018-2021, presidido por el Mtro. Fernando Yunes Márquez, ha erigido tres ejes transversales para la regulación del Servicio Público que imprimen al Gobierno Municipal una dinámica congruente con las necesidades actuales de la sociedad veracruzana, los cuales son:</w:t>
      </w:r>
    </w:p>
    <w:p w:rsidR="00DE0AE0" w:rsidRPr="00DE0AE0" w:rsidRDefault="00DE0AE0" w:rsidP="00DE0AE0">
      <w:pPr>
        <w:pStyle w:val="Sinespaciado"/>
        <w:jc w:val="both"/>
        <w:rPr>
          <w:rFonts w:asciiTheme="minorHAnsi" w:hAnsiTheme="minorHAnsi" w:cstheme="minorHAnsi"/>
          <w:szCs w:val="28"/>
        </w:rPr>
      </w:pPr>
    </w:p>
    <w:p w:rsidR="00DE0AE0" w:rsidRPr="00DE0AE0" w:rsidRDefault="00DE0AE0" w:rsidP="00DE0AE0">
      <w:pPr>
        <w:pStyle w:val="Sinespaciado"/>
        <w:numPr>
          <w:ilvl w:val="0"/>
          <w:numId w:val="13"/>
        </w:numPr>
        <w:ind w:left="993" w:hanging="284"/>
        <w:jc w:val="both"/>
        <w:rPr>
          <w:rFonts w:asciiTheme="minorHAnsi" w:hAnsiTheme="minorHAnsi" w:cstheme="minorHAnsi"/>
          <w:b/>
          <w:szCs w:val="28"/>
        </w:rPr>
      </w:pPr>
      <w:r w:rsidRPr="00DE0AE0">
        <w:rPr>
          <w:rFonts w:asciiTheme="minorHAnsi" w:hAnsiTheme="minorHAnsi" w:cstheme="minorHAnsi"/>
          <w:b/>
          <w:szCs w:val="28"/>
        </w:rPr>
        <w:t>Cercanía.</w:t>
      </w:r>
    </w:p>
    <w:p w:rsidR="00DE0AE0" w:rsidRPr="00DE0AE0" w:rsidRDefault="00DE0AE0" w:rsidP="00DE0AE0">
      <w:pPr>
        <w:pStyle w:val="Sinespaciado"/>
        <w:numPr>
          <w:ilvl w:val="0"/>
          <w:numId w:val="13"/>
        </w:numPr>
        <w:ind w:left="993" w:hanging="284"/>
        <w:jc w:val="both"/>
        <w:rPr>
          <w:rFonts w:asciiTheme="minorHAnsi" w:hAnsiTheme="minorHAnsi" w:cstheme="minorHAnsi"/>
          <w:b/>
          <w:szCs w:val="28"/>
        </w:rPr>
      </w:pPr>
      <w:r w:rsidRPr="00DE0AE0">
        <w:rPr>
          <w:rFonts w:asciiTheme="minorHAnsi" w:hAnsiTheme="minorHAnsi" w:cstheme="minorHAnsi"/>
          <w:b/>
          <w:szCs w:val="28"/>
        </w:rPr>
        <w:t>Medio Ambiente y Protección Animal.</w:t>
      </w:r>
    </w:p>
    <w:p w:rsidR="00DE0AE0" w:rsidRPr="00DE0AE0" w:rsidRDefault="00DE0AE0" w:rsidP="00DE0AE0">
      <w:pPr>
        <w:pStyle w:val="Sinespaciado"/>
        <w:numPr>
          <w:ilvl w:val="0"/>
          <w:numId w:val="13"/>
        </w:numPr>
        <w:ind w:left="993" w:hanging="284"/>
        <w:jc w:val="both"/>
        <w:rPr>
          <w:rFonts w:asciiTheme="minorHAnsi" w:hAnsiTheme="minorHAnsi" w:cstheme="minorHAnsi"/>
          <w:b/>
          <w:szCs w:val="28"/>
        </w:rPr>
      </w:pPr>
      <w:r w:rsidRPr="00DE0AE0">
        <w:rPr>
          <w:rFonts w:asciiTheme="minorHAnsi" w:hAnsiTheme="minorHAnsi" w:cstheme="minorHAnsi"/>
          <w:b/>
          <w:szCs w:val="28"/>
        </w:rPr>
        <w:t>Innovación</w:t>
      </w:r>
    </w:p>
    <w:p w:rsidR="00DE0AE0" w:rsidRPr="00DE0AE0" w:rsidRDefault="00DE0AE0" w:rsidP="00DE0AE0">
      <w:pPr>
        <w:pStyle w:val="Sinespaciado"/>
        <w:ind w:left="993"/>
        <w:jc w:val="both"/>
        <w:rPr>
          <w:rFonts w:asciiTheme="minorHAnsi" w:hAnsiTheme="minorHAnsi" w:cstheme="minorHAnsi"/>
          <w:b/>
          <w:szCs w:val="28"/>
        </w:rPr>
      </w:pPr>
    </w:p>
    <w:p w:rsidR="00DE0AE0" w:rsidRPr="00DE0AE0" w:rsidRDefault="00DE0AE0" w:rsidP="00DE0AE0">
      <w:pPr>
        <w:pStyle w:val="Sinespaciado"/>
        <w:jc w:val="both"/>
        <w:rPr>
          <w:rFonts w:asciiTheme="minorHAnsi" w:hAnsiTheme="minorHAnsi" w:cstheme="minorHAnsi"/>
          <w:szCs w:val="28"/>
        </w:rPr>
      </w:pPr>
      <w:r w:rsidRPr="00DE0AE0">
        <w:rPr>
          <w:rFonts w:asciiTheme="minorHAnsi" w:hAnsiTheme="minorHAnsi" w:cstheme="minorHAnsi"/>
          <w:szCs w:val="28"/>
        </w:rPr>
        <w:t>Asimismo, esta administración municipal comprende que para conducir adecuadamente el actuar de los Servidores Públicos a través de los aludidos ejes, debe atender al derecho de la ciudadanía a recibir una atención eficiente y de calidad por parte de las entidades públicas, que permita la congruencia entre los objetivos del gobierno municipal y la satisfacción de las necesidades ciudadanas, en un esfuerzo continuo a fin de alcanzar y mantener el bienestar social.</w:t>
      </w:r>
    </w:p>
    <w:p w:rsidR="00DE0AE0" w:rsidRPr="00DE0AE0" w:rsidRDefault="00DE0AE0" w:rsidP="00DE0AE0">
      <w:pPr>
        <w:pStyle w:val="Sinespaciado"/>
        <w:jc w:val="both"/>
        <w:rPr>
          <w:rFonts w:asciiTheme="minorHAnsi" w:hAnsiTheme="minorHAnsi" w:cstheme="minorHAnsi"/>
          <w:szCs w:val="28"/>
        </w:rPr>
      </w:pPr>
    </w:p>
    <w:p w:rsidR="00DE0AE0" w:rsidRPr="00DE0AE0" w:rsidRDefault="00DE0AE0" w:rsidP="00DE0AE0">
      <w:pPr>
        <w:pStyle w:val="Sinespaciado"/>
        <w:jc w:val="both"/>
        <w:rPr>
          <w:rFonts w:asciiTheme="minorHAnsi" w:hAnsiTheme="minorHAnsi" w:cstheme="minorHAnsi"/>
          <w:szCs w:val="28"/>
        </w:rPr>
      </w:pPr>
      <w:r w:rsidRPr="00DE0AE0">
        <w:rPr>
          <w:rFonts w:asciiTheme="minorHAnsi" w:hAnsiTheme="minorHAnsi" w:cstheme="minorHAnsi"/>
          <w:szCs w:val="28"/>
        </w:rPr>
        <w:t xml:space="preserve">En este orden de ideas, la actual administración municipal considera que para lograr los objetivos que se ha propuesto requiere procurar que la actuación de los Servidores Públicos se enmarque en un arraigado sentido del correcto comportamiento humano, la moral, la virtud, el deber, y una cultura de responsabilidad social, pues ello redundará en un enfoque integral de la actividad municipal encaminada al bien común. En dicha inteligencia, se debe estructurar un sistema normativo que procure la observancia de los más altos principios éticos, los cuales deberán estar contenidos en un cuerpo que rija la actuación de quienes conforman la Administración </w:t>
      </w:r>
      <w:r w:rsidR="007B3FEE">
        <w:rPr>
          <w:rFonts w:asciiTheme="minorHAnsi" w:hAnsiTheme="minorHAnsi" w:cstheme="minorHAnsi"/>
          <w:szCs w:val="28"/>
        </w:rPr>
        <w:t>P</w:t>
      </w:r>
      <w:r w:rsidRPr="00DE0AE0">
        <w:rPr>
          <w:rFonts w:asciiTheme="minorHAnsi" w:hAnsiTheme="minorHAnsi" w:cstheme="minorHAnsi"/>
          <w:szCs w:val="28"/>
        </w:rPr>
        <w:t xml:space="preserve">ública del </w:t>
      </w:r>
      <w:r w:rsidR="007B3FEE">
        <w:rPr>
          <w:rFonts w:asciiTheme="minorHAnsi" w:hAnsiTheme="minorHAnsi" w:cstheme="minorHAnsi"/>
          <w:szCs w:val="28"/>
        </w:rPr>
        <w:t>M</w:t>
      </w:r>
      <w:r w:rsidRPr="00DE0AE0">
        <w:rPr>
          <w:rFonts w:asciiTheme="minorHAnsi" w:hAnsiTheme="minorHAnsi" w:cstheme="minorHAnsi"/>
          <w:szCs w:val="28"/>
        </w:rPr>
        <w:t>unicipio de Veracruz.</w:t>
      </w:r>
    </w:p>
    <w:p w:rsidR="00DE0AE0" w:rsidRPr="00DE0AE0" w:rsidRDefault="00DE0AE0" w:rsidP="00DE0AE0">
      <w:pPr>
        <w:pStyle w:val="Sinespaciado"/>
        <w:jc w:val="both"/>
        <w:rPr>
          <w:rFonts w:asciiTheme="minorHAnsi" w:hAnsiTheme="minorHAnsi" w:cstheme="minorHAnsi"/>
          <w:szCs w:val="28"/>
        </w:rPr>
      </w:pPr>
    </w:p>
    <w:p w:rsidR="000F23A4" w:rsidRPr="00DE0AE0" w:rsidRDefault="00DE0AE0" w:rsidP="00DE0AE0">
      <w:pPr>
        <w:pStyle w:val="Prrafodelista"/>
        <w:numPr>
          <w:ilvl w:val="0"/>
          <w:numId w:val="10"/>
        </w:numPr>
        <w:jc w:val="both"/>
        <w:rPr>
          <w:rFonts w:asciiTheme="minorHAnsi" w:hAnsiTheme="minorHAnsi" w:cstheme="minorHAnsi"/>
          <w:sz w:val="22"/>
          <w:szCs w:val="28"/>
        </w:rPr>
      </w:pPr>
      <w:r w:rsidRPr="00DE0AE0">
        <w:rPr>
          <w:rFonts w:asciiTheme="minorHAnsi" w:hAnsiTheme="minorHAnsi" w:cstheme="minorHAnsi"/>
          <w:sz w:val="22"/>
          <w:szCs w:val="28"/>
        </w:rPr>
        <w:t>Por las consideraciones anteriores, se expide el siguiente Código de Ética.</w:t>
      </w:r>
    </w:p>
    <w:p w:rsidR="00DE0AE0" w:rsidRPr="00DE0AE0" w:rsidRDefault="00DE0AE0" w:rsidP="0074027B">
      <w:pPr>
        <w:autoSpaceDE w:val="0"/>
        <w:autoSpaceDN w:val="0"/>
        <w:adjustRightInd w:val="0"/>
        <w:spacing w:after="0" w:line="240" w:lineRule="auto"/>
        <w:jc w:val="center"/>
        <w:rPr>
          <w:rFonts w:cstheme="minorHAns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74027B">
      <w:pPr>
        <w:autoSpaceDE w:val="0"/>
        <w:autoSpaceDN w:val="0"/>
        <w:adjustRightInd w:val="0"/>
        <w:spacing w:after="0" w:line="240" w:lineRule="auto"/>
        <w:jc w:val="center"/>
        <w:rPr>
          <w:rFonts w:cs="Calibri"/>
          <w:b/>
          <w:bCs/>
          <w:sz w:val="28"/>
          <w:szCs w:val="28"/>
        </w:rPr>
      </w:pPr>
    </w:p>
    <w:p w:rsidR="00DE0AE0" w:rsidRDefault="00DE0AE0" w:rsidP="00DE0AE0">
      <w:pPr>
        <w:autoSpaceDE w:val="0"/>
        <w:autoSpaceDN w:val="0"/>
        <w:adjustRightInd w:val="0"/>
        <w:spacing w:after="0" w:line="240" w:lineRule="auto"/>
        <w:rPr>
          <w:rFonts w:cs="Calibri"/>
          <w:b/>
          <w:bCs/>
          <w:sz w:val="28"/>
          <w:szCs w:val="28"/>
        </w:rPr>
      </w:pPr>
    </w:p>
    <w:p w:rsidR="00DE0AE0" w:rsidRDefault="00DE0AE0" w:rsidP="00DE0AE0">
      <w:pPr>
        <w:pStyle w:val="Sinespaciado"/>
        <w:jc w:val="center"/>
        <w:rPr>
          <w:rFonts w:asciiTheme="minorHAnsi" w:hAnsiTheme="minorHAnsi" w:cstheme="minorHAnsi"/>
          <w:b/>
          <w:sz w:val="28"/>
        </w:rPr>
      </w:pPr>
      <w:r w:rsidRPr="00DE0AE0">
        <w:rPr>
          <w:rFonts w:asciiTheme="minorHAnsi" w:hAnsiTheme="minorHAnsi" w:cstheme="minorHAnsi"/>
          <w:b/>
          <w:sz w:val="28"/>
        </w:rPr>
        <w:lastRenderedPageBreak/>
        <w:t>CÓDIGO DE ÉTICA PARA LOS SERVIDORES PÚBLICOS DEL MUNICIPIO DE VERACRUZ</w:t>
      </w:r>
    </w:p>
    <w:p w:rsidR="00A95EF5" w:rsidRPr="00DE0AE0" w:rsidRDefault="00A95EF5" w:rsidP="00DE0AE0">
      <w:pPr>
        <w:pStyle w:val="Sinespaciado"/>
        <w:jc w:val="center"/>
        <w:rPr>
          <w:rFonts w:asciiTheme="minorHAnsi" w:hAnsiTheme="minorHAnsi" w:cstheme="minorHAnsi"/>
          <w:b/>
          <w:sz w:val="28"/>
        </w:rPr>
      </w:pPr>
    </w:p>
    <w:p w:rsidR="00DE0AE0" w:rsidRPr="00DE0AE0" w:rsidRDefault="00DE0AE0" w:rsidP="00DE0AE0">
      <w:pPr>
        <w:pStyle w:val="Sinespaciado"/>
        <w:jc w:val="center"/>
        <w:rPr>
          <w:rFonts w:asciiTheme="minorHAnsi" w:hAnsiTheme="minorHAnsi" w:cstheme="minorHAnsi"/>
          <w:b/>
          <w:sz w:val="24"/>
        </w:rPr>
      </w:pPr>
      <w:r w:rsidRPr="00DE0AE0">
        <w:rPr>
          <w:rFonts w:asciiTheme="minorHAnsi" w:hAnsiTheme="minorHAnsi" w:cstheme="minorHAnsi"/>
          <w:b/>
          <w:sz w:val="24"/>
        </w:rPr>
        <w:t>Título I</w:t>
      </w:r>
    </w:p>
    <w:p w:rsidR="00DE0AE0" w:rsidRDefault="00DE0AE0" w:rsidP="00DE0AE0">
      <w:pPr>
        <w:pStyle w:val="Sinespaciado"/>
        <w:jc w:val="center"/>
        <w:rPr>
          <w:rFonts w:asciiTheme="minorHAnsi" w:hAnsiTheme="minorHAnsi" w:cstheme="minorHAnsi"/>
          <w:b/>
          <w:sz w:val="24"/>
        </w:rPr>
      </w:pPr>
      <w:r w:rsidRPr="00DE0AE0">
        <w:rPr>
          <w:rFonts w:asciiTheme="minorHAnsi" w:hAnsiTheme="minorHAnsi" w:cstheme="minorHAnsi"/>
          <w:b/>
          <w:sz w:val="24"/>
        </w:rPr>
        <w:t>Disposiciones Generales</w:t>
      </w:r>
    </w:p>
    <w:p w:rsidR="00DE0AE0" w:rsidRPr="00DE0AE0" w:rsidRDefault="00DE0AE0" w:rsidP="00DE0AE0">
      <w:pPr>
        <w:pStyle w:val="Sinespaciado"/>
        <w:jc w:val="center"/>
        <w:rPr>
          <w:rFonts w:asciiTheme="minorHAnsi" w:hAnsiTheme="minorHAnsi" w:cstheme="minorHAnsi"/>
          <w:b/>
          <w:sz w:val="24"/>
        </w:rPr>
      </w:pPr>
    </w:p>
    <w:p w:rsidR="00DE0AE0" w:rsidRPr="00DE0AE0" w:rsidRDefault="00DE0AE0" w:rsidP="00DE0AE0">
      <w:pPr>
        <w:pStyle w:val="Sinespaciado"/>
        <w:jc w:val="both"/>
        <w:rPr>
          <w:rFonts w:asciiTheme="minorHAnsi" w:hAnsiTheme="minorHAnsi" w:cstheme="minorHAnsi"/>
        </w:rPr>
      </w:pPr>
      <w:r w:rsidRPr="00DE0AE0">
        <w:rPr>
          <w:rFonts w:asciiTheme="minorHAnsi" w:hAnsiTheme="minorHAnsi" w:cstheme="minorHAnsi"/>
          <w:b/>
        </w:rPr>
        <w:t>Artículo 1.-</w:t>
      </w:r>
      <w:r w:rsidRPr="00DE0AE0">
        <w:rPr>
          <w:rFonts w:asciiTheme="minorHAnsi" w:hAnsiTheme="minorHAnsi" w:cstheme="minorHAnsi"/>
        </w:rPr>
        <w:t xml:space="preserve"> El presente Código es de orden público y de observancia obligatoria para los servidores públicos del municipio de Veracruz en el ejercicio de sus funciones.</w:t>
      </w:r>
    </w:p>
    <w:p w:rsidR="00DE0AE0" w:rsidRPr="00DE0AE0" w:rsidRDefault="00DE0AE0" w:rsidP="00DE0AE0">
      <w:pPr>
        <w:pStyle w:val="Sinespaciado"/>
        <w:jc w:val="both"/>
        <w:rPr>
          <w:rFonts w:asciiTheme="minorHAnsi" w:hAnsiTheme="minorHAnsi" w:cstheme="minorHAnsi"/>
        </w:rPr>
      </w:pPr>
    </w:p>
    <w:p w:rsidR="00DE0AE0" w:rsidRDefault="00DE0AE0" w:rsidP="00DE0AE0">
      <w:pPr>
        <w:pStyle w:val="Sinespaciado"/>
        <w:jc w:val="both"/>
        <w:rPr>
          <w:rFonts w:asciiTheme="minorHAnsi" w:hAnsiTheme="minorHAnsi" w:cstheme="minorHAnsi"/>
        </w:rPr>
      </w:pPr>
      <w:r w:rsidRPr="00DE0AE0">
        <w:rPr>
          <w:rFonts w:asciiTheme="minorHAnsi" w:hAnsiTheme="minorHAnsi" w:cstheme="minorHAnsi"/>
          <w:b/>
        </w:rPr>
        <w:t>Artículo 2.-</w:t>
      </w:r>
      <w:r w:rsidRPr="00DE0AE0">
        <w:rPr>
          <w:rFonts w:asciiTheme="minorHAnsi" w:hAnsiTheme="minorHAnsi" w:cstheme="minorHAnsi"/>
        </w:rPr>
        <w:t xml:space="preserve">  Se entenderá por Servidor Público para efectos del presente Código a quienes ocupen los cargos de Presidente Municipal, Síndico, Ediles, Secretarios, Agentes y Subagentes, Contralor Municipal, Tesorería Municipal, Directores, así como titulares y personal de las dependencias centralizadas, órganos desconcentrados y entidades paramunicipales y, en general, toda persona que desempeñe un empleo, cargo o comisión en la Administración Pública Municipal, de igual manera a todas aquellas  personas que manejen o apliquen recursos económicos municipales. </w:t>
      </w:r>
    </w:p>
    <w:p w:rsidR="00DE0AE0" w:rsidRPr="00DE0AE0" w:rsidRDefault="00DE0AE0" w:rsidP="00DE0AE0">
      <w:pPr>
        <w:pStyle w:val="Sinespaciado"/>
        <w:jc w:val="both"/>
        <w:rPr>
          <w:rFonts w:asciiTheme="minorHAnsi" w:hAnsiTheme="minorHAnsi" w:cstheme="minorHAnsi"/>
        </w:rPr>
      </w:pPr>
    </w:p>
    <w:p w:rsidR="0074027B" w:rsidRPr="00DE0AE0" w:rsidRDefault="0074027B" w:rsidP="00DE0AE0">
      <w:pPr>
        <w:autoSpaceDE w:val="0"/>
        <w:autoSpaceDN w:val="0"/>
        <w:adjustRightInd w:val="0"/>
        <w:spacing w:after="0" w:line="240" w:lineRule="auto"/>
        <w:rPr>
          <w:rFonts w:cstheme="minorHAnsi"/>
          <w:b/>
          <w:bCs/>
        </w:rPr>
      </w:pPr>
    </w:p>
    <w:p w:rsidR="00DE0AE0" w:rsidRPr="00DE0AE0" w:rsidRDefault="00DE0AE0" w:rsidP="00DE0AE0">
      <w:pPr>
        <w:pStyle w:val="Sinespaciado"/>
        <w:jc w:val="center"/>
        <w:rPr>
          <w:rFonts w:asciiTheme="minorHAnsi" w:hAnsiTheme="minorHAnsi" w:cstheme="minorHAnsi"/>
          <w:b/>
          <w:sz w:val="24"/>
        </w:rPr>
      </w:pPr>
      <w:r w:rsidRPr="00DE0AE0">
        <w:rPr>
          <w:rFonts w:asciiTheme="minorHAnsi" w:hAnsiTheme="minorHAnsi" w:cstheme="minorHAnsi"/>
          <w:b/>
          <w:sz w:val="24"/>
        </w:rPr>
        <w:t xml:space="preserve">Título </w:t>
      </w:r>
      <w:r w:rsidR="00A95EF5">
        <w:rPr>
          <w:rFonts w:asciiTheme="minorHAnsi" w:hAnsiTheme="minorHAnsi" w:cstheme="minorHAnsi"/>
          <w:b/>
          <w:sz w:val="24"/>
        </w:rPr>
        <w:t>II</w:t>
      </w:r>
    </w:p>
    <w:p w:rsidR="00DE0AE0" w:rsidRDefault="00DE0AE0" w:rsidP="00DE0AE0">
      <w:pPr>
        <w:pStyle w:val="Sinespaciado"/>
        <w:jc w:val="center"/>
        <w:rPr>
          <w:rFonts w:asciiTheme="minorHAnsi" w:hAnsiTheme="minorHAnsi" w:cstheme="minorHAnsi"/>
          <w:b/>
          <w:sz w:val="24"/>
        </w:rPr>
      </w:pPr>
      <w:r>
        <w:rPr>
          <w:rFonts w:asciiTheme="minorHAnsi" w:hAnsiTheme="minorHAnsi" w:cstheme="minorHAnsi"/>
          <w:b/>
          <w:sz w:val="24"/>
        </w:rPr>
        <w:t>Principios y Valores</w:t>
      </w:r>
    </w:p>
    <w:p w:rsidR="00DE0AE0" w:rsidRDefault="00DE0AE0" w:rsidP="00DE0AE0">
      <w:pPr>
        <w:pStyle w:val="Sinespaciado"/>
        <w:jc w:val="center"/>
        <w:rPr>
          <w:rFonts w:asciiTheme="minorHAnsi" w:hAnsiTheme="minorHAnsi" w:cstheme="minorHAnsi"/>
          <w:b/>
          <w:sz w:val="24"/>
        </w:rPr>
      </w:pPr>
    </w:p>
    <w:p w:rsidR="00A95EF5" w:rsidRDefault="00A95EF5" w:rsidP="00A95EF5">
      <w:pPr>
        <w:pStyle w:val="Sinespaciado"/>
        <w:jc w:val="both"/>
        <w:rPr>
          <w:rFonts w:asciiTheme="minorHAnsi" w:hAnsiTheme="minorHAnsi" w:cstheme="minorHAnsi"/>
        </w:rPr>
      </w:pPr>
      <w:r w:rsidRPr="00A95EF5">
        <w:rPr>
          <w:rFonts w:asciiTheme="minorHAnsi" w:hAnsiTheme="minorHAnsi" w:cstheme="minorHAnsi"/>
          <w:b/>
        </w:rPr>
        <w:t>Artículo 3.-</w:t>
      </w:r>
      <w:r w:rsidRPr="00A95EF5">
        <w:rPr>
          <w:rFonts w:asciiTheme="minorHAnsi" w:hAnsiTheme="minorHAnsi" w:cstheme="minorHAnsi"/>
        </w:rPr>
        <w:t xml:space="preserve"> Los Servidores Públicos en el desarrollo de sus funciones y acciones cotidianas deberán atender a los </w:t>
      </w:r>
      <w:r w:rsidR="000515DA">
        <w:rPr>
          <w:rFonts w:asciiTheme="minorHAnsi" w:hAnsiTheme="minorHAnsi" w:cstheme="minorHAnsi"/>
        </w:rPr>
        <w:t>t</w:t>
      </w:r>
      <w:r w:rsidRPr="00A95EF5">
        <w:rPr>
          <w:rFonts w:asciiTheme="minorHAnsi" w:hAnsiTheme="minorHAnsi" w:cstheme="minorHAnsi"/>
        </w:rPr>
        <w:t>res ejes transversales adoptados por la Administración Municipal 2018-2021 y ceñirse a los principios y valores que derivan de aquellos y se encuentran previstos en el presente Código de Ética, con los cuales se logrará una mejor comprensión y asimilación de los mismos.</w:t>
      </w:r>
    </w:p>
    <w:p w:rsidR="00A95EF5" w:rsidRPr="00A95EF5" w:rsidRDefault="00A95EF5" w:rsidP="00A95EF5">
      <w:pPr>
        <w:pStyle w:val="Sinespaciado"/>
        <w:jc w:val="both"/>
        <w:rPr>
          <w:rFonts w:asciiTheme="minorHAnsi" w:hAnsiTheme="minorHAnsi" w:cstheme="minorHAnsi"/>
        </w:rPr>
      </w:pPr>
    </w:p>
    <w:p w:rsidR="00A95EF5" w:rsidRPr="00A95EF5" w:rsidRDefault="00A95EF5" w:rsidP="00A95EF5">
      <w:pPr>
        <w:pStyle w:val="Sinespaciado"/>
        <w:jc w:val="both"/>
        <w:rPr>
          <w:rFonts w:asciiTheme="minorHAnsi" w:hAnsiTheme="minorHAnsi" w:cstheme="minorHAnsi"/>
        </w:rPr>
      </w:pPr>
      <w:r w:rsidRPr="00A95EF5">
        <w:rPr>
          <w:rFonts w:asciiTheme="minorHAnsi" w:hAnsiTheme="minorHAnsi" w:cstheme="minorHAnsi"/>
          <w:b/>
        </w:rPr>
        <w:t xml:space="preserve">Artículo 4.- </w:t>
      </w:r>
      <w:r w:rsidRPr="00A95EF5">
        <w:rPr>
          <w:rFonts w:asciiTheme="minorHAnsi" w:hAnsiTheme="minorHAnsi" w:cstheme="minorHAnsi"/>
        </w:rPr>
        <w:t xml:space="preserve">A efecto de actuar conforme al eje de Cercanía adoptado por la Administración Municipal 2018-2021, los </w:t>
      </w:r>
      <w:r w:rsidR="000515DA">
        <w:rPr>
          <w:rFonts w:asciiTheme="minorHAnsi" w:hAnsiTheme="minorHAnsi" w:cstheme="minorHAnsi"/>
        </w:rPr>
        <w:t>s</w:t>
      </w:r>
      <w:r w:rsidRPr="00A95EF5">
        <w:rPr>
          <w:rFonts w:asciiTheme="minorHAnsi" w:hAnsiTheme="minorHAnsi" w:cstheme="minorHAnsi"/>
        </w:rPr>
        <w:t>ervidores públicos estarán sujetos a conducirse bajo los valores siguientes:</w:t>
      </w:r>
    </w:p>
    <w:p w:rsidR="00A95EF5" w:rsidRDefault="00A95EF5" w:rsidP="00A95EF5">
      <w:pPr>
        <w:pStyle w:val="Sinespaciado"/>
        <w:spacing w:line="360" w:lineRule="auto"/>
        <w:jc w:val="both"/>
        <w:rPr>
          <w:rFonts w:ascii="Arial" w:hAnsi="Arial" w:cs="Arial"/>
          <w:sz w:val="20"/>
          <w:szCs w:val="20"/>
        </w:rPr>
      </w:pPr>
    </w:p>
    <w:p w:rsidR="00106432" w:rsidRPr="00106432" w:rsidRDefault="0074027B"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VOCACIÓN DE SERVICIO</w:t>
      </w:r>
      <w:r w:rsidRPr="00106432">
        <w:rPr>
          <w:rFonts w:asciiTheme="minorHAnsi" w:hAnsiTheme="minorHAnsi" w:cstheme="minorHAnsi"/>
          <w:sz w:val="22"/>
          <w:szCs w:val="22"/>
          <w:lang w:val="es-ES"/>
        </w:rPr>
        <w:t xml:space="preserve">. El </w:t>
      </w:r>
      <w:r w:rsidR="005802D4" w:rsidRPr="00106432">
        <w:rPr>
          <w:rFonts w:asciiTheme="minorHAnsi" w:hAnsiTheme="minorHAnsi" w:cstheme="minorHAnsi"/>
          <w:sz w:val="22"/>
          <w:szCs w:val="22"/>
          <w:lang w:val="es-ES"/>
        </w:rPr>
        <w:t xml:space="preserve">Servidor Público Municipal </w:t>
      </w:r>
      <w:r w:rsidRPr="00106432">
        <w:rPr>
          <w:rFonts w:asciiTheme="minorHAnsi" w:hAnsiTheme="minorHAnsi" w:cstheme="minorHAnsi"/>
          <w:sz w:val="22"/>
          <w:szCs w:val="22"/>
          <w:lang w:val="es-ES"/>
        </w:rPr>
        <w:t>debe enfocar su inclinación natural o adquirida, desempeñando sus servicios e</w:t>
      </w:r>
      <w:r w:rsidR="0027262F">
        <w:rPr>
          <w:rFonts w:asciiTheme="minorHAnsi" w:hAnsiTheme="minorHAnsi" w:cstheme="minorHAnsi"/>
          <w:sz w:val="22"/>
          <w:szCs w:val="22"/>
          <w:lang w:val="es-ES"/>
        </w:rPr>
        <w:t>n forma diligente y responsable</w:t>
      </w:r>
      <w:r w:rsidRPr="00106432">
        <w:rPr>
          <w:rFonts w:asciiTheme="minorHAnsi" w:hAnsiTheme="minorHAnsi" w:cstheme="minorHAnsi"/>
          <w:sz w:val="22"/>
          <w:szCs w:val="22"/>
          <w:lang w:val="es-ES"/>
        </w:rPr>
        <w:t xml:space="preserve"> involucrándose en su trabajo para hacer </w:t>
      </w:r>
      <w:r w:rsidR="009D1CBD" w:rsidRPr="00106432">
        <w:rPr>
          <w:rFonts w:asciiTheme="minorHAnsi" w:hAnsiTheme="minorHAnsi" w:cstheme="minorHAnsi"/>
          <w:sz w:val="22"/>
          <w:szCs w:val="22"/>
          <w:lang w:val="es-ES"/>
        </w:rPr>
        <w:t>mejor</w:t>
      </w:r>
      <w:r w:rsidRPr="00106432">
        <w:rPr>
          <w:rFonts w:asciiTheme="minorHAnsi" w:hAnsiTheme="minorHAnsi" w:cstheme="minorHAnsi"/>
          <w:sz w:val="22"/>
          <w:szCs w:val="22"/>
          <w:lang w:val="es-ES"/>
        </w:rPr>
        <w:t xml:space="preserve"> las cosas, para ser más productivo y contribuir </w:t>
      </w:r>
      <w:r w:rsidR="000515DA">
        <w:rPr>
          <w:rFonts w:asciiTheme="minorHAnsi" w:hAnsiTheme="minorHAnsi" w:cstheme="minorHAnsi"/>
          <w:sz w:val="22"/>
          <w:szCs w:val="22"/>
          <w:lang w:val="es-ES"/>
        </w:rPr>
        <w:t>al óptimo</w:t>
      </w:r>
      <w:r w:rsidRPr="00106432">
        <w:rPr>
          <w:rFonts w:asciiTheme="minorHAnsi" w:hAnsiTheme="minorHAnsi" w:cstheme="minorHAnsi"/>
          <w:sz w:val="22"/>
          <w:szCs w:val="22"/>
          <w:lang w:val="es-ES"/>
        </w:rPr>
        <w:t xml:space="preserve"> desarrollo de las tareas del gobierno, en beneficio de la sociedad.</w:t>
      </w:r>
    </w:p>
    <w:p w:rsidR="00106432" w:rsidRPr="00106432" w:rsidRDefault="001064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3D2C6D"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LIDERAZGO. </w:t>
      </w:r>
      <w:r w:rsidRPr="00106432">
        <w:rPr>
          <w:rFonts w:asciiTheme="minorHAnsi" w:hAnsiTheme="minorHAnsi" w:cstheme="minorHAnsi"/>
          <w:sz w:val="22"/>
          <w:szCs w:val="22"/>
          <w:lang w:val="es-ES"/>
        </w:rPr>
        <w:t xml:space="preserve">El </w:t>
      </w:r>
      <w:r w:rsidR="005802D4" w:rsidRPr="00106432">
        <w:rPr>
          <w:rFonts w:asciiTheme="minorHAnsi" w:hAnsiTheme="minorHAnsi" w:cstheme="minorHAnsi"/>
          <w:sz w:val="22"/>
          <w:szCs w:val="22"/>
          <w:lang w:val="es-ES"/>
        </w:rPr>
        <w:t xml:space="preserve">Servidor Público </w:t>
      </w:r>
      <w:r w:rsidRPr="00106432">
        <w:rPr>
          <w:rFonts w:asciiTheme="minorHAnsi" w:hAnsiTheme="minorHAnsi" w:cstheme="minorHAnsi"/>
          <w:sz w:val="22"/>
          <w:szCs w:val="22"/>
          <w:lang w:val="es-ES"/>
        </w:rPr>
        <w:t>debe ser promotor de valores, principios y conductas, hacia una cultura ética y de calidad en el servicio público, al aplicar en el desempeño de su car</w:t>
      </w:r>
      <w:r w:rsidR="00A95EF5" w:rsidRPr="00106432">
        <w:rPr>
          <w:rFonts w:asciiTheme="minorHAnsi" w:hAnsiTheme="minorHAnsi" w:cstheme="minorHAnsi"/>
          <w:sz w:val="22"/>
          <w:szCs w:val="22"/>
          <w:lang w:val="es-ES"/>
        </w:rPr>
        <w:t>go público este Código de Ética.</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CB3209"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GENEROSIDAD. </w:t>
      </w:r>
      <w:r w:rsidRPr="00106432">
        <w:rPr>
          <w:rFonts w:asciiTheme="minorHAnsi" w:hAnsiTheme="minorHAnsi" w:cstheme="minorHAnsi"/>
          <w:sz w:val="22"/>
          <w:szCs w:val="22"/>
          <w:lang w:val="es-ES"/>
        </w:rPr>
        <w:t xml:space="preserve">El </w:t>
      </w:r>
      <w:r w:rsidR="005802D4" w:rsidRPr="00106432">
        <w:rPr>
          <w:rFonts w:asciiTheme="minorHAnsi" w:hAnsiTheme="minorHAnsi" w:cstheme="minorHAnsi"/>
          <w:sz w:val="22"/>
          <w:szCs w:val="22"/>
          <w:lang w:val="es-ES"/>
        </w:rPr>
        <w:t xml:space="preserve">Servidor Público </w:t>
      </w:r>
      <w:r w:rsidRPr="00106432">
        <w:rPr>
          <w:rFonts w:asciiTheme="minorHAnsi" w:hAnsiTheme="minorHAnsi" w:cstheme="minorHAnsi"/>
          <w:sz w:val="22"/>
          <w:szCs w:val="22"/>
          <w:lang w:val="es-ES"/>
        </w:rPr>
        <w:t xml:space="preserve">debe conducirse con una actitud sensible, solidaria, de respeto y apoyo hacia la sociedad, sobre todo, en forma especial, hacia las personas o grupos sociales, como </w:t>
      </w:r>
      <w:r w:rsidR="006D0CA6" w:rsidRPr="00106432">
        <w:rPr>
          <w:rFonts w:asciiTheme="minorHAnsi" w:hAnsiTheme="minorHAnsi" w:cstheme="minorHAnsi"/>
          <w:sz w:val="22"/>
          <w:szCs w:val="22"/>
          <w:lang w:val="es-ES"/>
        </w:rPr>
        <w:t xml:space="preserve">las mujeres, </w:t>
      </w:r>
      <w:r w:rsidRPr="00106432">
        <w:rPr>
          <w:rFonts w:asciiTheme="minorHAnsi" w:hAnsiTheme="minorHAnsi" w:cstheme="minorHAnsi"/>
          <w:sz w:val="22"/>
          <w:szCs w:val="22"/>
          <w:lang w:val="es-ES"/>
        </w:rPr>
        <w:t xml:space="preserve">los adultos en plenitud, los niños, las personas con capacidades diferentes, los miembros de nuestras etnias y </w:t>
      </w:r>
      <w:r w:rsidR="000515DA">
        <w:rPr>
          <w:rFonts w:asciiTheme="minorHAnsi" w:hAnsiTheme="minorHAnsi" w:cstheme="minorHAnsi"/>
          <w:sz w:val="22"/>
          <w:szCs w:val="22"/>
          <w:lang w:val="es-ES"/>
        </w:rPr>
        <w:t>población vulnerable</w:t>
      </w:r>
      <w:r w:rsidRPr="00106432">
        <w:rPr>
          <w:rFonts w:asciiTheme="minorHAnsi" w:hAnsiTheme="minorHAnsi" w:cstheme="minorHAnsi"/>
          <w:sz w:val="22"/>
          <w:szCs w:val="22"/>
          <w:lang w:val="es-ES"/>
        </w:rPr>
        <w:t>.</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CB3209"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RESPETO A LA EQUIDAD DE GÉNERO. </w:t>
      </w:r>
      <w:r w:rsidRPr="00106432">
        <w:rPr>
          <w:rFonts w:asciiTheme="minorHAnsi" w:hAnsiTheme="minorHAnsi" w:cstheme="minorHAnsi"/>
          <w:sz w:val="22"/>
          <w:szCs w:val="22"/>
          <w:lang w:val="es-ES"/>
        </w:rPr>
        <w:t xml:space="preserve">El </w:t>
      </w:r>
      <w:r w:rsidR="005802D4" w:rsidRPr="00106432">
        <w:rPr>
          <w:rFonts w:asciiTheme="minorHAnsi" w:hAnsiTheme="minorHAnsi" w:cstheme="minorHAnsi"/>
          <w:sz w:val="22"/>
          <w:szCs w:val="22"/>
          <w:lang w:val="es-ES"/>
        </w:rPr>
        <w:t xml:space="preserve">Servidor Público </w:t>
      </w:r>
      <w:r w:rsidRPr="00106432">
        <w:rPr>
          <w:rFonts w:asciiTheme="minorHAnsi" w:hAnsiTheme="minorHAnsi" w:cstheme="minorHAnsi"/>
          <w:sz w:val="22"/>
          <w:szCs w:val="22"/>
          <w:lang w:val="es-ES"/>
        </w:rPr>
        <w:t>debe fomentar la participación en igualdad de circunstancias entre hombres y mujeres, en las actividades institucionales, políticas, laborales y sociales, con la finalidad de combatir costumbres y prácticas discriminatorias entre los géneros.</w:t>
      </w:r>
    </w:p>
    <w:p w:rsidR="00106432" w:rsidRDefault="00CB3209"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lastRenderedPageBreak/>
        <w:t xml:space="preserve">IMPARCIALIDAD. </w:t>
      </w:r>
      <w:r w:rsidRPr="00106432">
        <w:rPr>
          <w:rFonts w:asciiTheme="minorHAnsi" w:hAnsiTheme="minorHAnsi" w:cstheme="minorHAnsi"/>
          <w:sz w:val="22"/>
          <w:szCs w:val="22"/>
          <w:lang w:val="es-ES"/>
        </w:rPr>
        <w:t xml:space="preserve">El </w:t>
      </w:r>
      <w:r w:rsidR="005802D4" w:rsidRPr="00106432">
        <w:rPr>
          <w:rFonts w:asciiTheme="minorHAnsi" w:hAnsiTheme="minorHAnsi" w:cstheme="minorHAnsi"/>
          <w:sz w:val="22"/>
          <w:szCs w:val="22"/>
          <w:lang w:val="es-ES"/>
        </w:rPr>
        <w:t xml:space="preserve">Servidor Público </w:t>
      </w:r>
      <w:r w:rsidRPr="00106432">
        <w:rPr>
          <w:rFonts w:asciiTheme="minorHAnsi" w:hAnsiTheme="minorHAnsi" w:cstheme="minorHAnsi"/>
          <w:sz w:val="22"/>
          <w:szCs w:val="22"/>
          <w:lang w:val="es-ES"/>
        </w:rPr>
        <w:t>debe ejercer sus funciones de manera objetiva y sin prejuicios, proporcionando un trato equitativo a las personas con quien interactúe, sin que existan distinciones, preferencias personales, económicas, afectivas, políticas, ideológicas y culturales y demás factores que generen influencia, ventajas o privilegios indebidos, manteniéndose siempre ajeno a todo interés particular</w:t>
      </w:r>
      <w:r w:rsidR="00534CE4" w:rsidRPr="00106432">
        <w:rPr>
          <w:rFonts w:asciiTheme="minorHAnsi" w:hAnsiTheme="minorHAnsi" w:cstheme="minorHAnsi"/>
          <w:sz w:val="22"/>
          <w:szCs w:val="22"/>
          <w:lang w:val="es-ES"/>
        </w:rPr>
        <w:t>.</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296F0A"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HONESTIDAD. </w:t>
      </w:r>
      <w:r w:rsidRPr="00106432">
        <w:rPr>
          <w:rFonts w:asciiTheme="minorHAnsi" w:hAnsiTheme="minorHAnsi" w:cstheme="minorHAnsi"/>
          <w:sz w:val="22"/>
          <w:szCs w:val="22"/>
          <w:lang w:val="es-ES"/>
        </w:rPr>
        <w:t>El Servidor Público debe conducirse en todo momento con integridad, probidad y veracidad, fomentando en la sociedad una cultura de confianza actuando con diligencia, honor, justicia y transparencia de acuerdo a los propósitos de la institución, rechazando en todo momento la aceptación u obtención de cualquier beneficio, privilegio o compensación o ventaja personal o a favor de terceros, que pudieran poner en duda su integridad o disposición para el cumplimiento de sus deberes propios de su cargo, empleo o comisión.</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296F0A"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RESPONSABILIDAD. </w:t>
      </w:r>
      <w:r w:rsidRPr="00106432">
        <w:rPr>
          <w:rFonts w:asciiTheme="minorHAnsi" w:hAnsiTheme="minorHAnsi" w:cstheme="minorHAnsi"/>
          <w:sz w:val="22"/>
          <w:szCs w:val="22"/>
          <w:lang w:val="es-ES"/>
        </w:rPr>
        <w:t>El Servidor Público debe desempeñar sus funciones y acciones que diariamente realiza con esmero, dedicación y profesionalismo, asumiendo plenamente las consecuencias que resulten de sus actos u omisiones en el ejercicio del servicio público, de manera que sus actos como Servidor Público Municipal generen en la ciudadanía, confianza en él y en el gobierno.</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106432" w:rsidRDefault="00296F0A" w:rsidP="001064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BIEN COMÚN. </w:t>
      </w:r>
      <w:r w:rsidRPr="00106432">
        <w:rPr>
          <w:rFonts w:asciiTheme="minorHAnsi" w:hAnsiTheme="minorHAnsi" w:cstheme="minorHAnsi"/>
          <w:sz w:val="22"/>
          <w:szCs w:val="22"/>
          <w:lang w:val="es-ES"/>
        </w:rPr>
        <w:t>El Servidor Público debe dirigir todas sus acciones y decisiones a la satisfacción de las necesidades e intereses de la sociedad, por encima de intereses particulares ajenos al bienestar de la colectividad, dejando de lado aquellos intereses que puedan perjudicar o beneficiar a personas o grupos en detrimento del bienestar de la sociedad, debiendo estar consciente de que el servicio público constituye una misión que solo adquiere legitimidad cuando busca satisfacer las demandas sociales.</w:t>
      </w:r>
    </w:p>
    <w:p w:rsidR="00AC0B32" w:rsidRDefault="00AC0B32" w:rsidP="00AC0B32">
      <w:pPr>
        <w:pStyle w:val="Prrafodelista"/>
        <w:autoSpaceDE w:val="0"/>
        <w:autoSpaceDN w:val="0"/>
        <w:adjustRightInd w:val="0"/>
        <w:jc w:val="both"/>
        <w:rPr>
          <w:rFonts w:asciiTheme="minorHAnsi" w:hAnsiTheme="minorHAnsi" w:cstheme="minorHAnsi"/>
          <w:sz w:val="22"/>
          <w:szCs w:val="22"/>
          <w:lang w:val="es-ES"/>
        </w:rPr>
      </w:pPr>
    </w:p>
    <w:p w:rsidR="00E41F30" w:rsidRPr="00AC0B32" w:rsidRDefault="00E41F30" w:rsidP="00AC0B32">
      <w:pPr>
        <w:pStyle w:val="Prrafodelista"/>
        <w:numPr>
          <w:ilvl w:val="0"/>
          <w:numId w:val="15"/>
        </w:numPr>
        <w:autoSpaceDE w:val="0"/>
        <w:autoSpaceDN w:val="0"/>
        <w:adjustRightInd w:val="0"/>
        <w:jc w:val="both"/>
        <w:rPr>
          <w:rFonts w:asciiTheme="minorHAnsi" w:hAnsiTheme="minorHAnsi" w:cstheme="minorHAnsi"/>
          <w:sz w:val="22"/>
          <w:szCs w:val="22"/>
          <w:lang w:val="es-ES"/>
        </w:rPr>
      </w:pPr>
      <w:r w:rsidRPr="00106432">
        <w:rPr>
          <w:rFonts w:asciiTheme="minorHAnsi" w:hAnsiTheme="minorHAnsi" w:cstheme="minorHAnsi"/>
          <w:b/>
          <w:sz w:val="22"/>
          <w:szCs w:val="22"/>
          <w:lang w:val="es-ES"/>
        </w:rPr>
        <w:t xml:space="preserve">LEALTAD. </w:t>
      </w:r>
      <w:r w:rsidRPr="00106432">
        <w:rPr>
          <w:rFonts w:asciiTheme="minorHAnsi" w:hAnsiTheme="minorHAnsi" w:cstheme="minorHAnsi"/>
          <w:sz w:val="22"/>
          <w:szCs w:val="22"/>
          <w:lang w:val="es-ES"/>
        </w:rPr>
        <w:t>El Servidor Público debe entregarse plenamente a la Institución a la que pertenece, asumiendo las responsabilidades inherentes a su función, demostrando respeto y compromiso a los principios, valores y objetivos de las labores que le han sido encomendadas, preservando y protegiendo los intereses públicos, con decisión inquebrantable a favor de la ciudadanía</w:t>
      </w:r>
      <w:r w:rsidRPr="00106432">
        <w:rPr>
          <w:rFonts w:asciiTheme="minorHAnsi" w:hAnsiTheme="minorHAnsi" w:cstheme="minorHAnsi"/>
          <w:b/>
          <w:sz w:val="22"/>
          <w:szCs w:val="22"/>
          <w:lang w:val="es-ES"/>
        </w:rPr>
        <w:t>.</w:t>
      </w:r>
    </w:p>
    <w:p w:rsidR="00CB3209" w:rsidRPr="00AC0B32" w:rsidRDefault="00CB3209" w:rsidP="00AC0B32">
      <w:pPr>
        <w:autoSpaceDE w:val="0"/>
        <w:autoSpaceDN w:val="0"/>
        <w:adjustRightInd w:val="0"/>
        <w:spacing w:after="0" w:line="240" w:lineRule="auto"/>
        <w:jc w:val="both"/>
        <w:rPr>
          <w:rFonts w:cstheme="minorHAnsi"/>
          <w:lang w:val="es-ES"/>
        </w:rPr>
      </w:pPr>
    </w:p>
    <w:p w:rsidR="00AC0B32" w:rsidRPr="00AC0B32" w:rsidRDefault="00AC0B32" w:rsidP="00AC0B32">
      <w:pPr>
        <w:pStyle w:val="Sinespaciado"/>
        <w:jc w:val="both"/>
        <w:rPr>
          <w:rFonts w:asciiTheme="minorHAnsi" w:hAnsiTheme="minorHAnsi" w:cstheme="minorHAnsi"/>
        </w:rPr>
      </w:pPr>
      <w:r w:rsidRPr="00AC0B32">
        <w:rPr>
          <w:rFonts w:asciiTheme="minorHAnsi" w:hAnsiTheme="minorHAnsi" w:cstheme="minorHAnsi"/>
          <w:b/>
        </w:rPr>
        <w:t>Artículo 5.-</w:t>
      </w:r>
      <w:r w:rsidRPr="00AC0B32">
        <w:rPr>
          <w:rFonts w:asciiTheme="minorHAnsi" w:hAnsiTheme="minorHAnsi" w:cstheme="minorHAnsi"/>
        </w:rPr>
        <w:t xml:space="preserve"> A efecto de actuar conforme al eje de Medio Ambiente y Protección Animal adoptado por la Administración Municipal 2018-2021, los servidores públicos estarán sujetos a conducirse bajo los valores siguientes:</w:t>
      </w:r>
    </w:p>
    <w:p w:rsidR="00534CE4" w:rsidRPr="00AC0B32" w:rsidRDefault="00534CE4" w:rsidP="00534CE4">
      <w:pPr>
        <w:pStyle w:val="Prrafodelista"/>
        <w:spacing w:after="100"/>
        <w:jc w:val="both"/>
        <w:rPr>
          <w:rFonts w:asciiTheme="minorHAnsi" w:hAnsiTheme="minorHAnsi"/>
          <w:b/>
          <w:bCs/>
        </w:rPr>
      </w:pPr>
    </w:p>
    <w:p w:rsidR="00F35390" w:rsidRDefault="00440A77" w:rsidP="00F35390">
      <w:pPr>
        <w:pStyle w:val="Prrafodelista"/>
        <w:numPr>
          <w:ilvl w:val="0"/>
          <w:numId w:val="16"/>
        </w:numPr>
        <w:spacing w:after="100"/>
        <w:jc w:val="both"/>
        <w:rPr>
          <w:rFonts w:asciiTheme="minorHAnsi" w:hAnsiTheme="minorHAnsi" w:cstheme="minorHAnsi"/>
          <w:sz w:val="22"/>
          <w:szCs w:val="22"/>
          <w:lang w:val="es-ES"/>
        </w:rPr>
      </w:pPr>
      <w:r w:rsidRPr="00F35390">
        <w:rPr>
          <w:rFonts w:asciiTheme="minorHAnsi" w:hAnsiTheme="minorHAnsi" w:cstheme="minorHAnsi"/>
          <w:b/>
          <w:sz w:val="22"/>
          <w:szCs w:val="22"/>
          <w:lang w:val="es-ES"/>
        </w:rPr>
        <w:t xml:space="preserve">RESPETO AL ENTORNO CULTURAL. </w:t>
      </w:r>
      <w:r w:rsidRPr="00F35390">
        <w:rPr>
          <w:rFonts w:asciiTheme="minorHAnsi" w:hAnsiTheme="minorHAnsi" w:cstheme="minorHAnsi"/>
          <w:sz w:val="22"/>
          <w:szCs w:val="22"/>
          <w:lang w:val="es-ES"/>
        </w:rPr>
        <w:t xml:space="preserve">El </w:t>
      </w:r>
      <w:r w:rsidR="005802D4" w:rsidRPr="00F35390">
        <w:rPr>
          <w:rFonts w:asciiTheme="minorHAnsi" w:hAnsiTheme="minorHAnsi" w:cstheme="minorHAnsi"/>
          <w:sz w:val="22"/>
          <w:szCs w:val="22"/>
          <w:lang w:val="es-ES"/>
        </w:rPr>
        <w:t xml:space="preserve">Servidor Público </w:t>
      </w:r>
      <w:r w:rsidRPr="00F35390">
        <w:rPr>
          <w:rFonts w:asciiTheme="minorHAnsi" w:hAnsiTheme="minorHAnsi" w:cstheme="minorHAnsi"/>
          <w:sz w:val="22"/>
          <w:szCs w:val="22"/>
          <w:lang w:val="es-ES"/>
        </w:rPr>
        <w:t>debe evitar la afectación del patrimonio cultural y del ecosistema donde vivimos en la realización de sus acciones y decisiones</w:t>
      </w:r>
      <w:r w:rsidR="00E21054" w:rsidRPr="00F35390">
        <w:rPr>
          <w:rFonts w:asciiTheme="minorHAnsi" w:hAnsiTheme="minorHAnsi" w:cstheme="minorHAnsi"/>
          <w:sz w:val="22"/>
          <w:szCs w:val="22"/>
          <w:lang w:val="es-ES"/>
        </w:rPr>
        <w:t>;</w:t>
      </w:r>
      <w:r w:rsidRPr="00F35390">
        <w:rPr>
          <w:rFonts w:asciiTheme="minorHAnsi" w:hAnsiTheme="minorHAnsi" w:cstheme="minorHAnsi"/>
          <w:sz w:val="22"/>
          <w:szCs w:val="22"/>
          <w:lang w:val="es-ES"/>
        </w:rPr>
        <w:t xml:space="preserve"> asumir una férrea voluntad de respeto, defensa y pres</w:t>
      </w:r>
      <w:r w:rsidR="00E21054" w:rsidRPr="00F35390">
        <w:rPr>
          <w:rFonts w:asciiTheme="minorHAnsi" w:hAnsiTheme="minorHAnsi" w:cstheme="minorHAnsi"/>
          <w:sz w:val="22"/>
          <w:szCs w:val="22"/>
          <w:lang w:val="es-ES"/>
        </w:rPr>
        <w:t xml:space="preserve">ervación de la cultura, </w:t>
      </w:r>
      <w:r w:rsidRPr="00F35390">
        <w:rPr>
          <w:rFonts w:asciiTheme="minorHAnsi" w:hAnsiTheme="minorHAnsi" w:cstheme="minorHAnsi"/>
          <w:sz w:val="22"/>
          <w:szCs w:val="22"/>
          <w:lang w:val="es-ES"/>
        </w:rPr>
        <w:t>siendo consciente que la cultura es el principal legado para las generaciones futuras, por lo tanto tienen la responsabilidad de promover en la sociedad, su protección, conservación y sustentabilidad.</w:t>
      </w:r>
    </w:p>
    <w:p w:rsidR="00F35390" w:rsidRPr="00F35390" w:rsidRDefault="00F35390" w:rsidP="00F35390">
      <w:pPr>
        <w:pStyle w:val="Prrafodelista"/>
        <w:spacing w:after="100"/>
        <w:jc w:val="both"/>
        <w:rPr>
          <w:rFonts w:asciiTheme="minorHAnsi" w:hAnsiTheme="minorHAnsi" w:cstheme="minorHAnsi"/>
          <w:sz w:val="22"/>
          <w:szCs w:val="22"/>
          <w:lang w:val="es-ES"/>
        </w:rPr>
      </w:pPr>
    </w:p>
    <w:p w:rsidR="00F35390" w:rsidRDefault="00C34CD2" w:rsidP="00F32DFF">
      <w:pPr>
        <w:pStyle w:val="Prrafodelista"/>
        <w:numPr>
          <w:ilvl w:val="0"/>
          <w:numId w:val="16"/>
        </w:numPr>
        <w:spacing w:after="100"/>
        <w:jc w:val="both"/>
        <w:rPr>
          <w:rFonts w:asciiTheme="minorHAnsi" w:hAnsiTheme="minorHAnsi" w:cstheme="minorHAnsi"/>
          <w:sz w:val="22"/>
          <w:szCs w:val="22"/>
          <w:lang w:val="es-ES"/>
        </w:rPr>
      </w:pPr>
      <w:r w:rsidRPr="00F35390">
        <w:rPr>
          <w:rFonts w:asciiTheme="minorHAnsi" w:hAnsiTheme="minorHAnsi" w:cstheme="minorHAnsi"/>
          <w:b/>
          <w:sz w:val="22"/>
          <w:szCs w:val="22"/>
          <w:lang w:val="es-ES"/>
        </w:rPr>
        <w:t xml:space="preserve">COMPROMISO EN EL </w:t>
      </w:r>
      <w:r w:rsidR="0040721E">
        <w:rPr>
          <w:rFonts w:asciiTheme="minorHAnsi" w:hAnsiTheme="minorHAnsi" w:cstheme="minorHAnsi"/>
          <w:b/>
          <w:sz w:val="22"/>
          <w:szCs w:val="22"/>
          <w:lang w:val="es-ES"/>
        </w:rPr>
        <w:t>CONTROL</w:t>
      </w:r>
      <w:r w:rsidRPr="00F35390">
        <w:rPr>
          <w:rFonts w:asciiTheme="minorHAnsi" w:hAnsiTheme="minorHAnsi" w:cstheme="minorHAnsi"/>
          <w:b/>
          <w:sz w:val="22"/>
          <w:szCs w:val="22"/>
          <w:lang w:val="es-ES"/>
        </w:rPr>
        <w:t xml:space="preserve"> AMBIENTAL. </w:t>
      </w:r>
      <w:r w:rsidR="008E4DF7">
        <w:rPr>
          <w:rFonts w:asciiTheme="minorHAnsi" w:hAnsiTheme="minorHAnsi" w:cstheme="minorHAnsi"/>
          <w:sz w:val="22"/>
          <w:szCs w:val="22"/>
          <w:lang w:val="es-ES"/>
        </w:rPr>
        <w:t xml:space="preserve">El servidor público deberá </w:t>
      </w:r>
      <w:r w:rsidRPr="00F35390">
        <w:rPr>
          <w:rFonts w:asciiTheme="minorHAnsi" w:hAnsiTheme="minorHAnsi" w:cstheme="minorHAnsi"/>
          <w:sz w:val="22"/>
          <w:szCs w:val="22"/>
          <w:lang w:val="es-ES"/>
        </w:rPr>
        <w:t>comprometer</w:t>
      </w:r>
      <w:r w:rsidR="008E4DF7">
        <w:rPr>
          <w:rFonts w:asciiTheme="minorHAnsi" w:hAnsiTheme="minorHAnsi" w:cstheme="minorHAnsi"/>
          <w:sz w:val="22"/>
          <w:szCs w:val="22"/>
          <w:lang w:val="es-ES"/>
        </w:rPr>
        <w:t>s</w:t>
      </w:r>
      <w:r w:rsidRPr="00F35390">
        <w:rPr>
          <w:rFonts w:asciiTheme="minorHAnsi" w:hAnsiTheme="minorHAnsi" w:cstheme="minorHAnsi"/>
          <w:sz w:val="22"/>
          <w:szCs w:val="22"/>
          <w:lang w:val="es-ES"/>
        </w:rPr>
        <w:t xml:space="preserve">e en acciones encaminadas a mantener en buenas condiciones el </w:t>
      </w:r>
      <w:r w:rsidR="00775AA0" w:rsidRPr="00F35390">
        <w:rPr>
          <w:rFonts w:asciiTheme="minorHAnsi" w:hAnsiTheme="minorHAnsi" w:cstheme="minorHAnsi"/>
          <w:sz w:val="22"/>
          <w:szCs w:val="22"/>
          <w:lang w:val="es-ES"/>
        </w:rPr>
        <w:t>entorno</w:t>
      </w:r>
      <w:r w:rsidRPr="00F35390">
        <w:rPr>
          <w:rFonts w:asciiTheme="minorHAnsi" w:hAnsiTheme="minorHAnsi" w:cstheme="minorHAnsi"/>
          <w:sz w:val="22"/>
          <w:szCs w:val="22"/>
          <w:lang w:val="es-ES"/>
        </w:rPr>
        <w:t xml:space="preserve"> ambient</w:t>
      </w:r>
      <w:r w:rsidR="00775AA0" w:rsidRPr="00F35390">
        <w:rPr>
          <w:rFonts w:asciiTheme="minorHAnsi" w:hAnsiTheme="minorHAnsi" w:cstheme="minorHAnsi"/>
          <w:sz w:val="22"/>
          <w:szCs w:val="22"/>
          <w:lang w:val="es-ES"/>
        </w:rPr>
        <w:t>al</w:t>
      </w:r>
      <w:r w:rsidRPr="00F35390">
        <w:rPr>
          <w:rFonts w:asciiTheme="minorHAnsi" w:hAnsiTheme="minorHAnsi" w:cstheme="minorHAnsi"/>
          <w:sz w:val="22"/>
          <w:szCs w:val="22"/>
          <w:lang w:val="es-ES"/>
        </w:rPr>
        <w:t xml:space="preserve"> en el municipio como el control de contaminantes en el aire, el control y emisión imperceptible de ruidos provenientes de diferentes fuentes; evitar la deforestación indiscriminada en la ciudad y todas las acciones encaminadas a mantener en buenas condiciones el medi</w:t>
      </w:r>
      <w:r w:rsidR="00775AA0" w:rsidRPr="00F35390">
        <w:rPr>
          <w:rFonts w:asciiTheme="minorHAnsi" w:hAnsiTheme="minorHAnsi" w:cstheme="minorHAnsi"/>
          <w:sz w:val="22"/>
          <w:szCs w:val="22"/>
          <w:lang w:val="es-ES"/>
        </w:rPr>
        <w:t>o</w:t>
      </w:r>
      <w:r w:rsidRPr="00F35390">
        <w:rPr>
          <w:rFonts w:asciiTheme="minorHAnsi" w:hAnsiTheme="minorHAnsi" w:cstheme="minorHAnsi"/>
          <w:sz w:val="22"/>
          <w:szCs w:val="22"/>
          <w:lang w:val="es-ES"/>
        </w:rPr>
        <w:t xml:space="preserve"> ambiente.</w:t>
      </w:r>
      <w:r w:rsidR="00F32DFF">
        <w:rPr>
          <w:rFonts w:asciiTheme="minorHAnsi" w:hAnsiTheme="minorHAnsi" w:cstheme="minorHAnsi"/>
          <w:sz w:val="22"/>
          <w:szCs w:val="22"/>
          <w:lang w:val="es-ES"/>
        </w:rPr>
        <w:t xml:space="preserve"> </w:t>
      </w:r>
      <w:r w:rsidR="00F32DFF">
        <w:rPr>
          <w:rFonts w:asciiTheme="minorHAnsi" w:hAnsiTheme="minorHAnsi" w:cstheme="minorHAnsi"/>
          <w:sz w:val="22"/>
          <w:szCs w:val="22"/>
        </w:rPr>
        <w:t>D</w:t>
      </w:r>
      <w:r w:rsidR="00F32DFF" w:rsidRPr="00480AD2">
        <w:rPr>
          <w:rFonts w:asciiTheme="minorHAnsi" w:hAnsiTheme="minorHAnsi" w:cstheme="minorHAnsi"/>
          <w:sz w:val="22"/>
          <w:szCs w:val="22"/>
        </w:rPr>
        <w:t xml:space="preserve">eberá conducirse bajo la consciencia del impacto de los seres humanos en el entorno y cómo influyen las acciones </w:t>
      </w:r>
      <w:r w:rsidR="00F32DFF" w:rsidRPr="00480AD2">
        <w:rPr>
          <w:rFonts w:asciiTheme="minorHAnsi" w:hAnsiTheme="minorHAnsi" w:cstheme="minorHAnsi"/>
          <w:sz w:val="22"/>
          <w:szCs w:val="22"/>
        </w:rPr>
        <w:lastRenderedPageBreak/>
        <w:t>de cada día en el medio ambiente, debiendo adoptar y concientizar</w:t>
      </w:r>
      <w:r w:rsidR="00F32DFF" w:rsidRPr="00480AD2">
        <w:rPr>
          <w:rFonts w:asciiTheme="minorHAnsi" w:hAnsiTheme="minorHAnsi" w:cstheme="minorHAnsi"/>
          <w:sz w:val="22"/>
          <w:szCs w:val="22"/>
          <w:lang w:val="es-ES"/>
        </w:rPr>
        <w:t xml:space="preserve"> a la ciudadanía de crear hábitos que beneficien a nuestra ciudad como: no tirar basura en las calles, terrenos baldíos, lagunas, canales y playas; reducir, reciclar, reutilizar los materiales de deshecho; promover el ahorro de agua, fomentar la disminución de emisiones contaminantes y ruido, respeto y cuidado por las áreas verdes, árboles y animales</w:t>
      </w:r>
      <w:r w:rsidR="00F32DFF">
        <w:rPr>
          <w:rFonts w:asciiTheme="minorHAnsi" w:hAnsiTheme="minorHAnsi" w:cstheme="minorHAnsi"/>
          <w:sz w:val="22"/>
          <w:szCs w:val="22"/>
          <w:lang w:val="es-ES"/>
        </w:rPr>
        <w:t>.</w:t>
      </w:r>
    </w:p>
    <w:p w:rsidR="00F32DFF" w:rsidRPr="00F32DFF" w:rsidRDefault="00F32DFF" w:rsidP="00F32DFF">
      <w:pPr>
        <w:pStyle w:val="Prrafodelista"/>
        <w:spacing w:after="100"/>
        <w:jc w:val="both"/>
        <w:rPr>
          <w:rFonts w:asciiTheme="minorHAnsi" w:hAnsiTheme="minorHAnsi" w:cstheme="minorHAnsi"/>
          <w:sz w:val="22"/>
          <w:szCs w:val="22"/>
          <w:lang w:val="es-ES"/>
        </w:rPr>
      </w:pPr>
    </w:p>
    <w:p w:rsidR="00D0009A" w:rsidRPr="001B13A4" w:rsidRDefault="00382552" w:rsidP="001B13A4">
      <w:pPr>
        <w:pStyle w:val="Prrafodelista"/>
        <w:numPr>
          <w:ilvl w:val="0"/>
          <w:numId w:val="16"/>
        </w:numPr>
        <w:spacing w:after="100"/>
        <w:jc w:val="both"/>
        <w:rPr>
          <w:rFonts w:asciiTheme="minorHAnsi" w:hAnsiTheme="minorHAnsi" w:cstheme="minorHAnsi"/>
          <w:sz w:val="22"/>
          <w:szCs w:val="22"/>
          <w:lang w:val="es-ES"/>
        </w:rPr>
      </w:pPr>
      <w:r w:rsidRPr="0074374F">
        <w:rPr>
          <w:rFonts w:asciiTheme="minorHAnsi" w:hAnsiTheme="minorHAnsi" w:cstheme="minorHAnsi"/>
          <w:b/>
          <w:sz w:val="22"/>
          <w:szCs w:val="22"/>
          <w:lang w:val="es-ES"/>
        </w:rPr>
        <w:t xml:space="preserve">CONCIENCIA </w:t>
      </w:r>
      <w:r w:rsidR="00E245AC" w:rsidRPr="0074374F">
        <w:rPr>
          <w:rFonts w:asciiTheme="minorHAnsi" w:hAnsiTheme="minorHAnsi" w:cstheme="minorHAnsi"/>
          <w:b/>
          <w:sz w:val="22"/>
          <w:szCs w:val="22"/>
          <w:lang w:val="es-ES"/>
        </w:rPr>
        <w:t>EN EL BIENESTAR ANIMAL</w:t>
      </w:r>
      <w:r w:rsidR="001B13A4">
        <w:rPr>
          <w:rFonts w:asciiTheme="minorHAnsi" w:hAnsiTheme="minorHAnsi" w:cstheme="minorHAnsi"/>
          <w:b/>
          <w:sz w:val="22"/>
          <w:szCs w:val="22"/>
          <w:lang w:val="es-ES"/>
        </w:rPr>
        <w:t xml:space="preserve">. </w:t>
      </w:r>
      <w:r w:rsidR="001B13A4">
        <w:rPr>
          <w:rFonts w:asciiTheme="minorHAnsi" w:hAnsiTheme="minorHAnsi" w:cstheme="minorHAnsi"/>
          <w:sz w:val="22"/>
          <w:szCs w:val="22"/>
        </w:rPr>
        <w:t>D</w:t>
      </w:r>
      <w:r w:rsidR="001B13A4" w:rsidRPr="001B13A4">
        <w:rPr>
          <w:rFonts w:asciiTheme="minorHAnsi" w:hAnsiTheme="minorHAnsi" w:cstheme="minorHAnsi"/>
          <w:sz w:val="22"/>
          <w:szCs w:val="22"/>
        </w:rPr>
        <w:t>eri</w:t>
      </w:r>
      <w:r w:rsidR="001B13A4">
        <w:rPr>
          <w:rFonts w:asciiTheme="minorHAnsi" w:hAnsiTheme="minorHAnsi" w:cstheme="minorHAnsi"/>
          <w:sz w:val="22"/>
          <w:szCs w:val="22"/>
        </w:rPr>
        <w:t>vada</w:t>
      </w:r>
      <w:r w:rsidR="008E14E5" w:rsidRPr="001B13A4">
        <w:rPr>
          <w:rFonts w:asciiTheme="minorHAnsi" w:hAnsiTheme="minorHAnsi" w:cstheme="minorHAnsi"/>
          <w:sz w:val="22"/>
          <w:szCs w:val="22"/>
        </w:rPr>
        <w:t xml:space="preserve"> de </w:t>
      </w:r>
      <w:r w:rsidR="008E14E5" w:rsidRPr="0074374F">
        <w:rPr>
          <w:rFonts w:asciiTheme="minorHAnsi" w:hAnsiTheme="minorHAnsi" w:cstheme="minorHAnsi"/>
          <w:sz w:val="22"/>
          <w:szCs w:val="22"/>
        </w:rPr>
        <w:t>una preo</w:t>
      </w:r>
      <w:r w:rsidR="001B13A4">
        <w:rPr>
          <w:rFonts w:asciiTheme="minorHAnsi" w:hAnsiTheme="minorHAnsi" w:cstheme="minorHAnsi"/>
          <w:sz w:val="22"/>
          <w:szCs w:val="22"/>
        </w:rPr>
        <w:t>cupación ética de origen social los funcionarios públicos debemos tomar conciencia de: p</w:t>
      </w:r>
      <w:r w:rsidR="0074374F" w:rsidRPr="001B13A4">
        <w:rPr>
          <w:rFonts w:asciiTheme="minorHAnsi" w:hAnsiTheme="minorHAnsi" w:cstheme="minorHAnsi"/>
          <w:sz w:val="22"/>
          <w:szCs w:val="22"/>
        </w:rPr>
        <w:t xml:space="preserve">roteger a los animales, garantizar </w:t>
      </w:r>
      <w:r w:rsidR="001B13A4" w:rsidRPr="001B13A4">
        <w:rPr>
          <w:rFonts w:asciiTheme="minorHAnsi" w:hAnsiTheme="minorHAnsi" w:cstheme="minorHAnsi"/>
          <w:sz w:val="22"/>
          <w:szCs w:val="22"/>
        </w:rPr>
        <w:t xml:space="preserve">su </w:t>
      </w:r>
      <w:r w:rsidR="0074374F" w:rsidRPr="001B13A4">
        <w:rPr>
          <w:rFonts w:asciiTheme="minorHAnsi" w:hAnsiTheme="minorHAnsi" w:cstheme="minorHAnsi"/>
          <w:sz w:val="22"/>
          <w:szCs w:val="22"/>
        </w:rPr>
        <w:t xml:space="preserve">bienestar, brindarles atención, asistencia, auxilio, buen trato, velar por su desarrollo natural, salud y evitarles el maltrato, la crueldad y el sufrimiento. </w:t>
      </w:r>
    </w:p>
    <w:p w:rsidR="001B13A4" w:rsidRDefault="0074374F" w:rsidP="001B13A4">
      <w:pPr>
        <w:pStyle w:val="Prrafodelista"/>
        <w:spacing w:after="100"/>
        <w:jc w:val="both"/>
        <w:rPr>
          <w:rFonts w:asciiTheme="minorHAnsi" w:hAnsiTheme="minorHAnsi" w:cstheme="minorHAnsi"/>
          <w:sz w:val="22"/>
          <w:szCs w:val="22"/>
        </w:rPr>
      </w:pPr>
      <w:r w:rsidRPr="00D0009A">
        <w:rPr>
          <w:rFonts w:asciiTheme="minorHAnsi" w:hAnsiTheme="minorHAnsi" w:cstheme="minorHAnsi"/>
          <w:sz w:val="22"/>
          <w:szCs w:val="22"/>
        </w:rPr>
        <w:t xml:space="preserve">Denunciar, ante las autoridades correspondientes, cualquier </w:t>
      </w:r>
      <w:r w:rsidR="001B13A4">
        <w:rPr>
          <w:rFonts w:asciiTheme="minorHAnsi" w:hAnsiTheme="minorHAnsi" w:cstheme="minorHAnsi"/>
          <w:sz w:val="22"/>
          <w:szCs w:val="22"/>
        </w:rPr>
        <w:t>acto de maltrato</w:t>
      </w:r>
      <w:r w:rsidRPr="00D0009A">
        <w:rPr>
          <w:rFonts w:asciiTheme="minorHAnsi" w:hAnsiTheme="minorHAnsi" w:cstheme="minorHAnsi"/>
          <w:sz w:val="22"/>
          <w:szCs w:val="22"/>
        </w:rPr>
        <w:t>.</w:t>
      </w:r>
    </w:p>
    <w:p w:rsidR="001B13A4" w:rsidRPr="001B13A4" w:rsidRDefault="0074374F" w:rsidP="001B13A4">
      <w:pPr>
        <w:pStyle w:val="Prrafodelista"/>
        <w:spacing w:after="100"/>
        <w:jc w:val="both"/>
        <w:rPr>
          <w:rFonts w:asciiTheme="minorHAnsi" w:hAnsiTheme="minorHAnsi" w:cstheme="minorHAnsi"/>
          <w:sz w:val="22"/>
          <w:szCs w:val="22"/>
        </w:rPr>
      </w:pPr>
      <w:r w:rsidRPr="001B13A4">
        <w:rPr>
          <w:rFonts w:asciiTheme="minorHAnsi" w:hAnsiTheme="minorHAnsi" w:cstheme="minorHAnsi"/>
          <w:sz w:val="22"/>
          <w:szCs w:val="22"/>
        </w:rPr>
        <w:t xml:space="preserve">Promover en todas las instancias la cultura de protección, tenencia responsable y buen trato a los animales. </w:t>
      </w:r>
    </w:p>
    <w:p w:rsidR="001B13A4" w:rsidRDefault="0074374F" w:rsidP="001B13A4">
      <w:pPr>
        <w:pStyle w:val="Prrafodelista"/>
        <w:spacing w:after="100"/>
        <w:jc w:val="both"/>
        <w:rPr>
          <w:rFonts w:asciiTheme="minorHAnsi" w:hAnsiTheme="minorHAnsi" w:cstheme="minorHAnsi"/>
          <w:sz w:val="22"/>
          <w:szCs w:val="22"/>
        </w:rPr>
      </w:pPr>
      <w:r w:rsidRPr="001B13A4">
        <w:rPr>
          <w:rFonts w:asciiTheme="minorHAnsi" w:hAnsiTheme="minorHAnsi" w:cstheme="minorHAnsi"/>
          <w:sz w:val="22"/>
          <w:szCs w:val="22"/>
        </w:rPr>
        <w:t>Todo animal doméstico debe recibir atención, cuidad</w:t>
      </w:r>
      <w:r w:rsidR="001B13A4">
        <w:rPr>
          <w:rFonts w:asciiTheme="minorHAnsi" w:hAnsiTheme="minorHAnsi" w:cstheme="minorHAnsi"/>
          <w:sz w:val="22"/>
          <w:szCs w:val="22"/>
        </w:rPr>
        <w:t>os y protección del ser humano.</w:t>
      </w:r>
    </w:p>
    <w:p w:rsidR="00D0009A" w:rsidRPr="001B13A4" w:rsidRDefault="0074374F" w:rsidP="001B13A4">
      <w:pPr>
        <w:pStyle w:val="Prrafodelista"/>
        <w:spacing w:after="100"/>
        <w:jc w:val="both"/>
        <w:rPr>
          <w:rFonts w:asciiTheme="minorHAnsi" w:hAnsiTheme="minorHAnsi" w:cstheme="minorHAnsi"/>
          <w:sz w:val="22"/>
          <w:szCs w:val="22"/>
        </w:rPr>
      </w:pPr>
      <w:r w:rsidRPr="001B13A4">
        <w:rPr>
          <w:rFonts w:asciiTheme="minorHAnsi" w:hAnsiTheme="minorHAnsi" w:cstheme="minorHAnsi"/>
          <w:sz w:val="22"/>
          <w:szCs w:val="22"/>
        </w:rPr>
        <w:t>Los animales silvestres vivirán y se reproducirán libremente en su propio amb</w:t>
      </w:r>
      <w:r w:rsidR="001B13A4">
        <w:rPr>
          <w:rFonts w:asciiTheme="minorHAnsi" w:hAnsiTheme="minorHAnsi" w:cstheme="minorHAnsi"/>
          <w:sz w:val="22"/>
          <w:szCs w:val="22"/>
        </w:rPr>
        <w:t>iente natural.</w:t>
      </w:r>
    </w:p>
    <w:p w:rsidR="00D0009A" w:rsidRDefault="0074374F" w:rsidP="008E14E5">
      <w:pPr>
        <w:pStyle w:val="Prrafodelista"/>
        <w:spacing w:after="100"/>
        <w:jc w:val="both"/>
        <w:rPr>
          <w:rFonts w:asciiTheme="minorHAnsi" w:hAnsiTheme="minorHAnsi" w:cstheme="minorHAnsi"/>
          <w:sz w:val="22"/>
          <w:szCs w:val="22"/>
        </w:rPr>
      </w:pPr>
      <w:r w:rsidRPr="00D0009A">
        <w:rPr>
          <w:rFonts w:asciiTheme="minorHAnsi" w:hAnsiTheme="minorHAnsi" w:cstheme="minorHAnsi"/>
          <w:sz w:val="22"/>
          <w:szCs w:val="22"/>
        </w:rPr>
        <w:t xml:space="preserve">Los animales domésticos vivirán y crecerán al ritmo y en condiciones de vida y de libertad </w:t>
      </w:r>
      <w:r w:rsidR="001B13A4">
        <w:rPr>
          <w:rFonts w:asciiTheme="minorHAnsi" w:hAnsiTheme="minorHAnsi" w:cstheme="minorHAnsi"/>
          <w:sz w:val="22"/>
          <w:szCs w:val="22"/>
        </w:rPr>
        <w:t>que sean propias de su especie.</w:t>
      </w:r>
    </w:p>
    <w:p w:rsidR="00F32DFF" w:rsidRPr="007E433D" w:rsidRDefault="007E433D" w:rsidP="007E433D">
      <w:pPr>
        <w:pStyle w:val="Prrafodelista"/>
        <w:spacing w:after="100"/>
        <w:jc w:val="both"/>
        <w:rPr>
          <w:rFonts w:asciiTheme="minorHAnsi" w:hAnsiTheme="minorHAnsi" w:cstheme="minorHAnsi"/>
          <w:sz w:val="22"/>
          <w:szCs w:val="22"/>
        </w:rPr>
      </w:pPr>
      <w:r>
        <w:rPr>
          <w:rFonts w:asciiTheme="minorHAnsi" w:hAnsiTheme="minorHAnsi" w:cstheme="minorHAnsi"/>
          <w:sz w:val="22"/>
          <w:szCs w:val="22"/>
        </w:rPr>
        <w:t xml:space="preserve">Evitar </w:t>
      </w:r>
      <w:bookmarkStart w:id="0" w:name="_GoBack"/>
      <w:bookmarkEnd w:id="0"/>
      <w:r w:rsidR="0074374F" w:rsidRPr="00D0009A">
        <w:rPr>
          <w:rFonts w:asciiTheme="minorHAnsi" w:hAnsiTheme="minorHAnsi" w:cstheme="minorHAnsi"/>
          <w:sz w:val="22"/>
          <w:szCs w:val="22"/>
        </w:rPr>
        <w:t>provocar daño, lesión, mutil</w:t>
      </w:r>
      <w:r w:rsidR="001B13A4">
        <w:rPr>
          <w:rFonts w:asciiTheme="minorHAnsi" w:hAnsiTheme="minorHAnsi" w:cstheme="minorHAnsi"/>
          <w:sz w:val="22"/>
          <w:szCs w:val="22"/>
        </w:rPr>
        <w:t>ación o muerte de algún animal.</w:t>
      </w:r>
    </w:p>
    <w:p w:rsidR="00480AD2" w:rsidRPr="00480AD2" w:rsidRDefault="00480AD2" w:rsidP="00480AD2">
      <w:pPr>
        <w:pStyle w:val="Sinespaciado"/>
        <w:jc w:val="both"/>
        <w:rPr>
          <w:rFonts w:asciiTheme="minorHAnsi" w:hAnsiTheme="minorHAnsi" w:cstheme="minorHAnsi"/>
        </w:rPr>
      </w:pPr>
      <w:r w:rsidRPr="00480AD2">
        <w:rPr>
          <w:rFonts w:asciiTheme="minorHAnsi" w:hAnsiTheme="minorHAnsi" w:cstheme="minorHAnsi"/>
          <w:b/>
        </w:rPr>
        <w:t>Artículo 6.-</w:t>
      </w:r>
      <w:r w:rsidRPr="00480AD2">
        <w:rPr>
          <w:rFonts w:asciiTheme="minorHAnsi" w:hAnsiTheme="minorHAnsi" w:cstheme="minorHAnsi"/>
        </w:rPr>
        <w:t xml:space="preserve"> A efecto de actuar conforme al eje de Innovación adoptado por la Administración Municipal 2018-2021, los servidores públicos estarán sujetos a conducirse bajo los valores siguientes:</w:t>
      </w:r>
    </w:p>
    <w:p w:rsidR="00534CE4" w:rsidRPr="00480AD2" w:rsidRDefault="00534CE4" w:rsidP="00534CE4">
      <w:pPr>
        <w:pStyle w:val="Prrafodelista"/>
        <w:spacing w:after="100"/>
        <w:jc w:val="both"/>
        <w:rPr>
          <w:rFonts w:asciiTheme="minorHAnsi" w:hAnsiTheme="minorHAnsi"/>
          <w:b/>
          <w:bCs/>
        </w:rPr>
      </w:pPr>
    </w:p>
    <w:p w:rsidR="00A20DAE" w:rsidRDefault="00487017" w:rsidP="00A20DAE">
      <w:pPr>
        <w:pStyle w:val="Prrafodelista"/>
        <w:numPr>
          <w:ilvl w:val="0"/>
          <w:numId w:val="17"/>
        </w:numPr>
        <w:spacing w:after="100"/>
        <w:jc w:val="both"/>
        <w:rPr>
          <w:rFonts w:asciiTheme="minorHAnsi" w:hAnsiTheme="minorHAnsi" w:cstheme="minorHAnsi"/>
          <w:sz w:val="22"/>
          <w:szCs w:val="22"/>
          <w:lang w:val="es-ES"/>
        </w:rPr>
      </w:pPr>
      <w:r w:rsidRPr="00A20DAE">
        <w:rPr>
          <w:rFonts w:asciiTheme="minorHAnsi" w:hAnsiTheme="minorHAnsi" w:cstheme="minorHAnsi"/>
          <w:b/>
          <w:sz w:val="22"/>
          <w:szCs w:val="22"/>
          <w:lang w:val="es-ES"/>
        </w:rPr>
        <w:t xml:space="preserve">EFICIENCIA. </w:t>
      </w:r>
      <w:r w:rsidRPr="00A20DAE">
        <w:rPr>
          <w:rFonts w:asciiTheme="minorHAnsi" w:hAnsiTheme="minorHAnsi" w:cstheme="minorHAnsi"/>
          <w:sz w:val="22"/>
          <w:szCs w:val="22"/>
          <w:lang w:val="es-ES"/>
        </w:rPr>
        <w:t xml:space="preserve">El </w:t>
      </w:r>
      <w:r w:rsidR="005802D4" w:rsidRPr="00A20DAE">
        <w:rPr>
          <w:rFonts w:asciiTheme="minorHAnsi" w:hAnsiTheme="minorHAnsi" w:cstheme="minorHAnsi"/>
          <w:sz w:val="22"/>
          <w:szCs w:val="22"/>
          <w:lang w:val="es-ES"/>
        </w:rPr>
        <w:t xml:space="preserve">Servidor Público </w:t>
      </w:r>
      <w:r w:rsidRPr="00A20DAE">
        <w:rPr>
          <w:rFonts w:asciiTheme="minorHAnsi" w:hAnsiTheme="minorHAnsi" w:cstheme="minorHAnsi"/>
          <w:sz w:val="22"/>
          <w:szCs w:val="22"/>
          <w:lang w:val="es-ES"/>
        </w:rPr>
        <w:t>debe alcanzar los objetivos propuestos mediante enfoque hacia resultados, empleando el mínimo de recursos y tiempos que tengan asignados para cumplir con sus funciones, desempeñando sus actividades con excelencia y calidad, en apego a los planes y programas previamente establecidos.</w:t>
      </w:r>
    </w:p>
    <w:p w:rsidR="00A20DAE" w:rsidRDefault="00A20DAE" w:rsidP="00A20DAE">
      <w:pPr>
        <w:pStyle w:val="Prrafodelista"/>
        <w:spacing w:after="100"/>
        <w:jc w:val="both"/>
        <w:rPr>
          <w:rFonts w:asciiTheme="minorHAnsi" w:hAnsiTheme="minorHAnsi" w:cstheme="minorHAnsi"/>
          <w:sz w:val="22"/>
          <w:szCs w:val="22"/>
          <w:lang w:val="es-ES"/>
        </w:rPr>
      </w:pPr>
    </w:p>
    <w:p w:rsidR="00A20DAE" w:rsidRPr="00A20DAE" w:rsidRDefault="00487017" w:rsidP="00A20DAE">
      <w:pPr>
        <w:pStyle w:val="Prrafodelista"/>
        <w:numPr>
          <w:ilvl w:val="0"/>
          <w:numId w:val="17"/>
        </w:numPr>
        <w:spacing w:after="100"/>
        <w:jc w:val="both"/>
        <w:rPr>
          <w:rFonts w:asciiTheme="minorHAnsi" w:hAnsiTheme="minorHAnsi" w:cstheme="minorHAnsi"/>
          <w:sz w:val="22"/>
          <w:szCs w:val="22"/>
          <w:lang w:val="es-ES"/>
        </w:rPr>
      </w:pPr>
      <w:r w:rsidRPr="00A20DAE">
        <w:rPr>
          <w:rFonts w:asciiTheme="minorHAnsi" w:hAnsiTheme="minorHAnsi"/>
          <w:b/>
          <w:sz w:val="22"/>
          <w:szCs w:val="22"/>
          <w:lang w:val="es-ES"/>
        </w:rPr>
        <w:t xml:space="preserve">LEGALIDAD. </w:t>
      </w:r>
      <w:r w:rsidRPr="00A20DAE">
        <w:rPr>
          <w:rFonts w:asciiTheme="minorHAnsi" w:hAnsiTheme="minorHAnsi"/>
          <w:sz w:val="22"/>
          <w:szCs w:val="22"/>
          <w:lang w:val="es-ES"/>
        </w:rPr>
        <w:t xml:space="preserve">El </w:t>
      </w:r>
      <w:r w:rsidR="005802D4" w:rsidRPr="00A20DAE">
        <w:rPr>
          <w:rFonts w:asciiTheme="minorHAnsi" w:hAnsiTheme="minorHAnsi"/>
          <w:sz w:val="22"/>
          <w:szCs w:val="22"/>
          <w:lang w:val="es-ES"/>
        </w:rPr>
        <w:t xml:space="preserve">Servidor Público </w:t>
      </w:r>
      <w:r w:rsidRPr="00A20DAE">
        <w:rPr>
          <w:rFonts w:asciiTheme="minorHAnsi" w:hAnsiTheme="minorHAnsi"/>
          <w:sz w:val="22"/>
          <w:szCs w:val="22"/>
          <w:lang w:val="es-ES"/>
        </w:rPr>
        <w:t>debe conocer, cumplir y respetar la Constitución Política de los Estados Unidos Mexicanos, la Constitución Política del Estado de Veracruz de Ignacio de la Llave, así como las demás leyes y reglamentos que regulan sus funciones, debiendo actuar en el ejercicio de su función con estricto apego y cumplimiento de las leyes, reglamentos, acuerdos, decretos y otras disposiciones aplicables, respetando siempre el estado de derecho.</w:t>
      </w:r>
    </w:p>
    <w:p w:rsidR="00A20DAE" w:rsidRPr="00A20DAE" w:rsidRDefault="00A20DAE" w:rsidP="00A20DAE">
      <w:pPr>
        <w:pStyle w:val="Prrafodelista"/>
        <w:spacing w:after="100"/>
        <w:jc w:val="both"/>
        <w:rPr>
          <w:rFonts w:asciiTheme="minorHAnsi" w:hAnsiTheme="minorHAnsi" w:cstheme="minorHAnsi"/>
          <w:sz w:val="22"/>
          <w:szCs w:val="22"/>
          <w:lang w:val="es-ES"/>
        </w:rPr>
      </w:pPr>
    </w:p>
    <w:p w:rsidR="00A20DAE" w:rsidRPr="00A20DAE" w:rsidRDefault="00487017" w:rsidP="00A20DAE">
      <w:pPr>
        <w:pStyle w:val="Prrafodelista"/>
        <w:numPr>
          <w:ilvl w:val="0"/>
          <w:numId w:val="17"/>
        </w:numPr>
        <w:spacing w:after="100"/>
        <w:jc w:val="both"/>
        <w:rPr>
          <w:rFonts w:asciiTheme="minorHAnsi" w:hAnsiTheme="minorHAnsi" w:cstheme="minorHAnsi"/>
          <w:sz w:val="22"/>
          <w:szCs w:val="22"/>
          <w:lang w:val="es-ES"/>
        </w:rPr>
      </w:pPr>
      <w:r w:rsidRPr="00A20DAE">
        <w:rPr>
          <w:rFonts w:asciiTheme="minorHAnsi" w:hAnsiTheme="minorHAnsi"/>
          <w:b/>
          <w:sz w:val="22"/>
          <w:szCs w:val="22"/>
          <w:lang w:val="es-ES"/>
        </w:rPr>
        <w:t xml:space="preserve">TRANSPARENCIA. </w:t>
      </w:r>
      <w:r w:rsidRPr="00A20DAE">
        <w:rPr>
          <w:rFonts w:asciiTheme="minorHAnsi" w:hAnsiTheme="minorHAnsi"/>
          <w:sz w:val="22"/>
          <w:szCs w:val="22"/>
          <w:lang w:val="es-ES"/>
        </w:rPr>
        <w:t xml:space="preserve">El </w:t>
      </w:r>
      <w:r w:rsidR="005802D4" w:rsidRPr="00A20DAE">
        <w:rPr>
          <w:rFonts w:asciiTheme="minorHAnsi" w:hAnsiTheme="minorHAnsi"/>
          <w:sz w:val="22"/>
          <w:szCs w:val="22"/>
          <w:lang w:val="es-ES"/>
        </w:rPr>
        <w:t xml:space="preserve">Servidor Público </w:t>
      </w:r>
      <w:r w:rsidRPr="00A20DAE">
        <w:rPr>
          <w:rFonts w:asciiTheme="minorHAnsi" w:hAnsiTheme="minorHAnsi"/>
          <w:sz w:val="22"/>
          <w:szCs w:val="22"/>
          <w:lang w:val="es-ES"/>
        </w:rPr>
        <w:t xml:space="preserve">debe garantizar el derecho fundamental a toda persona al acceso de la información pública gubernamental de forma clara, oportuna y veraz, que permita a la ciudadanía ser informada sobre el desempeño de sus facultades y manejo adecuado de los bienes y recursos que administre sin más limites que el interés público y los derechos de privacidad </w:t>
      </w:r>
      <w:r w:rsidR="00A179C4" w:rsidRPr="00A20DAE">
        <w:rPr>
          <w:rFonts w:asciiTheme="minorHAnsi" w:hAnsiTheme="minorHAnsi"/>
          <w:sz w:val="22"/>
          <w:szCs w:val="22"/>
          <w:lang w:val="es-ES"/>
        </w:rPr>
        <w:t xml:space="preserve">que </w:t>
      </w:r>
      <w:r w:rsidRPr="00A20DAE">
        <w:rPr>
          <w:rFonts w:asciiTheme="minorHAnsi" w:hAnsiTheme="minorHAnsi"/>
          <w:sz w:val="22"/>
          <w:szCs w:val="22"/>
          <w:lang w:val="es-ES"/>
        </w:rPr>
        <w:t>la propia Ley imponga.</w:t>
      </w:r>
    </w:p>
    <w:p w:rsidR="00A20DAE" w:rsidRPr="00A20DAE" w:rsidRDefault="00A20DAE" w:rsidP="00A20DAE">
      <w:pPr>
        <w:pStyle w:val="Prrafodelista"/>
        <w:spacing w:after="100"/>
        <w:jc w:val="both"/>
        <w:rPr>
          <w:rFonts w:asciiTheme="minorHAnsi" w:hAnsiTheme="minorHAnsi" w:cstheme="minorHAnsi"/>
          <w:sz w:val="22"/>
          <w:szCs w:val="22"/>
          <w:lang w:val="es-ES"/>
        </w:rPr>
      </w:pPr>
    </w:p>
    <w:p w:rsidR="00A20DAE" w:rsidRPr="00A20DAE" w:rsidRDefault="00487017" w:rsidP="00A20DAE">
      <w:pPr>
        <w:pStyle w:val="Prrafodelista"/>
        <w:numPr>
          <w:ilvl w:val="0"/>
          <w:numId w:val="17"/>
        </w:numPr>
        <w:spacing w:after="100"/>
        <w:jc w:val="both"/>
        <w:rPr>
          <w:rFonts w:asciiTheme="minorHAnsi" w:hAnsiTheme="minorHAnsi" w:cstheme="minorHAnsi"/>
          <w:sz w:val="22"/>
          <w:szCs w:val="22"/>
          <w:lang w:val="es-ES"/>
        </w:rPr>
      </w:pPr>
      <w:r w:rsidRPr="00A20DAE">
        <w:rPr>
          <w:rFonts w:asciiTheme="minorHAnsi" w:hAnsiTheme="minorHAnsi"/>
          <w:b/>
          <w:sz w:val="22"/>
          <w:szCs w:val="22"/>
          <w:lang w:val="es-ES"/>
        </w:rPr>
        <w:t xml:space="preserve">RENDICIÓN DE CUENTAS. </w:t>
      </w:r>
      <w:r w:rsidRPr="00A20DAE">
        <w:rPr>
          <w:rFonts w:asciiTheme="minorHAnsi" w:hAnsiTheme="minorHAnsi"/>
          <w:sz w:val="22"/>
          <w:szCs w:val="22"/>
          <w:lang w:val="es-ES"/>
        </w:rPr>
        <w:t xml:space="preserve">El </w:t>
      </w:r>
      <w:r w:rsidR="005802D4" w:rsidRPr="00A20DAE">
        <w:rPr>
          <w:rFonts w:asciiTheme="minorHAnsi" w:hAnsiTheme="minorHAnsi"/>
          <w:sz w:val="22"/>
          <w:szCs w:val="22"/>
          <w:lang w:val="es-ES"/>
        </w:rPr>
        <w:t xml:space="preserve">Servidor Público </w:t>
      </w:r>
      <w:r w:rsidRPr="00A20DAE">
        <w:rPr>
          <w:rFonts w:asciiTheme="minorHAnsi" w:hAnsiTheme="minorHAnsi"/>
          <w:sz w:val="22"/>
          <w:szCs w:val="22"/>
          <w:lang w:val="es-ES"/>
        </w:rPr>
        <w:t>debe asumir plenamente la responsabilidad de desempeñar sus funciones en forma adecuada, sujetándose a la evaluación de la propia sociedad, lo cual conlleva a que realice sus funciones con eficacia y calidad, así como a contar permanentemente con la disposición para desarrollar procesos de mejora continua, modernización y de optimización de recursos públicos.</w:t>
      </w:r>
    </w:p>
    <w:p w:rsidR="00A20DAE" w:rsidRPr="00A20DAE" w:rsidRDefault="00A20DAE" w:rsidP="00A20DAE">
      <w:pPr>
        <w:pStyle w:val="Prrafodelista"/>
        <w:spacing w:after="100"/>
        <w:jc w:val="both"/>
        <w:rPr>
          <w:rFonts w:asciiTheme="minorHAnsi" w:hAnsiTheme="minorHAnsi" w:cstheme="minorHAnsi"/>
          <w:sz w:val="22"/>
          <w:szCs w:val="22"/>
          <w:lang w:val="es-ES"/>
        </w:rPr>
      </w:pPr>
    </w:p>
    <w:p w:rsidR="00C81EAC" w:rsidRPr="00A20DAE" w:rsidRDefault="003D2C6D" w:rsidP="00A20DAE">
      <w:pPr>
        <w:pStyle w:val="Prrafodelista"/>
        <w:numPr>
          <w:ilvl w:val="0"/>
          <w:numId w:val="17"/>
        </w:numPr>
        <w:spacing w:after="100"/>
        <w:jc w:val="both"/>
        <w:rPr>
          <w:rFonts w:asciiTheme="minorHAnsi" w:hAnsiTheme="minorHAnsi" w:cstheme="minorHAnsi"/>
          <w:sz w:val="22"/>
          <w:szCs w:val="22"/>
          <w:lang w:val="es-ES"/>
        </w:rPr>
      </w:pPr>
      <w:r w:rsidRPr="00A20DAE">
        <w:rPr>
          <w:rFonts w:asciiTheme="minorHAnsi" w:hAnsiTheme="minorHAnsi"/>
          <w:b/>
          <w:sz w:val="22"/>
          <w:szCs w:val="22"/>
          <w:lang w:val="es-ES"/>
        </w:rPr>
        <w:t xml:space="preserve">CONFIDENCIALIDAD. </w:t>
      </w:r>
      <w:r w:rsidRPr="00A20DAE">
        <w:rPr>
          <w:rFonts w:asciiTheme="minorHAnsi" w:hAnsiTheme="minorHAnsi"/>
          <w:sz w:val="22"/>
          <w:szCs w:val="22"/>
          <w:lang w:val="es-ES"/>
        </w:rPr>
        <w:t xml:space="preserve">El </w:t>
      </w:r>
      <w:r w:rsidR="005802D4" w:rsidRPr="00A20DAE">
        <w:rPr>
          <w:rFonts w:asciiTheme="minorHAnsi" w:hAnsiTheme="minorHAnsi"/>
          <w:sz w:val="22"/>
          <w:szCs w:val="22"/>
          <w:lang w:val="es-ES"/>
        </w:rPr>
        <w:t xml:space="preserve">Servidor Público </w:t>
      </w:r>
      <w:r w:rsidRPr="00A20DAE">
        <w:rPr>
          <w:rFonts w:asciiTheme="minorHAnsi" w:hAnsiTheme="minorHAnsi"/>
          <w:sz w:val="22"/>
          <w:szCs w:val="22"/>
          <w:lang w:val="es-ES"/>
        </w:rPr>
        <w:t xml:space="preserve">debe guardar reserva, sigilo y discreción respecto de los hechos e información de los que tenga conocimiento con motivo del ejercicio de sus facultades, evitando afectar indebidamente la honorabilidad de las personas, sin perjuicio de los deberes y </w:t>
      </w:r>
      <w:r w:rsidRPr="00A20DAE">
        <w:rPr>
          <w:rFonts w:asciiTheme="minorHAnsi" w:hAnsiTheme="minorHAnsi"/>
          <w:sz w:val="22"/>
          <w:szCs w:val="22"/>
          <w:lang w:val="es-ES"/>
        </w:rPr>
        <w:lastRenderedPageBreak/>
        <w:t>responsabilidades que le correspondan, en virtud de las normas que regulan el acceso y transparencia de la información pública.</w:t>
      </w:r>
    </w:p>
    <w:p w:rsidR="00106FA3" w:rsidRDefault="00106FA3" w:rsidP="00E41F30">
      <w:pPr>
        <w:pStyle w:val="Prrafodelista"/>
        <w:spacing w:after="100"/>
        <w:jc w:val="both"/>
        <w:rPr>
          <w:rFonts w:asciiTheme="minorHAnsi" w:hAnsiTheme="minorHAnsi"/>
          <w:sz w:val="22"/>
          <w:szCs w:val="22"/>
          <w:lang w:val="es-ES"/>
        </w:rPr>
      </w:pPr>
    </w:p>
    <w:p w:rsidR="00106FA3" w:rsidRPr="00106FA3" w:rsidRDefault="00106FA3" w:rsidP="00106FA3">
      <w:pPr>
        <w:pStyle w:val="Sinespaciado"/>
        <w:jc w:val="center"/>
        <w:rPr>
          <w:rFonts w:asciiTheme="minorHAnsi" w:hAnsiTheme="minorHAnsi" w:cstheme="minorHAnsi"/>
          <w:b/>
        </w:rPr>
      </w:pPr>
      <w:r w:rsidRPr="00106FA3">
        <w:rPr>
          <w:rFonts w:asciiTheme="minorHAnsi" w:hAnsiTheme="minorHAnsi" w:cstheme="minorHAnsi"/>
          <w:b/>
        </w:rPr>
        <w:t>Título III</w:t>
      </w:r>
    </w:p>
    <w:p w:rsidR="00106FA3" w:rsidRDefault="00106FA3" w:rsidP="00106FA3">
      <w:pPr>
        <w:pStyle w:val="Sinespaciado"/>
        <w:jc w:val="center"/>
        <w:rPr>
          <w:rFonts w:asciiTheme="minorHAnsi" w:hAnsiTheme="minorHAnsi" w:cstheme="minorHAnsi"/>
          <w:b/>
        </w:rPr>
      </w:pPr>
      <w:r w:rsidRPr="00106FA3">
        <w:rPr>
          <w:rFonts w:asciiTheme="minorHAnsi" w:hAnsiTheme="minorHAnsi" w:cstheme="minorHAnsi"/>
          <w:b/>
        </w:rPr>
        <w:t>Sanciones</w:t>
      </w:r>
    </w:p>
    <w:p w:rsidR="00106FA3" w:rsidRDefault="00106FA3" w:rsidP="00106FA3">
      <w:pPr>
        <w:pStyle w:val="Sinespaciado"/>
        <w:jc w:val="center"/>
        <w:rPr>
          <w:rFonts w:asciiTheme="minorHAnsi" w:hAnsiTheme="minorHAnsi" w:cstheme="minorHAnsi"/>
          <w:b/>
        </w:rPr>
      </w:pPr>
    </w:p>
    <w:p w:rsidR="00106FA3" w:rsidRPr="00106FA3" w:rsidRDefault="00106FA3" w:rsidP="00106FA3">
      <w:pPr>
        <w:pStyle w:val="Sinespaciado"/>
        <w:jc w:val="both"/>
        <w:rPr>
          <w:rFonts w:asciiTheme="minorHAnsi" w:hAnsiTheme="minorHAnsi" w:cstheme="minorHAnsi"/>
        </w:rPr>
      </w:pPr>
      <w:r w:rsidRPr="00106FA3">
        <w:rPr>
          <w:rFonts w:asciiTheme="minorHAnsi" w:hAnsiTheme="minorHAnsi" w:cstheme="minorHAnsi"/>
          <w:b/>
        </w:rPr>
        <w:t>Artículo 7.-</w:t>
      </w:r>
      <w:r w:rsidRPr="00106FA3">
        <w:rPr>
          <w:rFonts w:asciiTheme="minorHAnsi" w:hAnsiTheme="minorHAnsi" w:cstheme="minorHAnsi"/>
        </w:rPr>
        <w:t xml:space="preserve"> Transgredir o incumplir el contenido del presente Código de Ética será sancionado conforme a la Ley aplicable en materia de Responsabilidades Administrativas, de acuerdo a los procedimientos previstos en los ordenamientos relativos vigentes.</w:t>
      </w:r>
    </w:p>
    <w:p w:rsidR="00314427" w:rsidRPr="001E11EC" w:rsidRDefault="00534CE4" w:rsidP="00403BBE">
      <w:pPr>
        <w:jc w:val="both"/>
      </w:pPr>
      <w:r w:rsidRPr="001E11EC">
        <w:t>De esta manera, ésta Administración</w:t>
      </w:r>
      <w:r w:rsidR="00403BBE" w:rsidRPr="001E11EC">
        <w:t xml:space="preserve"> destaca la importancia de elevar la conducta ética del </w:t>
      </w:r>
      <w:r w:rsidR="005802D4" w:rsidRPr="001E11EC">
        <w:t>Servidor Público Municipal</w:t>
      </w:r>
      <w:r w:rsidR="00403BBE" w:rsidRPr="001E11EC">
        <w:t xml:space="preserve">  rescatando los valores a fin de generar un c</w:t>
      </w:r>
      <w:r w:rsidRPr="001E11EC">
        <w:t>ambio de actitud en los mismos.</w:t>
      </w:r>
      <w:r w:rsidR="00403BBE" w:rsidRPr="001E11EC">
        <w:t xml:space="preserve"> En principio, parte de la premisa de que a mayor cultura ética hay una disminución de los vicios como el de corrupción, abuso de autoridad, etcétera, que tanto dañan la imagen del </w:t>
      </w:r>
      <w:r w:rsidR="005802D4" w:rsidRPr="001E11EC">
        <w:t xml:space="preserve">Servidor Público Municipal </w:t>
      </w:r>
      <w:r w:rsidR="00403BBE" w:rsidRPr="001E11EC">
        <w:t>y que ha generado que los ciudadanos pierdan la confianza y credibilidad en las instituciones y en l</w:t>
      </w:r>
      <w:r w:rsidR="005802D4" w:rsidRPr="001E11EC">
        <w:t>os hombres que la representan.</w:t>
      </w:r>
    </w:p>
    <w:p w:rsidR="001E11EC" w:rsidRPr="001E11EC" w:rsidRDefault="001E11EC">
      <w:pPr>
        <w:jc w:val="both"/>
      </w:pPr>
    </w:p>
    <w:sectPr w:rsidR="001E11EC" w:rsidRPr="001E11EC" w:rsidSect="000F23A4">
      <w:headerReference w:type="default" r:id="rId9"/>
      <w:pgSz w:w="12240" w:h="15840"/>
      <w:pgMar w:top="1523" w:right="104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883" w:rsidRDefault="00223883" w:rsidP="00276B81">
      <w:pPr>
        <w:spacing w:after="0" w:line="240" w:lineRule="auto"/>
      </w:pPr>
      <w:r>
        <w:separator/>
      </w:r>
    </w:p>
  </w:endnote>
  <w:endnote w:type="continuationSeparator" w:id="0">
    <w:p w:rsidR="00223883" w:rsidRDefault="00223883" w:rsidP="0027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883" w:rsidRDefault="00223883" w:rsidP="00276B81">
      <w:pPr>
        <w:spacing w:after="0" w:line="240" w:lineRule="auto"/>
      </w:pPr>
      <w:r>
        <w:separator/>
      </w:r>
    </w:p>
  </w:footnote>
  <w:footnote w:type="continuationSeparator" w:id="0">
    <w:p w:rsidR="00223883" w:rsidRDefault="00223883" w:rsidP="00276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CE4" w:rsidRDefault="00534CE4">
    <w:pPr>
      <w:pStyle w:val="Encabezado"/>
    </w:pPr>
    <w:r>
      <w:rPr>
        <w:noProof/>
        <w:lang w:eastAsia="es-MX"/>
      </w:rPr>
      <w:drawing>
        <wp:anchor distT="0" distB="0" distL="114300" distR="114300" simplePos="0" relativeHeight="251658240" behindDoc="1" locked="0" layoutInCell="1" allowOverlap="1" wp14:anchorId="40889C84" wp14:editId="53E93DD5">
          <wp:simplePos x="0" y="0"/>
          <wp:positionH relativeFrom="column">
            <wp:posOffset>-1096038</wp:posOffset>
          </wp:positionH>
          <wp:positionV relativeFrom="paragraph">
            <wp:posOffset>-516834</wp:posOffset>
          </wp:positionV>
          <wp:extent cx="7744571" cy="10424160"/>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4571" cy="104241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06E"/>
    <w:multiLevelType w:val="hybridMultilevel"/>
    <w:tmpl w:val="BDCA79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A74B6A"/>
    <w:multiLevelType w:val="hybridMultilevel"/>
    <w:tmpl w:val="B8AE61B8"/>
    <w:lvl w:ilvl="0" w:tplc="3CE0EB72">
      <w:start w:val="1"/>
      <w:numFmt w:val="bullet"/>
      <w:lvlText w:val="•"/>
      <w:lvlJc w:val="left"/>
      <w:pPr>
        <w:tabs>
          <w:tab w:val="num" w:pos="720"/>
        </w:tabs>
        <w:ind w:left="720" w:hanging="360"/>
      </w:pPr>
      <w:rPr>
        <w:rFonts w:ascii="Times New Roman" w:hAnsi="Times New Roman" w:hint="default"/>
      </w:rPr>
    </w:lvl>
    <w:lvl w:ilvl="1" w:tplc="03925696" w:tentative="1">
      <w:start w:val="1"/>
      <w:numFmt w:val="bullet"/>
      <w:lvlText w:val="•"/>
      <w:lvlJc w:val="left"/>
      <w:pPr>
        <w:tabs>
          <w:tab w:val="num" w:pos="1440"/>
        </w:tabs>
        <w:ind w:left="1440" w:hanging="360"/>
      </w:pPr>
      <w:rPr>
        <w:rFonts w:ascii="Times New Roman" w:hAnsi="Times New Roman" w:hint="default"/>
      </w:rPr>
    </w:lvl>
    <w:lvl w:ilvl="2" w:tplc="2E783070" w:tentative="1">
      <w:start w:val="1"/>
      <w:numFmt w:val="bullet"/>
      <w:lvlText w:val="•"/>
      <w:lvlJc w:val="left"/>
      <w:pPr>
        <w:tabs>
          <w:tab w:val="num" w:pos="2160"/>
        </w:tabs>
        <w:ind w:left="2160" w:hanging="360"/>
      </w:pPr>
      <w:rPr>
        <w:rFonts w:ascii="Times New Roman" w:hAnsi="Times New Roman" w:hint="default"/>
      </w:rPr>
    </w:lvl>
    <w:lvl w:ilvl="3" w:tplc="7E68E9A6" w:tentative="1">
      <w:start w:val="1"/>
      <w:numFmt w:val="bullet"/>
      <w:lvlText w:val="•"/>
      <w:lvlJc w:val="left"/>
      <w:pPr>
        <w:tabs>
          <w:tab w:val="num" w:pos="2880"/>
        </w:tabs>
        <w:ind w:left="2880" w:hanging="360"/>
      </w:pPr>
      <w:rPr>
        <w:rFonts w:ascii="Times New Roman" w:hAnsi="Times New Roman" w:hint="default"/>
      </w:rPr>
    </w:lvl>
    <w:lvl w:ilvl="4" w:tplc="11A06DDE" w:tentative="1">
      <w:start w:val="1"/>
      <w:numFmt w:val="bullet"/>
      <w:lvlText w:val="•"/>
      <w:lvlJc w:val="left"/>
      <w:pPr>
        <w:tabs>
          <w:tab w:val="num" w:pos="3600"/>
        </w:tabs>
        <w:ind w:left="3600" w:hanging="360"/>
      </w:pPr>
      <w:rPr>
        <w:rFonts w:ascii="Times New Roman" w:hAnsi="Times New Roman" w:hint="default"/>
      </w:rPr>
    </w:lvl>
    <w:lvl w:ilvl="5" w:tplc="45F42D28" w:tentative="1">
      <w:start w:val="1"/>
      <w:numFmt w:val="bullet"/>
      <w:lvlText w:val="•"/>
      <w:lvlJc w:val="left"/>
      <w:pPr>
        <w:tabs>
          <w:tab w:val="num" w:pos="4320"/>
        </w:tabs>
        <w:ind w:left="4320" w:hanging="360"/>
      </w:pPr>
      <w:rPr>
        <w:rFonts w:ascii="Times New Roman" w:hAnsi="Times New Roman" w:hint="default"/>
      </w:rPr>
    </w:lvl>
    <w:lvl w:ilvl="6" w:tplc="DFC05B94" w:tentative="1">
      <w:start w:val="1"/>
      <w:numFmt w:val="bullet"/>
      <w:lvlText w:val="•"/>
      <w:lvlJc w:val="left"/>
      <w:pPr>
        <w:tabs>
          <w:tab w:val="num" w:pos="5040"/>
        </w:tabs>
        <w:ind w:left="5040" w:hanging="360"/>
      </w:pPr>
      <w:rPr>
        <w:rFonts w:ascii="Times New Roman" w:hAnsi="Times New Roman" w:hint="default"/>
      </w:rPr>
    </w:lvl>
    <w:lvl w:ilvl="7" w:tplc="BCE6751C" w:tentative="1">
      <w:start w:val="1"/>
      <w:numFmt w:val="bullet"/>
      <w:lvlText w:val="•"/>
      <w:lvlJc w:val="left"/>
      <w:pPr>
        <w:tabs>
          <w:tab w:val="num" w:pos="5760"/>
        </w:tabs>
        <w:ind w:left="5760" w:hanging="360"/>
      </w:pPr>
      <w:rPr>
        <w:rFonts w:ascii="Times New Roman" w:hAnsi="Times New Roman" w:hint="default"/>
      </w:rPr>
    </w:lvl>
    <w:lvl w:ilvl="8" w:tplc="4D506A4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3131EF"/>
    <w:multiLevelType w:val="hybridMultilevel"/>
    <w:tmpl w:val="BBCC08E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9297673"/>
    <w:multiLevelType w:val="hybridMultilevel"/>
    <w:tmpl w:val="E6E8EC32"/>
    <w:lvl w:ilvl="0" w:tplc="F446AA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4297E17"/>
    <w:multiLevelType w:val="hybridMultilevel"/>
    <w:tmpl w:val="08A4ED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D501464"/>
    <w:multiLevelType w:val="hybridMultilevel"/>
    <w:tmpl w:val="CB0649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7B14B17"/>
    <w:multiLevelType w:val="hybridMultilevel"/>
    <w:tmpl w:val="2C1C95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91C7ABB"/>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8">
    <w:nsid w:val="4C702BA8"/>
    <w:multiLevelType w:val="hybridMultilevel"/>
    <w:tmpl w:val="A14AFAEC"/>
    <w:lvl w:ilvl="0" w:tplc="DBD07C9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4910D3"/>
    <w:multiLevelType w:val="hybridMultilevel"/>
    <w:tmpl w:val="46BAC5E4"/>
    <w:lvl w:ilvl="0" w:tplc="30105CC2">
      <w:start w:val="1"/>
      <w:numFmt w:val="bullet"/>
      <w:lvlText w:val="•"/>
      <w:lvlJc w:val="left"/>
      <w:pPr>
        <w:tabs>
          <w:tab w:val="num" w:pos="720"/>
        </w:tabs>
        <w:ind w:left="720" w:hanging="360"/>
      </w:pPr>
      <w:rPr>
        <w:rFonts w:ascii="Times New Roman" w:hAnsi="Times New Roman" w:hint="default"/>
      </w:rPr>
    </w:lvl>
    <w:lvl w:ilvl="1" w:tplc="D75C8288" w:tentative="1">
      <w:start w:val="1"/>
      <w:numFmt w:val="bullet"/>
      <w:lvlText w:val="•"/>
      <w:lvlJc w:val="left"/>
      <w:pPr>
        <w:tabs>
          <w:tab w:val="num" w:pos="1440"/>
        </w:tabs>
        <w:ind w:left="1440" w:hanging="360"/>
      </w:pPr>
      <w:rPr>
        <w:rFonts w:ascii="Times New Roman" w:hAnsi="Times New Roman" w:hint="default"/>
      </w:rPr>
    </w:lvl>
    <w:lvl w:ilvl="2" w:tplc="3C4A5ECC" w:tentative="1">
      <w:start w:val="1"/>
      <w:numFmt w:val="bullet"/>
      <w:lvlText w:val="•"/>
      <w:lvlJc w:val="left"/>
      <w:pPr>
        <w:tabs>
          <w:tab w:val="num" w:pos="2160"/>
        </w:tabs>
        <w:ind w:left="2160" w:hanging="360"/>
      </w:pPr>
      <w:rPr>
        <w:rFonts w:ascii="Times New Roman" w:hAnsi="Times New Roman" w:hint="default"/>
      </w:rPr>
    </w:lvl>
    <w:lvl w:ilvl="3" w:tplc="458A3102" w:tentative="1">
      <w:start w:val="1"/>
      <w:numFmt w:val="bullet"/>
      <w:lvlText w:val="•"/>
      <w:lvlJc w:val="left"/>
      <w:pPr>
        <w:tabs>
          <w:tab w:val="num" w:pos="2880"/>
        </w:tabs>
        <w:ind w:left="2880" w:hanging="360"/>
      </w:pPr>
      <w:rPr>
        <w:rFonts w:ascii="Times New Roman" w:hAnsi="Times New Roman" w:hint="default"/>
      </w:rPr>
    </w:lvl>
    <w:lvl w:ilvl="4" w:tplc="90767D5C" w:tentative="1">
      <w:start w:val="1"/>
      <w:numFmt w:val="bullet"/>
      <w:lvlText w:val="•"/>
      <w:lvlJc w:val="left"/>
      <w:pPr>
        <w:tabs>
          <w:tab w:val="num" w:pos="3600"/>
        </w:tabs>
        <w:ind w:left="3600" w:hanging="360"/>
      </w:pPr>
      <w:rPr>
        <w:rFonts w:ascii="Times New Roman" w:hAnsi="Times New Roman" w:hint="default"/>
      </w:rPr>
    </w:lvl>
    <w:lvl w:ilvl="5" w:tplc="CE2C0DD8" w:tentative="1">
      <w:start w:val="1"/>
      <w:numFmt w:val="bullet"/>
      <w:lvlText w:val="•"/>
      <w:lvlJc w:val="left"/>
      <w:pPr>
        <w:tabs>
          <w:tab w:val="num" w:pos="4320"/>
        </w:tabs>
        <w:ind w:left="4320" w:hanging="360"/>
      </w:pPr>
      <w:rPr>
        <w:rFonts w:ascii="Times New Roman" w:hAnsi="Times New Roman" w:hint="default"/>
      </w:rPr>
    </w:lvl>
    <w:lvl w:ilvl="6" w:tplc="786E81B0" w:tentative="1">
      <w:start w:val="1"/>
      <w:numFmt w:val="bullet"/>
      <w:lvlText w:val="•"/>
      <w:lvlJc w:val="left"/>
      <w:pPr>
        <w:tabs>
          <w:tab w:val="num" w:pos="5040"/>
        </w:tabs>
        <w:ind w:left="5040" w:hanging="360"/>
      </w:pPr>
      <w:rPr>
        <w:rFonts w:ascii="Times New Roman" w:hAnsi="Times New Roman" w:hint="default"/>
      </w:rPr>
    </w:lvl>
    <w:lvl w:ilvl="7" w:tplc="9D52E4F2" w:tentative="1">
      <w:start w:val="1"/>
      <w:numFmt w:val="bullet"/>
      <w:lvlText w:val="•"/>
      <w:lvlJc w:val="left"/>
      <w:pPr>
        <w:tabs>
          <w:tab w:val="num" w:pos="5760"/>
        </w:tabs>
        <w:ind w:left="5760" w:hanging="360"/>
      </w:pPr>
      <w:rPr>
        <w:rFonts w:ascii="Times New Roman" w:hAnsi="Times New Roman" w:hint="default"/>
      </w:rPr>
    </w:lvl>
    <w:lvl w:ilvl="8" w:tplc="AA7AB3E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254040A"/>
    <w:multiLevelType w:val="hybridMultilevel"/>
    <w:tmpl w:val="4074F1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68B833A8"/>
    <w:multiLevelType w:val="hybridMultilevel"/>
    <w:tmpl w:val="EF4CB9CE"/>
    <w:lvl w:ilvl="0" w:tplc="862CACE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AB867A9"/>
    <w:multiLevelType w:val="hybridMultilevel"/>
    <w:tmpl w:val="160E9F7E"/>
    <w:lvl w:ilvl="0" w:tplc="40BCD8EC">
      <w:start w:val="1"/>
      <w:numFmt w:val="bullet"/>
      <w:lvlText w:val="•"/>
      <w:lvlJc w:val="left"/>
      <w:pPr>
        <w:tabs>
          <w:tab w:val="num" w:pos="720"/>
        </w:tabs>
        <w:ind w:left="720" w:hanging="360"/>
      </w:pPr>
      <w:rPr>
        <w:rFonts w:ascii="Times New Roman" w:hAnsi="Times New Roman" w:hint="default"/>
      </w:rPr>
    </w:lvl>
    <w:lvl w:ilvl="1" w:tplc="6A862D8E" w:tentative="1">
      <w:start w:val="1"/>
      <w:numFmt w:val="bullet"/>
      <w:lvlText w:val="•"/>
      <w:lvlJc w:val="left"/>
      <w:pPr>
        <w:tabs>
          <w:tab w:val="num" w:pos="1440"/>
        </w:tabs>
        <w:ind w:left="1440" w:hanging="360"/>
      </w:pPr>
      <w:rPr>
        <w:rFonts w:ascii="Times New Roman" w:hAnsi="Times New Roman" w:hint="default"/>
      </w:rPr>
    </w:lvl>
    <w:lvl w:ilvl="2" w:tplc="FCDC0E6C" w:tentative="1">
      <w:start w:val="1"/>
      <w:numFmt w:val="bullet"/>
      <w:lvlText w:val="•"/>
      <w:lvlJc w:val="left"/>
      <w:pPr>
        <w:tabs>
          <w:tab w:val="num" w:pos="2160"/>
        </w:tabs>
        <w:ind w:left="2160" w:hanging="360"/>
      </w:pPr>
      <w:rPr>
        <w:rFonts w:ascii="Times New Roman" w:hAnsi="Times New Roman" w:hint="default"/>
      </w:rPr>
    </w:lvl>
    <w:lvl w:ilvl="3" w:tplc="9830EF10" w:tentative="1">
      <w:start w:val="1"/>
      <w:numFmt w:val="bullet"/>
      <w:lvlText w:val="•"/>
      <w:lvlJc w:val="left"/>
      <w:pPr>
        <w:tabs>
          <w:tab w:val="num" w:pos="2880"/>
        </w:tabs>
        <w:ind w:left="2880" w:hanging="360"/>
      </w:pPr>
      <w:rPr>
        <w:rFonts w:ascii="Times New Roman" w:hAnsi="Times New Roman" w:hint="default"/>
      </w:rPr>
    </w:lvl>
    <w:lvl w:ilvl="4" w:tplc="CCBE4F22" w:tentative="1">
      <w:start w:val="1"/>
      <w:numFmt w:val="bullet"/>
      <w:lvlText w:val="•"/>
      <w:lvlJc w:val="left"/>
      <w:pPr>
        <w:tabs>
          <w:tab w:val="num" w:pos="3600"/>
        </w:tabs>
        <w:ind w:left="3600" w:hanging="360"/>
      </w:pPr>
      <w:rPr>
        <w:rFonts w:ascii="Times New Roman" w:hAnsi="Times New Roman" w:hint="default"/>
      </w:rPr>
    </w:lvl>
    <w:lvl w:ilvl="5" w:tplc="365E393C" w:tentative="1">
      <w:start w:val="1"/>
      <w:numFmt w:val="bullet"/>
      <w:lvlText w:val="•"/>
      <w:lvlJc w:val="left"/>
      <w:pPr>
        <w:tabs>
          <w:tab w:val="num" w:pos="4320"/>
        </w:tabs>
        <w:ind w:left="4320" w:hanging="360"/>
      </w:pPr>
      <w:rPr>
        <w:rFonts w:ascii="Times New Roman" w:hAnsi="Times New Roman" w:hint="default"/>
      </w:rPr>
    </w:lvl>
    <w:lvl w:ilvl="6" w:tplc="390CDD9A" w:tentative="1">
      <w:start w:val="1"/>
      <w:numFmt w:val="bullet"/>
      <w:lvlText w:val="•"/>
      <w:lvlJc w:val="left"/>
      <w:pPr>
        <w:tabs>
          <w:tab w:val="num" w:pos="5040"/>
        </w:tabs>
        <w:ind w:left="5040" w:hanging="360"/>
      </w:pPr>
      <w:rPr>
        <w:rFonts w:ascii="Times New Roman" w:hAnsi="Times New Roman" w:hint="default"/>
      </w:rPr>
    </w:lvl>
    <w:lvl w:ilvl="7" w:tplc="D79E4C12" w:tentative="1">
      <w:start w:val="1"/>
      <w:numFmt w:val="bullet"/>
      <w:lvlText w:val="•"/>
      <w:lvlJc w:val="left"/>
      <w:pPr>
        <w:tabs>
          <w:tab w:val="num" w:pos="5760"/>
        </w:tabs>
        <w:ind w:left="5760" w:hanging="360"/>
      </w:pPr>
      <w:rPr>
        <w:rFonts w:ascii="Times New Roman" w:hAnsi="Times New Roman" w:hint="default"/>
      </w:rPr>
    </w:lvl>
    <w:lvl w:ilvl="8" w:tplc="B8F4EDA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FB70279"/>
    <w:multiLevelType w:val="hybridMultilevel"/>
    <w:tmpl w:val="39B88FCC"/>
    <w:lvl w:ilvl="0" w:tplc="0D0A88A2">
      <w:start w:val="1"/>
      <w:numFmt w:val="bullet"/>
      <w:lvlText w:val="•"/>
      <w:lvlJc w:val="left"/>
      <w:pPr>
        <w:tabs>
          <w:tab w:val="num" w:pos="720"/>
        </w:tabs>
        <w:ind w:left="720" w:hanging="360"/>
      </w:pPr>
      <w:rPr>
        <w:rFonts w:ascii="Times New Roman" w:hAnsi="Times New Roman" w:hint="default"/>
      </w:rPr>
    </w:lvl>
    <w:lvl w:ilvl="1" w:tplc="37D40EFA" w:tentative="1">
      <w:start w:val="1"/>
      <w:numFmt w:val="bullet"/>
      <w:lvlText w:val="•"/>
      <w:lvlJc w:val="left"/>
      <w:pPr>
        <w:tabs>
          <w:tab w:val="num" w:pos="1440"/>
        </w:tabs>
        <w:ind w:left="1440" w:hanging="360"/>
      </w:pPr>
      <w:rPr>
        <w:rFonts w:ascii="Times New Roman" w:hAnsi="Times New Roman" w:hint="default"/>
      </w:rPr>
    </w:lvl>
    <w:lvl w:ilvl="2" w:tplc="EEAA99D4" w:tentative="1">
      <w:start w:val="1"/>
      <w:numFmt w:val="bullet"/>
      <w:lvlText w:val="•"/>
      <w:lvlJc w:val="left"/>
      <w:pPr>
        <w:tabs>
          <w:tab w:val="num" w:pos="2160"/>
        </w:tabs>
        <w:ind w:left="2160" w:hanging="360"/>
      </w:pPr>
      <w:rPr>
        <w:rFonts w:ascii="Times New Roman" w:hAnsi="Times New Roman" w:hint="default"/>
      </w:rPr>
    </w:lvl>
    <w:lvl w:ilvl="3" w:tplc="CC0C854A" w:tentative="1">
      <w:start w:val="1"/>
      <w:numFmt w:val="bullet"/>
      <w:lvlText w:val="•"/>
      <w:lvlJc w:val="left"/>
      <w:pPr>
        <w:tabs>
          <w:tab w:val="num" w:pos="2880"/>
        </w:tabs>
        <w:ind w:left="2880" w:hanging="360"/>
      </w:pPr>
      <w:rPr>
        <w:rFonts w:ascii="Times New Roman" w:hAnsi="Times New Roman" w:hint="default"/>
      </w:rPr>
    </w:lvl>
    <w:lvl w:ilvl="4" w:tplc="0C6CE418" w:tentative="1">
      <w:start w:val="1"/>
      <w:numFmt w:val="bullet"/>
      <w:lvlText w:val="•"/>
      <w:lvlJc w:val="left"/>
      <w:pPr>
        <w:tabs>
          <w:tab w:val="num" w:pos="3600"/>
        </w:tabs>
        <w:ind w:left="3600" w:hanging="360"/>
      </w:pPr>
      <w:rPr>
        <w:rFonts w:ascii="Times New Roman" w:hAnsi="Times New Roman" w:hint="default"/>
      </w:rPr>
    </w:lvl>
    <w:lvl w:ilvl="5" w:tplc="FBE4F232" w:tentative="1">
      <w:start w:val="1"/>
      <w:numFmt w:val="bullet"/>
      <w:lvlText w:val="•"/>
      <w:lvlJc w:val="left"/>
      <w:pPr>
        <w:tabs>
          <w:tab w:val="num" w:pos="4320"/>
        </w:tabs>
        <w:ind w:left="4320" w:hanging="360"/>
      </w:pPr>
      <w:rPr>
        <w:rFonts w:ascii="Times New Roman" w:hAnsi="Times New Roman" w:hint="default"/>
      </w:rPr>
    </w:lvl>
    <w:lvl w:ilvl="6" w:tplc="F11C6302" w:tentative="1">
      <w:start w:val="1"/>
      <w:numFmt w:val="bullet"/>
      <w:lvlText w:val="•"/>
      <w:lvlJc w:val="left"/>
      <w:pPr>
        <w:tabs>
          <w:tab w:val="num" w:pos="5040"/>
        </w:tabs>
        <w:ind w:left="5040" w:hanging="360"/>
      </w:pPr>
      <w:rPr>
        <w:rFonts w:ascii="Times New Roman" w:hAnsi="Times New Roman" w:hint="default"/>
      </w:rPr>
    </w:lvl>
    <w:lvl w:ilvl="7" w:tplc="9B9AD45A" w:tentative="1">
      <w:start w:val="1"/>
      <w:numFmt w:val="bullet"/>
      <w:lvlText w:val="•"/>
      <w:lvlJc w:val="left"/>
      <w:pPr>
        <w:tabs>
          <w:tab w:val="num" w:pos="5760"/>
        </w:tabs>
        <w:ind w:left="5760" w:hanging="360"/>
      </w:pPr>
      <w:rPr>
        <w:rFonts w:ascii="Times New Roman" w:hAnsi="Times New Roman" w:hint="default"/>
      </w:rPr>
    </w:lvl>
    <w:lvl w:ilvl="8" w:tplc="2DC89D4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A2231C9"/>
    <w:multiLevelType w:val="hybridMultilevel"/>
    <w:tmpl w:val="6234D1B6"/>
    <w:lvl w:ilvl="0" w:tplc="AFF841D4">
      <w:start w:val="1"/>
      <w:numFmt w:val="bullet"/>
      <w:lvlText w:val="•"/>
      <w:lvlJc w:val="left"/>
      <w:pPr>
        <w:tabs>
          <w:tab w:val="num" w:pos="720"/>
        </w:tabs>
        <w:ind w:left="720" w:hanging="360"/>
      </w:pPr>
      <w:rPr>
        <w:rFonts w:ascii="Times New Roman" w:hAnsi="Times New Roman" w:hint="default"/>
      </w:rPr>
    </w:lvl>
    <w:lvl w:ilvl="1" w:tplc="F6800D26" w:tentative="1">
      <w:start w:val="1"/>
      <w:numFmt w:val="bullet"/>
      <w:lvlText w:val="•"/>
      <w:lvlJc w:val="left"/>
      <w:pPr>
        <w:tabs>
          <w:tab w:val="num" w:pos="1440"/>
        </w:tabs>
        <w:ind w:left="1440" w:hanging="360"/>
      </w:pPr>
      <w:rPr>
        <w:rFonts w:ascii="Times New Roman" w:hAnsi="Times New Roman" w:hint="default"/>
      </w:rPr>
    </w:lvl>
    <w:lvl w:ilvl="2" w:tplc="E8BE3E0C" w:tentative="1">
      <w:start w:val="1"/>
      <w:numFmt w:val="bullet"/>
      <w:lvlText w:val="•"/>
      <w:lvlJc w:val="left"/>
      <w:pPr>
        <w:tabs>
          <w:tab w:val="num" w:pos="2160"/>
        </w:tabs>
        <w:ind w:left="2160" w:hanging="360"/>
      </w:pPr>
      <w:rPr>
        <w:rFonts w:ascii="Times New Roman" w:hAnsi="Times New Roman" w:hint="default"/>
      </w:rPr>
    </w:lvl>
    <w:lvl w:ilvl="3" w:tplc="D4707180" w:tentative="1">
      <w:start w:val="1"/>
      <w:numFmt w:val="bullet"/>
      <w:lvlText w:val="•"/>
      <w:lvlJc w:val="left"/>
      <w:pPr>
        <w:tabs>
          <w:tab w:val="num" w:pos="2880"/>
        </w:tabs>
        <w:ind w:left="2880" w:hanging="360"/>
      </w:pPr>
      <w:rPr>
        <w:rFonts w:ascii="Times New Roman" w:hAnsi="Times New Roman" w:hint="default"/>
      </w:rPr>
    </w:lvl>
    <w:lvl w:ilvl="4" w:tplc="C3844D26" w:tentative="1">
      <w:start w:val="1"/>
      <w:numFmt w:val="bullet"/>
      <w:lvlText w:val="•"/>
      <w:lvlJc w:val="left"/>
      <w:pPr>
        <w:tabs>
          <w:tab w:val="num" w:pos="3600"/>
        </w:tabs>
        <w:ind w:left="3600" w:hanging="360"/>
      </w:pPr>
      <w:rPr>
        <w:rFonts w:ascii="Times New Roman" w:hAnsi="Times New Roman" w:hint="default"/>
      </w:rPr>
    </w:lvl>
    <w:lvl w:ilvl="5" w:tplc="22243046" w:tentative="1">
      <w:start w:val="1"/>
      <w:numFmt w:val="bullet"/>
      <w:lvlText w:val="•"/>
      <w:lvlJc w:val="left"/>
      <w:pPr>
        <w:tabs>
          <w:tab w:val="num" w:pos="4320"/>
        </w:tabs>
        <w:ind w:left="4320" w:hanging="360"/>
      </w:pPr>
      <w:rPr>
        <w:rFonts w:ascii="Times New Roman" w:hAnsi="Times New Roman" w:hint="default"/>
      </w:rPr>
    </w:lvl>
    <w:lvl w:ilvl="6" w:tplc="6E24D4C0" w:tentative="1">
      <w:start w:val="1"/>
      <w:numFmt w:val="bullet"/>
      <w:lvlText w:val="•"/>
      <w:lvlJc w:val="left"/>
      <w:pPr>
        <w:tabs>
          <w:tab w:val="num" w:pos="5040"/>
        </w:tabs>
        <w:ind w:left="5040" w:hanging="360"/>
      </w:pPr>
      <w:rPr>
        <w:rFonts w:ascii="Times New Roman" w:hAnsi="Times New Roman" w:hint="default"/>
      </w:rPr>
    </w:lvl>
    <w:lvl w:ilvl="7" w:tplc="667409B0" w:tentative="1">
      <w:start w:val="1"/>
      <w:numFmt w:val="bullet"/>
      <w:lvlText w:val="•"/>
      <w:lvlJc w:val="left"/>
      <w:pPr>
        <w:tabs>
          <w:tab w:val="num" w:pos="5760"/>
        </w:tabs>
        <w:ind w:left="5760" w:hanging="360"/>
      </w:pPr>
      <w:rPr>
        <w:rFonts w:ascii="Times New Roman" w:hAnsi="Times New Roman" w:hint="default"/>
      </w:rPr>
    </w:lvl>
    <w:lvl w:ilvl="8" w:tplc="E4F4ECD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D712C36"/>
    <w:multiLevelType w:val="hybridMultilevel"/>
    <w:tmpl w:val="1EDE8CB0"/>
    <w:lvl w:ilvl="0" w:tplc="9ED61F92">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DFA37FC"/>
    <w:multiLevelType w:val="hybridMultilevel"/>
    <w:tmpl w:val="F8E03D58"/>
    <w:lvl w:ilvl="0" w:tplc="D032B2A8">
      <w:start w:val="1"/>
      <w:numFmt w:val="bullet"/>
      <w:lvlText w:val="•"/>
      <w:lvlJc w:val="left"/>
      <w:pPr>
        <w:tabs>
          <w:tab w:val="num" w:pos="720"/>
        </w:tabs>
        <w:ind w:left="720" w:hanging="360"/>
      </w:pPr>
      <w:rPr>
        <w:rFonts w:ascii="Times New Roman" w:hAnsi="Times New Roman" w:hint="default"/>
      </w:rPr>
    </w:lvl>
    <w:lvl w:ilvl="1" w:tplc="7EDE6FF8" w:tentative="1">
      <w:start w:val="1"/>
      <w:numFmt w:val="bullet"/>
      <w:lvlText w:val="•"/>
      <w:lvlJc w:val="left"/>
      <w:pPr>
        <w:tabs>
          <w:tab w:val="num" w:pos="1440"/>
        </w:tabs>
        <w:ind w:left="1440" w:hanging="360"/>
      </w:pPr>
      <w:rPr>
        <w:rFonts w:ascii="Times New Roman" w:hAnsi="Times New Roman" w:hint="default"/>
      </w:rPr>
    </w:lvl>
    <w:lvl w:ilvl="2" w:tplc="DA603980" w:tentative="1">
      <w:start w:val="1"/>
      <w:numFmt w:val="bullet"/>
      <w:lvlText w:val="•"/>
      <w:lvlJc w:val="left"/>
      <w:pPr>
        <w:tabs>
          <w:tab w:val="num" w:pos="2160"/>
        </w:tabs>
        <w:ind w:left="2160" w:hanging="360"/>
      </w:pPr>
      <w:rPr>
        <w:rFonts w:ascii="Times New Roman" w:hAnsi="Times New Roman" w:hint="default"/>
      </w:rPr>
    </w:lvl>
    <w:lvl w:ilvl="3" w:tplc="67161A48" w:tentative="1">
      <w:start w:val="1"/>
      <w:numFmt w:val="bullet"/>
      <w:lvlText w:val="•"/>
      <w:lvlJc w:val="left"/>
      <w:pPr>
        <w:tabs>
          <w:tab w:val="num" w:pos="2880"/>
        </w:tabs>
        <w:ind w:left="2880" w:hanging="360"/>
      </w:pPr>
      <w:rPr>
        <w:rFonts w:ascii="Times New Roman" w:hAnsi="Times New Roman" w:hint="default"/>
      </w:rPr>
    </w:lvl>
    <w:lvl w:ilvl="4" w:tplc="A6048A3A" w:tentative="1">
      <w:start w:val="1"/>
      <w:numFmt w:val="bullet"/>
      <w:lvlText w:val="•"/>
      <w:lvlJc w:val="left"/>
      <w:pPr>
        <w:tabs>
          <w:tab w:val="num" w:pos="3600"/>
        </w:tabs>
        <w:ind w:left="3600" w:hanging="360"/>
      </w:pPr>
      <w:rPr>
        <w:rFonts w:ascii="Times New Roman" w:hAnsi="Times New Roman" w:hint="default"/>
      </w:rPr>
    </w:lvl>
    <w:lvl w:ilvl="5" w:tplc="3ED01C50" w:tentative="1">
      <w:start w:val="1"/>
      <w:numFmt w:val="bullet"/>
      <w:lvlText w:val="•"/>
      <w:lvlJc w:val="left"/>
      <w:pPr>
        <w:tabs>
          <w:tab w:val="num" w:pos="4320"/>
        </w:tabs>
        <w:ind w:left="4320" w:hanging="360"/>
      </w:pPr>
      <w:rPr>
        <w:rFonts w:ascii="Times New Roman" w:hAnsi="Times New Roman" w:hint="default"/>
      </w:rPr>
    </w:lvl>
    <w:lvl w:ilvl="6" w:tplc="9848A910" w:tentative="1">
      <w:start w:val="1"/>
      <w:numFmt w:val="bullet"/>
      <w:lvlText w:val="•"/>
      <w:lvlJc w:val="left"/>
      <w:pPr>
        <w:tabs>
          <w:tab w:val="num" w:pos="5040"/>
        </w:tabs>
        <w:ind w:left="5040" w:hanging="360"/>
      </w:pPr>
      <w:rPr>
        <w:rFonts w:ascii="Times New Roman" w:hAnsi="Times New Roman" w:hint="default"/>
      </w:rPr>
    </w:lvl>
    <w:lvl w:ilvl="7" w:tplc="5344B34E" w:tentative="1">
      <w:start w:val="1"/>
      <w:numFmt w:val="bullet"/>
      <w:lvlText w:val="•"/>
      <w:lvlJc w:val="left"/>
      <w:pPr>
        <w:tabs>
          <w:tab w:val="num" w:pos="5760"/>
        </w:tabs>
        <w:ind w:left="5760" w:hanging="360"/>
      </w:pPr>
      <w:rPr>
        <w:rFonts w:ascii="Times New Roman" w:hAnsi="Times New Roman" w:hint="default"/>
      </w:rPr>
    </w:lvl>
    <w:lvl w:ilvl="8" w:tplc="648A9A82"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16"/>
  </w:num>
  <w:num w:numId="3">
    <w:abstractNumId w:val="13"/>
  </w:num>
  <w:num w:numId="4">
    <w:abstractNumId w:val="12"/>
  </w:num>
  <w:num w:numId="5">
    <w:abstractNumId w:val="1"/>
  </w:num>
  <w:num w:numId="6">
    <w:abstractNumId w:val="9"/>
  </w:num>
  <w:num w:numId="7">
    <w:abstractNumId w:val="8"/>
  </w:num>
  <w:num w:numId="8">
    <w:abstractNumId w:val="10"/>
  </w:num>
  <w:num w:numId="9">
    <w:abstractNumId w:val="2"/>
  </w:num>
  <w:num w:numId="10">
    <w:abstractNumId w:val="4"/>
  </w:num>
  <w:num w:numId="11">
    <w:abstractNumId w:val="6"/>
  </w:num>
  <w:num w:numId="12">
    <w:abstractNumId w:val="5"/>
  </w:num>
  <w:num w:numId="13">
    <w:abstractNumId w:val="0"/>
  </w:num>
  <w:num w:numId="14">
    <w:abstractNumId w:val="7"/>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BE"/>
    <w:rsid w:val="0004298C"/>
    <w:rsid w:val="00047EDB"/>
    <w:rsid w:val="000515DA"/>
    <w:rsid w:val="00077B29"/>
    <w:rsid w:val="000C5FFC"/>
    <w:rsid w:val="000F23A4"/>
    <w:rsid w:val="00106432"/>
    <w:rsid w:val="00106FA3"/>
    <w:rsid w:val="0011038E"/>
    <w:rsid w:val="001228B9"/>
    <w:rsid w:val="00187DAE"/>
    <w:rsid w:val="00197713"/>
    <w:rsid w:val="001A4D09"/>
    <w:rsid w:val="001B13A4"/>
    <w:rsid w:val="001E11EC"/>
    <w:rsid w:val="00205FB6"/>
    <w:rsid w:val="00223883"/>
    <w:rsid w:val="0027262F"/>
    <w:rsid w:val="00276B81"/>
    <w:rsid w:val="002832BA"/>
    <w:rsid w:val="00296F0A"/>
    <w:rsid w:val="00314427"/>
    <w:rsid w:val="00325368"/>
    <w:rsid w:val="0033334A"/>
    <w:rsid w:val="00382552"/>
    <w:rsid w:val="003D2C6D"/>
    <w:rsid w:val="00403BBE"/>
    <w:rsid w:val="0040721E"/>
    <w:rsid w:val="00421727"/>
    <w:rsid w:val="00440A77"/>
    <w:rsid w:val="00480AD2"/>
    <w:rsid w:val="00487017"/>
    <w:rsid w:val="004B4F8C"/>
    <w:rsid w:val="004F3045"/>
    <w:rsid w:val="00502DCF"/>
    <w:rsid w:val="00534CE4"/>
    <w:rsid w:val="005802D4"/>
    <w:rsid w:val="00610875"/>
    <w:rsid w:val="006B0984"/>
    <w:rsid w:val="006D0CA6"/>
    <w:rsid w:val="0074027B"/>
    <w:rsid w:val="00741080"/>
    <w:rsid w:val="0074374F"/>
    <w:rsid w:val="00775AA0"/>
    <w:rsid w:val="007B3FEE"/>
    <w:rsid w:val="007C3285"/>
    <w:rsid w:val="007E433D"/>
    <w:rsid w:val="008144DF"/>
    <w:rsid w:val="0087063A"/>
    <w:rsid w:val="008D1D9C"/>
    <w:rsid w:val="008D4657"/>
    <w:rsid w:val="008E14E5"/>
    <w:rsid w:val="008E4DF7"/>
    <w:rsid w:val="009255BF"/>
    <w:rsid w:val="009C3983"/>
    <w:rsid w:val="009D1CBD"/>
    <w:rsid w:val="009D2958"/>
    <w:rsid w:val="00A179C4"/>
    <w:rsid w:val="00A20DAE"/>
    <w:rsid w:val="00A24D46"/>
    <w:rsid w:val="00A860C5"/>
    <w:rsid w:val="00A95EF5"/>
    <w:rsid w:val="00AA2F38"/>
    <w:rsid w:val="00AC0B32"/>
    <w:rsid w:val="00AC41BA"/>
    <w:rsid w:val="00AE2782"/>
    <w:rsid w:val="00B30B4C"/>
    <w:rsid w:val="00B649BB"/>
    <w:rsid w:val="00C34CD2"/>
    <w:rsid w:val="00C37790"/>
    <w:rsid w:val="00C662A2"/>
    <w:rsid w:val="00C81EAC"/>
    <w:rsid w:val="00C90E03"/>
    <w:rsid w:val="00CB3209"/>
    <w:rsid w:val="00D0009A"/>
    <w:rsid w:val="00DA4D4F"/>
    <w:rsid w:val="00DA516C"/>
    <w:rsid w:val="00DE0AE0"/>
    <w:rsid w:val="00E21054"/>
    <w:rsid w:val="00E245AC"/>
    <w:rsid w:val="00E41F30"/>
    <w:rsid w:val="00E740A8"/>
    <w:rsid w:val="00E949F9"/>
    <w:rsid w:val="00E9754A"/>
    <w:rsid w:val="00EE2C31"/>
    <w:rsid w:val="00F06355"/>
    <w:rsid w:val="00F32DFF"/>
    <w:rsid w:val="00F35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0AE0"/>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E0AE0"/>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E0AE0"/>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E0AE0"/>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E0AE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0AE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0AE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0AE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E0AE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62A2"/>
    <w:pPr>
      <w:spacing w:after="0" w:line="240" w:lineRule="auto"/>
      <w:ind w:left="720"/>
      <w:contextualSpacing/>
    </w:pPr>
    <w:rPr>
      <w:rFonts w:ascii="Times New Roman" w:eastAsia="Times New Roman" w:hAnsi="Times New Roman" w:cs="Times New Roman"/>
      <w:sz w:val="24"/>
      <w:szCs w:val="24"/>
      <w:lang w:eastAsia="es-MX"/>
    </w:rPr>
  </w:style>
  <w:style w:type="paragraph" w:customStyle="1" w:styleId="Default">
    <w:name w:val="Default"/>
    <w:rsid w:val="00A24D4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276B81"/>
    <w:pPr>
      <w:tabs>
        <w:tab w:val="center" w:pos="4419"/>
        <w:tab w:val="right" w:pos="8838"/>
      </w:tabs>
      <w:spacing w:after="0" w:line="240" w:lineRule="auto"/>
    </w:pPr>
  </w:style>
  <w:style w:type="character" w:customStyle="1" w:styleId="EncabezadoCar">
    <w:name w:val="Encabezado Car"/>
    <w:basedOn w:val="Fuentedeprrafopredeter"/>
    <w:link w:val="Encabezado"/>
    <w:rsid w:val="00276B81"/>
  </w:style>
  <w:style w:type="paragraph" w:styleId="Piedepgina">
    <w:name w:val="footer"/>
    <w:basedOn w:val="Normal"/>
    <w:link w:val="PiedepginaCar"/>
    <w:uiPriority w:val="99"/>
    <w:unhideWhenUsed/>
    <w:rsid w:val="00276B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B81"/>
  </w:style>
  <w:style w:type="paragraph" w:styleId="Sinespaciado">
    <w:name w:val="No Spacing"/>
    <w:qFormat/>
    <w:rsid w:val="00DE0AE0"/>
    <w:pPr>
      <w:suppressAutoHyphens/>
      <w:spacing w:after="0" w:line="240" w:lineRule="auto"/>
    </w:pPr>
    <w:rPr>
      <w:rFonts w:ascii="Calibri" w:eastAsia="Calibri" w:hAnsi="Calibri" w:cs="Calibri"/>
      <w:lang w:eastAsia="zh-CN"/>
    </w:rPr>
  </w:style>
  <w:style w:type="character" w:customStyle="1" w:styleId="Ttulo1Car">
    <w:name w:val="Título 1 Car"/>
    <w:basedOn w:val="Fuentedeprrafopredeter"/>
    <w:link w:val="Ttulo1"/>
    <w:uiPriority w:val="9"/>
    <w:rsid w:val="00DE0A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E0A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E0A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E0AE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E0AE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E0AE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E0AE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E0AE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0AE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0AE0"/>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E0AE0"/>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E0AE0"/>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E0AE0"/>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E0AE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0AE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0AE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0AE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E0AE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62A2"/>
    <w:pPr>
      <w:spacing w:after="0" w:line="240" w:lineRule="auto"/>
      <w:ind w:left="720"/>
      <w:contextualSpacing/>
    </w:pPr>
    <w:rPr>
      <w:rFonts w:ascii="Times New Roman" w:eastAsia="Times New Roman" w:hAnsi="Times New Roman" w:cs="Times New Roman"/>
      <w:sz w:val="24"/>
      <w:szCs w:val="24"/>
      <w:lang w:eastAsia="es-MX"/>
    </w:rPr>
  </w:style>
  <w:style w:type="paragraph" w:customStyle="1" w:styleId="Default">
    <w:name w:val="Default"/>
    <w:rsid w:val="00A24D4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276B81"/>
    <w:pPr>
      <w:tabs>
        <w:tab w:val="center" w:pos="4419"/>
        <w:tab w:val="right" w:pos="8838"/>
      </w:tabs>
      <w:spacing w:after="0" w:line="240" w:lineRule="auto"/>
    </w:pPr>
  </w:style>
  <w:style w:type="character" w:customStyle="1" w:styleId="EncabezadoCar">
    <w:name w:val="Encabezado Car"/>
    <w:basedOn w:val="Fuentedeprrafopredeter"/>
    <w:link w:val="Encabezado"/>
    <w:rsid w:val="00276B81"/>
  </w:style>
  <w:style w:type="paragraph" w:styleId="Piedepgina">
    <w:name w:val="footer"/>
    <w:basedOn w:val="Normal"/>
    <w:link w:val="PiedepginaCar"/>
    <w:uiPriority w:val="99"/>
    <w:unhideWhenUsed/>
    <w:rsid w:val="00276B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B81"/>
  </w:style>
  <w:style w:type="paragraph" w:styleId="Sinespaciado">
    <w:name w:val="No Spacing"/>
    <w:qFormat/>
    <w:rsid w:val="00DE0AE0"/>
    <w:pPr>
      <w:suppressAutoHyphens/>
      <w:spacing w:after="0" w:line="240" w:lineRule="auto"/>
    </w:pPr>
    <w:rPr>
      <w:rFonts w:ascii="Calibri" w:eastAsia="Calibri" w:hAnsi="Calibri" w:cs="Calibri"/>
      <w:lang w:eastAsia="zh-CN"/>
    </w:rPr>
  </w:style>
  <w:style w:type="character" w:customStyle="1" w:styleId="Ttulo1Car">
    <w:name w:val="Título 1 Car"/>
    <w:basedOn w:val="Fuentedeprrafopredeter"/>
    <w:link w:val="Ttulo1"/>
    <w:uiPriority w:val="9"/>
    <w:rsid w:val="00DE0A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E0A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E0A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E0AE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E0AE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E0AE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E0AE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E0AE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0AE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38763">
      <w:bodyDiv w:val="1"/>
      <w:marLeft w:val="0"/>
      <w:marRight w:val="0"/>
      <w:marTop w:val="0"/>
      <w:marBottom w:val="0"/>
      <w:divBdr>
        <w:top w:val="none" w:sz="0" w:space="0" w:color="auto"/>
        <w:left w:val="none" w:sz="0" w:space="0" w:color="auto"/>
        <w:bottom w:val="none" w:sz="0" w:space="0" w:color="auto"/>
        <w:right w:val="none" w:sz="0" w:space="0" w:color="auto"/>
      </w:divBdr>
      <w:divsChild>
        <w:div w:id="742996606">
          <w:marLeft w:val="547"/>
          <w:marRight w:val="0"/>
          <w:marTop w:val="0"/>
          <w:marBottom w:val="0"/>
          <w:divBdr>
            <w:top w:val="none" w:sz="0" w:space="0" w:color="auto"/>
            <w:left w:val="none" w:sz="0" w:space="0" w:color="auto"/>
            <w:bottom w:val="none" w:sz="0" w:space="0" w:color="auto"/>
            <w:right w:val="none" w:sz="0" w:space="0" w:color="auto"/>
          </w:divBdr>
        </w:div>
      </w:divsChild>
    </w:div>
    <w:div w:id="422263172">
      <w:bodyDiv w:val="1"/>
      <w:marLeft w:val="0"/>
      <w:marRight w:val="0"/>
      <w:marTop w:val="0"/>
      <w:marBottom w:val="0"/>
      <w:divBdr>
        <w:top w:val="none" w:sz="0" w:space="0" w:color="auto"/>
        <w:left w:val="none" w:sz="0" w:space="0" w:color="auto"/>
        <w:bottom w:val="none" w:sz="0" w:space="0" w:color="auto"/>
        <w:right w:val="none" w:sz="0" w:space="0" w:color="auto"/>
      </w:divBdr>
      <w:divsChild>
        <w:div w:id="237327016">
          <w:marLeft w:val="547"/>
          <w:marRight w:val="0"/>
          <w:marTop w:val="0"/>
          <w:marBottom w:val="0"/>
          <w:divBdr>
            <w:top w:val="none" w:sz="0" w:space="0" w:color="auto"/>
            <w:left w:val="none" w:sz="0" w:space="0" w:color="auto"/>
            <w:bottom w:val="none" w:sz="0" w:space="0" w:color="auto"/>
            <w:right w:val="none" w:sz="0" w:space="0" w:color="auto"/>
          </w:divBdr>
        </w:div>
        <w:div w:id="1679575054">
          <w:marLeft w:val="547"/>
          <w:marRight w:val="0"/>
          <w:marTop w:val="0"/>
          <w:marBottom w:val="0"/>
          <w:divBdr>
            <w:top w:val="none" w:sz="0" w:space="0" w:color="auto"/>
            <w:left w:val="none" w:sz="0" w:space="0" w:color="auto"/>
            <w:bottom w:val="none" w:sz="0" w:space="0" w:color="auto"/>
            <w:right w:val="none" w:sz="0" w:space="0" w:color="auto"/>
          </w:divBdr>
        </w:div>
      </w:divsChild>
    </w:div>
    <w:div w:id="699235283">
      <w:bodyDiv w:val="1"/>
      <w:marLeft w:val="0"/>
      <w:marRight w:val="0"/>
      <w:marTop w:val="0"/>
      <w:marBottom w:val="0"/>
      <w:divBdr>
        <w:top w:val="none" w:sz="0" w:space="0" w:color="auto"/>
        <w:left w:val="none" w:sz="0" w:space="0" w:color="auto"/>
        <w:bottom w:val="none" w:sz="0" w:space="0" w:color="auto"/>
        <w:right w:val="none" w:sz="0" w:space="0" w:color="auto"/>
      </w:divBdr>
      <w:divsChild>
        <w:div w:id="670833530">
          <w:marLeft w:val="547"/>
          <w:marRight w:val="0"/>
          <w:marTop w:val="0"/>
          <w:marBottom w:val="0"/>
          <w:divBdr>
            <w:top w:val="none" w:sz="0" w:space="0" w:color="auto"/>
            <w:left w:val="none" w:sz="0" w:space="0" w:color="auto"/>
            <w:bottom w:val="none" w:sz="0" w:space="0" w:color="auto"/>
            <w:right w:val="none" w:sz="0" w:space="0" w:color="auto"/>
          </w:divBdr>
        </w:div>
      </w:divsChild>
    </w:div>
    <w:div w:id="960113536">
      <w:bodyDiv w:val="1"/>
      <w:marLeft w:val="0"/>
      <w:marRight w:val="0"/>
      <w:marTop w:val="0"/>
      <w:marBottom w:val="0"/>
      <w:divBdr>
        <w:top w:val="none" w:sz="0" w:space="0" w:color="auto"/>
        <w:left w:val="none" w:sz="0" w:space="0" w:color="auto"/>
        <w:bottom w:val="none" w:sz="0" w:space="0" w:color="auto"/>
        <w:right w:val="none" w:sz="0" w:space="0" w:color="auto"/>
      </w:divBdr>
      <w:divsChild>
        <w:div w:id="1274946193">
          <w:marLeft w:val="547"/>
          <w:marRight w:val="0"/>
          <w:marTop w:val="0"/>
          <w:marBottom w:val="0"/>
          <w:divBdr>
            <w:top w:val="none" w:sz="0" w:space="0" w:color="auto"/>
            <w:left w:val="none" w:sz="0" w:space="0" w:color="auto"/>
            <w:bottom w:val="none" w:sz="0" w:space="0" w:color="auto"/>
            <w:right w:val="none" w:sz="0" w:space="0" w:color="auto"/>
          </w:divBdr>
        </w:div>
        <w:div w:id="1847092513">
          <w:marLeft w:val="547"/>
          <w:marRight w:val="0"/>
          <w:marTop w:val="0"/>
          <w:marBottom w:val="0"/>
          <w:divBdr>
            <w:top w:val="none" w:sz="0" w:space="0" w:color="auto"/>
            <w:left w:val="none" w:sz="0" w:space="0" w:color="auto"/>
            <w:bottom w:val="none" w:sz="0" w:space="0" w:color="auto"/>
            <w:right w:val="none" w:sz="0" w:space="0" w:color="auto"/>
          </w:divBdr>
        </w:div>
      </w:divsChild>
    </w:div>
    <w:div w:id="962148374">
      <w:bodyDiv w:val="1"/>
      <w:marLeft w:val="0"/>
      <w:marRight w:val="0"/>
      <w:marTop w:val="0"/>
      <w:marBottom w:val="0"/>
      <w:divBdr>
        <w:top w:val="none" w:sz="0" w:space="0" w:color="auto"/>
        <w:left w:val="none" w:sz="0" w:space="0" w:color="auto"/>
        <w:bottom w:val="none" w:sz="0" w:space="0" w:color="auto"/>
        <w:right w:val="none" w:sz="0" w:space="0" w:color="auto"/>
      </w:divBdr>
      <w:divsChild>
        <w:div w:id="331419247">
          <w:marLeft w:val="547"/>
          <w:marRight w:val="0"/>
          <w:marTop w:val="0"/>
          <w:marBottom w:val="0"/>
          <w:divBdr>
            <w:top w:val="none" w:sz="0" w:space="0" w:color="auto"/>
            <w:left w:val="none" w:sz="0" w:space="0" w:color="auto"/>
            <w:bottom w:val="none" w:sz="0" w:space="0" w:color="auto"/>
            <w:right w:val="none" w:sz="0" w:space="0" w:color="auto"/>
          </w:divBdr>
        </w:div>
      </w:divsChild>
    </w:div>
    <w:div w:id="1749577731">
      <w:bodyDiv w:val="1"/>
      <w:marLeft w:val="0"/>
      <w:marRight w:val="0"/>
      <w:marTop w:val="0"/>
      <w:marBottom w:val="0"/>
      <w:divBdr>
        <w:top w:val="none" w:sz="0" w:space="0" w:color="auto"/>
        <w:left w:val="none" w:sz="0" w:space="0" w:color="auto"/>
        <w:bottom w:val="none" w:sz="0" w:space="0" w:color="auto"/>
        <w:right w:val="none" w:sz="0" w:space="0" w:color="auto"/>
      </w:divBdr>
      <w:divsChild>
        <w:div w:id="19650377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49EEA-5175-4EE1-9A53-7D4F7B90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6</Pages>
  <Words>1887</Words>
  <Characters>10380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Gaspar</dc:creator>
  <cp:lastModifiedBy>Alejandro</cp:lastModifiedBy>
  <cp:revision>23</cp:revision>
  <cp:lastPrinted>2018-02-07T00:34:00Z</cp:lastPrinted>
  <dcterms:created xsi:type="dcterms:W3CDTF">2018-02-06T23:55:00Z</dcterms:created>
  <dcterms:modified xsi:type="dcterms:W3CDTF">2018-08-16T17:02:00Z</dcterms:modified>
</cp:coreProperties>
</file>