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commentsExtended.xml" ContentType="application/vnd.openxmlformats-officedocument.wordprocessingml.commentsExtended+xml"/>
  <Override PartName="/word/styles.xml" ContentType="application/vnd.openxmlformats-officedocument.wordprocessingml.styles+xml"/>
  <Override PartName="/word/comments.xml" ContentType="application/vnd.openxmlformats-officedocument.wordprocessingml.comment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pBdr/>
        <w:spacing w:before="160" w:after="80"/>
        <w:ind w:hanging="0" w:left="0" w:right="0"/>
        <w:jc w:val="both"/>
        <w:rPr>
          <w:rFonts w:ascii="Caladea" w:hAnsi="Caladea" w:cs="Caladea"/>
          <w:sz w:val="36"/>
          <w:lang w:val="fr-FR"/>
        </w:rPr>
      </w:pPr>
      <w:r>
        <w:rPr>
          <w:rFonts w:eastAsia="Caladea" w:cs="Caladea" w:ascii="Caladea" w:hAnsi="Caladea"/>
          <w:b/>
          <w:color w:val="000000"/>
          <w:sz w:val="36"/>
          <w:lang w:val="fr-FR"/>
        </w:rPr>
        <w:t>Histoire de la thèse</w:t>
      </w:r>
    </w:p>
    <w:p>
      <w:pPr>
        <w:pStyle w:val="Normal"/>
        <w:pBdr/>
        <w:ind w:hanging="0" w:left="0" w:right="0"/>
        <w:jc w:val="both"/>
        <w:rPr>
          <w:rFonts w:ascii="Carlito" w:hAnsi="Carlito" w:eastAsia="Carlito" w:cs="Carlito"/>
          <w:color w:val="000000"/>
          <w:sz w:val="24"/>
          <w:szCs w:val="24"/>
          <w:highlight w:val="none"/>
          <w:lang w:val="fr-FR"/>
        </w:rPr>
      </w:pPr>
      <w:r>
        <w:rPr>
          <w:rFonts w:eastAsia="Carlito" w:cs="Carlito" w:ascii="Carlito" w:hAnsi="Carlito"/>
          <w:color w:val="000000"/>
          <w:sz w:val="24"/>
          <w:lang w:val="fr-FR"/>
        </w:rPr>
        <w:t>Ce document présente l'articulation scientifique du manuscrit de thèse. Il est construit selon une progression logique visant à lever le verrou méthodologique lié à la caractérisation spatio-temporelle de la canopée pour la modélisation biophysique du microclimat forestier. Le raisonnement s'articule autour de l'évaluation du poids de la structure tridimensionnelle sur les simulations microclimatiques (Chapitre 1), de la résolution des divergences radiatives inter-capteurs nécessaires à l'acquisition d'une dimension temporelle (Chapitre 2), et de l'application de ce couplage pour la prédiction spatialisée et continue (Chapitre 3).</w:t>
      </w:r>
    </w:p>
    <w:p>
      <w:pPr>
        <w:pStyle w:val="Heading2"/>
        <w:pBdr/>
        <w:ind w:hanging="0" w:left="0" w:right="0"/>
        <w:jc w:val="both"/>
        <w:rPr>
          <w:rFonts w:ascii="Caladea" w:hAnsi="Caladea" w:cs="Caladea"/>
          <w:lang w:val="fr-FR"/>
        </w:rPr>
      </w:pPr>
      <w:r>
        <w:rPr>
          <w:rFonts w:eastAsia="Caladea" w:cs="Caladea" w:ascii="Caladea" w:hAnsi="Caladea"/>
          <w:b/>
          <w:color w:val="000000"/>
          <w:sz w:val="36"/>
          <w:lang w:val="fr-FR"/>
        </w:rPr>
        <w:t>Introduction Générale</w:t>
      </w:r>
    </w:p>
    <w:p>
      <w:pPr>
        <w:pStyle w:val="Normal"/>
        <w:pBdr/>
        <w:ind w:hanging="0" w:left="0" w:right="0"/>
        <w:jc w:val="both"/>
        <w:rPr>
          <w:rFonts w:ascii="Carlito" w:hAnsi="Carlito" w:cs="Carlito"/>
          <w:lang w:val="fr-FR"/>
        </w:rPr>
      </w:pPr>
      <w:r>
        <w:rPr>
          <w:rFonts w:eastAsia="Carlito" w:cs="Carlito" w:ascii="Carlito" w:hAnsi="Carlito"/>
          <w:color w:val="000000"/>
          <w:sz w:val="24"/>
          <w:lang w:val="fr-FR"/>
        </w:rPr>
        <w:t>Face à l’intensification des anomalies thermiques, les écosystèmes forestiers assurent une fonction de régulation climatique déterminante, générant des micro-refuges thermiques essentiels au maintien de la biodiversité sous-jacente et à la résilience globale des peuplements. Toutefois, spatialiser la modélisation mécaniste de ces transferts d'énergie sur de vastes massifs forestiers nécessite la description de variables structurelles complexes. Le modèle biophysique MuSICA, qui simule ces flux à l'échelle de la parcelle, requiert notamment une caractérisation fine de la structure verticale de la végétation.</w:t>
      </w:r>
    </w:p>
    <w:p>
      <w:pPr>
        <w:pStyle w:val="Normal"/>
        <w:pBdr/>
        <w:ind w:hanging="0" w:left="0" w:right="0"/>
        <w:jc w:val="both"/>
        <w:rPr>
          <w:rFonts w:ascii="Carlito" w:hAnsi="Carlito" w:cs="Carlito"/>
          <w:lang w:val="fr-FR"/>
        </w:rPr>
      </w:pPr>
      <w:r>
        <w:rPr>
          <w:rFonts w:eastAsia="Carlito" w:cs="Carlito" w:ascii="Carlito" w:hAnsi="Carlito"/>
          <w:color w:val="000000"/>
          <w:sz w:val="24"/>
          <w:lang w:val="fr-FR"/>
        </w:rPr>
        <w:t>Dans ce contexte, les approches par télédétection offrent un potentiel majeur pour acquérir ces paramètres structurels de manière exhaustive et continue sur de grandes superficies. Elles se heurtent néanmoins à des limites inhérentes aux différents types de capteurs :</w:t>
      </w:r>
    </w:p>
    <w:p>
      <w:pPr>
        <w:pStyle w:val="ListParagraph"/>
        <w:numPr>
          <w:ilvl w:val="0"/>
          <w:numId w:val="1"/>
        </w:numPr>
        <w:pBdr/>
        <w:spacing w:before="0" w:after="0"/>
        <w:ind w:hanging="360" w:left="709" w:right="0"/>
        <w:contextualSpacing/>
        <w:jc w:val="both"/>
        <w:rPr>
          <w:rFonts w:ascii="Carlito" w:hAnsi="Carlito" w:cs="Carlito"/>
          <w:lang w:val="fr-FR"/>
        </w:rPr>
      </w:pPr>
      <w:r>
        <w:rPr>
          <w:rFonts w:eastAsia="Carlito" w:cs="Carlito" w:ascii="Carlito" w:hAnsi="Carlito"/>
          <w:color w:val="000000"/>
          <w:sz w:val="24"/>
          <w:lang w:val="fr-FR"/>
        </w:rPr>
        <w:t>Le LiDAR aéroporté (ALS) fournit une description structurelle à haute résolution (hauteur, distribution verticale de la densité foliaire), mais sa résolution temporelle reste limitée.</w:t>
      </w:r>
    </w:p>
    <w:p>
      <w:pPr>
        <w:pStyle w:val="ListParagraph"/>
        <w:numPr>
          <w:ilvl w:val="0"/>
          <w:numId w:val="1"/>
        </w:numPr>
        <w:pBdr/>
        <w:spacing w:before="0" w:after="0"/>
        <w:ind w:hanging="360" w:left="709" w:right="0"/>
        <w:contextualSpacing/>
        <w:jc w:val="both"/>
        <w:rPr>
          <w:rFonts w:ascii="Carlito" w:hAnsi="Carlito" w:cs="Carlito"/>
          <w:lang w:val="fr-FR"/>
        </w:rPr>
      </w:pPr>
      <w:r>
        <w:rPr>
          <w:rFonts w:eastAsia="Carlito" w:cs="Carlito" w:ascii="Carlito" w:hAnsi="Carlito"/>
          <w:color w:val="000000"/>
          <w:sz w:val="24"/>
          <w:lang w:val="fr-FR"/>
        </w:rPr>
        <w:t>L'imagerie optique satellitaire (Sentinel-2) dispose d'une haute fréquence de revisite, mais la sensibilité de son signal de réflectance aux variations de la surface foliaire (saturation optique du LAI) diminue fortement pour les couverts denses, limitant sa capacité à caractériser l'hétérogénéité architecturale intra-canopée.</w:t>
      </w:r>
    </w:p>
    <w:p>
      <w:pPr>
        <w:pStyle w:val="ListParagraph"/>
        <w:numPr>
          <w:ilvl w:val="0"/>
          <w:numId w:val="1"/>
        </w:numPr>
        <w:pBdr/>
        <w:spacing w:before="0" w:after="200"/>
        <w:ind w:hanging="360" w:left="709" w:right="0"/>
        <w:contextualSpacing/>
        <w:jc w:val="both"/>
        <w:rPr>
          <w:rFonts w:ascii="Carlito" w:hAnsi="Carlito" w:cs="Carlito"/>
          <w:lang w:val="fr-FR"/>
        </w:rPr>
      </w:pPr>
      <w:r>
        <w:rPr>
          <w:rFonts w:cs="Carlito" w:ascii="Carlito" w:hAnsi="Carlito"/>
          <w:sz w:val="24"/>
          <w:szCs w:val="24"/>
          <w:lang w:val="fr-FR"/>
        </w:rPr>
        <w:t>L'altimétrie laser spatiale (ex : mission GEDI) apporte une dimension structurelle répétée dans le temps, mais son échantillonnage par empreintes discontinues et ses incertitudes de géolocalisation restreignent la production de cartographies continues à très haute résolution à l'échelle du paysage.</w:t>
      </w:r>
    </w:p>
    <w:p>
      <w:pPr>
        <w:pStyle w:val="Normal"/>
        <w:pBdr/>
        <w:ind w:hanging="0" w:left="0" w:right="0"/>
        <w:jc w:val="both"/>
        <w:rPr>
          <w:rFonts w:ascii="Carlito" w:hAnsi="Carlito" w:cs="Carlito"/>
          <w:lang w:val="fr-FR"/>
        </w:rPr>
      </w:pPr>
      <w:r>
        <w:rPr>
          <w:rFonts w:eastAsia="Carlito" w:cs="Carlito" w:ascii="Carlito" w:hAnsi="Carlito"/>
          <w:color w:val="000000"/>
          <w:sz w:val="24"/>
          <w:lang w:val="fr-FR"/>
        </w:rPr>
        <w:t>L'objectif de cette thèse est de fusionner l'exactitude structurelle de l'ALS et la continuité temporelle de Sentinel-2 afin de fournir aux modèles microclimatiques les paramètres de peuplement nécessaires à la simulation spatialisée et dynamique des températures sous couvert.</w:t>
      </w:r>
    </w:p>
    <w:p>
      <w:pPr>
        <w:pStyle w:val="Heading4"/>
        <w:pBdr/>
        <w:ind w:hanging="0" w:left="0" w:right="0"/>
        <w:jc w:val="both"/>
        <w:rPr>
          <w:rFonts w:ascii="Caladea" w:hAnsi="Caladea" w:cs="Caladea"/>
          <w:lang w:val="fr-FR"/>
        </w:rPr>
      </w:pPr>
      <w:r>
        <w:rPr>
          <w:rFonts w:eastAsia="Carlito" w:cs="Carlito" w:ascii="Carlito" w:hAnsi="Carlito"/>
          <w:b/>
          <w:color w:val="000000"/>
          <w:sz w:val="24"/>
          <w:lang w:val="fr-FR"/>
        </w:rPr>
        <w:t>Chapitre 1 : Sensibilité du microclimat forestier à l'architecture 3D : L'illusion optique face à la réalité structurelle</w:t>
      </w:r>
    </w:p>
    <w:p>
      <w:pPr>
        <w:pStyle w:val="BodyText"/>
        <w:spacing w:lineRule="auto" w:line="273" w:before="0" w:after="140"/>
        <w:ind w:hanging="0" w:left="0" w:right="0"/>
        <w:rPr>
          <w:rFonts w:ascii="Google Sans Text;sans-serif" w:hAnsi="Google Sans Text;sans-serif"/>
          <w:i/>
        </w:rPr>
      </w:pPr>
      <w:r>
        <w:rPr>
          <w:rFonts w:ascii="Google Sans Text;sans-serif" w:hAnsi="Google Sans Text;sans-serif"/>
          <w:i/>
        </w:rPr>
        <w:t>(Préliminaire : Dans le cadre de cette étude, le macroclimat désigne les conditions météorologiques régionales de référence prévalant en milieu ouvert, tandis que le microclimat correspond aux conditions thermiques locales spécifiquement modifiées sous le couvert forestier. L'analyse se concentre sur le rafraîchissement maximal diurne, défini comme l'écart thermique $\Delta T_{max}$, afin d'isoler la performance intrinsèque de la forêt).</w:t>
      </w:r>
    </w:p>
    <w:p>
      <w:pPr>
        <w:pStyle w:val="BodyText"/>
        <w:spacing w:lineRule="auto" w:line="273" w:before="0" w:after="140"/>
        <w:ind w:hanging="0" w:left="0" w:right="0"/>
        <w:rPr>
          <w:rFonts w:ascii="Google Sans Text;sans-serif" w:hAnsi="Google Sans Text;sans-serif"/>
        </w:rPr>
      </w:pPr>
      <w:r>
        <w:rPr>
          <w:rFonts w:ascii="Google Sans Text;sans-serif" w:hAnsi="Google Sans Text;sans-serif"/>
          <w:b/>
        </w:rPr>
        <w:t>Questions de recherche :</w:t>
      </w:r>
      <w:r>
        <w:rPr>
          <w:rFonts w:ascii="Google Sans Text;sans-serif" w:hAnsi="Google Sans Text;sans-serif"/>
        </w:rPr>
        <w:t xml:space="preserve"> Quelle est la sensibilité des températures sous couvert simulées par le modèle mécaniste MuSICA aux variations de la distribution spatiale (verticale et horizontale) de la végétation ? Les approches satellitaires optiques (Sentinel-2) sont-elles suffisantes pour cartographier ces refuges thermiques continus, ou la caractérisation de la géométrie 3D interne (LiDAR) est-elle techniquement indispensable ?</w:t>
      </w:r>
    </w:p>
    <w:p>
      <w:pPr>
        <w:pStyle w:val="BodyText"/>
        <w:spacing w:lineRule="auto" w:line="273" w:before="0" w:after="140"/>
        <w:ind w:hanging="0" w:left="0" w:right="0"/>
        <w:rPr>
          <w:rFonts w:ascii="Google Sans Text;sans-serif" w:hAnsi="Google Sans Text;sans-serif"/>
          <w:b/>
        </w:rPr>
      </w:pPr>
      <w:r>
        <w:rPr>
          <w:rFonts w:ascii="Google Sans Text;sans-serif" w:hAnsi="Google Sans Text;sans-serif"/>
          <w:b/>
        </w:rPr>
        <w:t>Hypothèses :</w:t>
      </w:r>
    </w:p>
    <w:p>
      <w:pPr>
        <w:pStyle w:val="BodyText"/>
        <w:numPr>
          <w:ilvl w:val="0"/>
          <w:numId w:val="12"/>
        </w:numPr>
        <w:pBdr/>
        <w:tabs>
          <w:tab w:val="clear" w:pos="708"/>
          <w:tab w:val="left" w:pos="0" w:leader="none"/>
        </w:tabs>
        <w:spacing w:lineRule="auto" w:line="273" w:before="0" w:after="140"/>
        <w:ind w:hanging="283" w:left="709" w:right="0"/>
        <w:rPr>
          <w:rFonts w:ascii="Google Sans Text;sans-serif" w:hAnsi="Google Sans Text;sans-serif"/>
        </w:rPr>
      </w:pPr>
      <w:r>
        <w:rPr>
          <w:rFonts w:ascii="Google Sans Text;sans-serif" w:hAnsi="Google Sans Text;sans-serif"/>
          <w:b/>
        </w:rPr>
        <w:t>H1 :</w:t>
      </w:r>
      <w:r>
        <w:rPr>
          <w:rFonts w:ascii="Google Sans Text;sans-serif" w:hAnsi="Google Sans Text;sans-serif"/>
        </w:rPr>
        <w:t xml:space="preserve"> Le profil vertical de densité foliaire (LAD) est un forçage physique de premier ordre. Il module significativement les transferts radiatifs et turbulents, ce qui le rend supérieur aux seules métriques intégrées (LAI total, hauteur maximale) pour simuler fidèlement le pouvoir tampon spatial.</w:t>
      </w:r>
    </w:p>
    <w:p>
      <w:pPr>
        <w:pStyle w:val="BodyText"/>
        <w:numPr>
          <w:ilvl w:val="0"/>
          <w:numId w:val="12"/>
        </w:numPr>
        <w:pBdr/>
        <w:tabs>
          <w:tab w:val="clear" w:pos="708"/>
          <w:tab w:val="left" w:pos="0" w:leader="none"/>
        </w:tabs>
        <w:spacing w:lineRule="auto" w:line="273" w:before="0" w:after="140"/>
        <w:ind w:hanging="283" w:left="709" w:right="0"/>
        <w:rPr>
          <w:rFonts w:ascii="Google Sans Text;sans-serif" w:hAnsi="Google Sans Text;sans-serif"/>
        </w:rPr>
      </w:pPr>
      <w:r>
        <w:rPr>
          <w:rFonts w:ascii="Google Sans Text;sans-serif" w:hAnsi="Google Sans Text;sans-serif"/>
          <w:b/>
        </w:rPr>
        <w:t>H2 :</w:t>
      </w:r>
      <w:r>
        <w:rPr>
          <w:rFonts w:ascii="Google Sans Text;sans-serif" w:hAnsi="Google Sans Text;sans-serif"/>
        </w:rPr>
        <w:t xml:space="preserve"> À valeurs de LAI et de hauteur constantes, la forme pure du profil vertical redistribue l'énergie. Les profils présentant une concentration de biomasse dans les strates supérieures (canopées "Top-Heavy") interceptent le rayonnement incident plus loin du sol, déplaçant ainsi les sources de chaleur vers le sommet du couvert tout en favorisant la ventilation du sous-bois.</w:t>
      </w:r>
    </w:p>
    <w:p>
      <w:pPr>
        <w:pStyle w:val="BodyText"/>
        <w:numPr>
          <w:ilvl w:val="0"/>
          <w:numId w:val="12"/>
        </w:numPr>
        <w:pBdr/>
        <w:tabs>
          <w:tab w:val="clear" w:pos="708"/>
          <w:tab w:val="left" w:pos="0" w:leader="none"/>
        </w:tabs>
        <w:spacing w:lineRule="auto" w:line="273" w:before="0" w:after="140"/>
        <w:ind w:hanging="283" w:left="709" w:right="0"/>
        <w:rPr>
          <w:rFonts w:ascii="Google Sans Text;sans-serif" w:hAnsi="Google Sans Text;sans-serif"/>
        </w:rPr>
      </w:pPr>
      <w:r>
        <w:rPr>
          <w:rFonts w:ascii="Google Sans Text;sans-serif" w:hAnsi="Google Sans Text;sans-serif"/>
          <w:b/>
        </w:rPr>
        <w:t>H3 :</w:t>
      </w:r>
      <w:r>
        <w:rPr>
          <w:rFonts w:ascii="Google Sans Text;sans-serif" w:hAnsi="Google Sans Text;sans-serif"/>
        </w:rPr>
        <w:t xml:space="preserve"> Remplacer la structure 3D réelle par des proxys issus de l'imagerie satellitaire optique lisse la variance spatiale intra-forestière, créant une "illusion thermique" qui sature et échoue à prédire l'intensité réelle des extrêmes microclimatiques locaux.</w:t>
      </w:r>
    </w:p>
    <w:p>
      <w:pPr>
        <w:pStyle w:val="BodyText"/>
        <w:spacing w:lineRule="auto" w:line="273" w:before="0" w:after="140"/>
        <w:ind w:hanging="0" w:left="0" w:right="0"/>
        <w:rPr>
          <w:rFonts w:ascii="Google Sans Text;sans-serif" w:hAnsi="Google Sans Text;sans-serif"/>
        </w:rPr>
      </w:pPr>
      <w:r>
        <w:rPr>
          <w:rFonts w:ascii="Google Sans Text;sans-serif" w:hAnsi="Google Sans Text;sans-serif"/>
          <w:b/>
        </w:rPr>
        <w:t>Données mobilisées :</w:t>
      </w:r>
      <w:r>
        <w:rPr>
          <w:rFonts w:ascii="Google Sans Text;sans-serif" w:hAnsi="Google Sans Text;sans-serif"/>
        </w:rPr>
        <w:t xml:space="preserve"> Forçages météorologiques physiques (ERA5 : Rayonnement, Vent, Température, Déficit de Pression de Vapeur), métriques structurelles et profils LAD extraits de données LiDAR aéroporté (ALS) agrégées à 20 mètres de résolution spatiale, séries temporelles de réflectance Sentinel-2, et températures sous couvert issues d'un réseau in-situ (53 capteurs HOBO).</w:t>
      </w:r>
    </w:p>
    <w:p>
      <w:pPr>
        <w:pStyle w:val="BodyText"/>
        <w:spacing w:lineRule="auto" w:line="273" w:before="0" w:after="140"/>
        <w:ind w:hanging="0" w:left="0" w:right="0"/>
        <w:rPr>
          <w:rFonts w:ascii="Google Sans Text;sans-serif" w:hAnsi="Google Sans Text;sans-serif"/>
          <w:b/>
        </w:rPr>
      </w:pPr>
      <w:r>
        <w:rPr>
          <w:rFonts w:ascii="Google Sans Text;sans-serif" w:hAnsi="Google Sans Text;sans-serif"/>
          <w:b/>
        </w:rPr>
        <w:t>Méthodes :</w:t>
      </w:r>
    </w:p>
    <w:p>
      <w:pPr>
        <w:pStyle w:val="BodyText"/>
        <w:numPr>
          <w:ilvl w:val="0"/>
          <w:numId w:val="13"/>
        </w:numPr>
        <w:pBdr/>
        <w:tabs>
          <w:tab w:val="clear" w:pos="708"/>
          <w:tab w:val="left" w:pos="0" w:leader="none"/>
        </w:tabs>
        <w:spacing w:lineRule="auto" w:line="273" w:before="0" w:after="140"/>
        <w:ind w:hanging="283" w:left="709" w:right="0"/>
        <w:rPr>
          <w:rFonts w:ascii="Google Sans Text;sans-serif" w:hAnsi="Google Sans Text;sans-serif"/>
        </w:rPr>
      </w:pPr>
      <w:r>
        <w:rPr>
          <w:rFonts w:ascii="Google Sans Text;sans-serif" w:hAnsi="Google Sans Text;sans-serif"/>
          <w:b/>
        </w:rPr>
        <w:t>Plan d'Expérience Spatial et Mécaniste :</w:t>
      </w:r>
      <w:r>
        <w:rPr>
          <w:rFonts w:ascii="Google Sans Text;sans-serif" w:hAnsi="Google Sans Text;sans-serif"/>
        </w:rPr>
        <w:t xml:space="preserve"> Échantillonnage par Hypercube Latin Conditionné (cLHS) sur l'espace structurel LiDAR afin d'extraire un jeu de 300 parcelles statistiquement balancées. Application d'une approche par scénarios itératifs (</w:t>
      </w:r>
      <w:r>
        <w:rPr>
          <w:rFonts w:ascii="Google Sans Text;sans-serif" w:hAnsi="Google Sans Text;sans-serif"/>
          <w:i/>
        </w:rPr>
        <w:t>Forward inclusion</w:t>
      </w:r>
      <w:r>
        <w:rPr>
          <w:rFonts w:ascii="Google Sans Text;sans-serif" w:hAnsi="Google Sans Text;sans-serif"/>
        </w:rPr>
        <w:t>) dans MuSICA pour isoler le poids mécaniste de chaque variable (LAI, Hmax, fCover), couplée à un contraste apparié isolant la distribution verticale (LAD uniforme vs réel).</w:t>
      </w:r>
    </w:p>
    <w:p>
      <w:pPr>
        <w:pStyle w:val="BodyText"/>
        <w:numPr>
          <w:ilvl w:val="0"/>
          <w:numId w:val="13"/>
        </w:numPr>
        <w:pBdr/>
        <w:tabs>
          <w:tab w:val="clear" w:pos="708"/>
          <w:tab w:val="left" w:pos="0" w:leader="none"/>
        </w:tabs>
        <w:spacing w:lineRule="auto" w:line="273" w:before="0" w:after="140"/>
        <w:ind w:hanging="283" w:left="709" w:right="0"/>
        <w:rPr>
          <w:rFonts w:ascii="Google Sans Text;sans-serif" w:hAnsi="Google Sans Text;sans-serif"/>
        </w:rPr>
      </w:pPr>
      <w:r>
        <w:rPr>
          <w:rFonts w:ascii="Google Sans Text;sans-serif" w:hAnsi="Google Sans Text;sans-serif"/>
          <w:b/>
        </w:rPr>
        <w:t>Caractérisation Fonctionnelle de l'Architecture :</w:t>
      </w:r>
      <w:r>
        <w:rPr>
          <w:rFonts w:ascii="Google Sans Text;sans-serif" w:hAnsi="Google Sans Text;sans-serif"/>
        </w:rPr>
        <w:t xml:space="preserve"> Normalisation des profils LAD et application d'une Analyse en Composantes Principales Fonctionnelles (FPCA) </w:t>
      </w:r>
      <w:r>
        <w:rPr>
          <w:rFonts w:ascii="Google Sans Text;sans-serif" w:hAnsi="Google Sans Text;sans-serif"/>
          <w:i/>
        </w:rPr>
        <w:t>post-échantillonnage</w:t>
      </w:r>
      <w:r>
        <w:rPr>
          <w:rFonts w:ascii="Google Sans Text;sans-serif" w:hAnsi="Google Sans Text;sans-serif"/>
        </w:rPr>
        <w:t xml:space="preserve"> pour extraire la géométrie pure sans biais de représentativité (FPC1: Asymétrie Top/Bottom-Heavy).</w:t>
      </w:r>
    </w:p>
    <w:p>
      <w:pPr>
        <w:pStyle w:val="BodyText"/>
        <w:numPr>
          <w:ilvl w:val="0"/>
          <w:numId w:val="13"/>
        </w:numPr>
        <w:pBdr/>
        <w:tabs>
          <w:tab w:val="clear" w:pos="708"/>
          <w:tab w:val="left" w:pos="0" w:leader="none"/>
        </w:tabs>
        <w:spacing w:lineRule="auto" w:line="273" w:before="0" w:after="140"/>
        <w:ind w:hanging="283" w:left="709" w:right="0"/>
        <w:rPr>
          <w:rFonts w:ascii="Google Sans Text;sans-serif" w:hAnsi="Google Sans Text;sans-serif"/>
        </w:rPr>
      </w:pPr>
      <w:r>
        <w:rPr>
          <w:rFonts w:ascii="Google Sans Text;sans-serif" w:hAnsi="Google Sans Text;sans-serif"/>
          <w:b/>
        </w:rPr>
        <w:t>Émulation Statistique Hybride :</w:t>
      </w:r>
      <w:r>
        <w:rPr>
          <w:rFonts w:ascii="Google Sans Text;sans-serif" w:hAnsi="Google Sans Text;sans-serif"/>
        </w:rPr>
        <w:t xml:space="preserve"> Entraînement d'un Modèle Additif Généralisé Mixte (GAMM) couplant l'architecture 3D et les variables macroclimatiques physiques (Vent, Rayonnement, VPD) pour isoler rigoureusement l'effet de la canopée du bruit météorologique temporel.</w:t>
      </w:r>
    </w:p>
    <w:p>
      <w:pPr>
        <w:pStyle w:val="BodyText"/>
        <w:spacing w:lineRule="auto" w:line="273" w:before="0" w:after="140"/>
        <w:ind w:hanging="0" w:left="0" w:right="0"/>
        <w:rPr>
          <w:rFonts w:ascii="Google Sans Text;sans-serif" w:hAnsi="Google Sans Text;sans-serif"/>
          <w:b/>
        </w:rPr>
      </w:pPr>
      <w:r>
        <w:rPr>
          <w:rFonts w:ascii="Google Sans Text;sans-serif" w:hAnsi="Google Sans Text;sans-serif"/>
          <w:b/>
        </w:rPr>
        <w:t>Résultats &amp; Discussion :</w:t>
      </w:r>
    </w:p>
    <w:p>
      <w:pPr>
        <w:pStyle w:val="BodyText"/>
        <w:numPr>
          <w:ilvl w:val="0"/>
          <w:numId w:val="14"/>
        </w:numPr>
        <w:pBdr/>
        <w:tabs>
          <w:tab w:val="clear" w:pos="708"/>
          <w:tab w:val="left" w:pos="0" w:leader="none"/>
        </w:tabs>
        <w:spacing w:lineRule="auto" w:line="273" w:before="0" w:after="140"/>
        <w:ind w:hanging="283" w:left="709" w:right="0"/>
        <w:rPr>
          <w:rFonts w:ascii="Google Sans Text;sans-serif" w:hAnsi="Google Sans Text;sans-serif"/>
        </w:rPr>
      </w:pPr>
      <w:r>
        <w:rPr>
          <w:rFonts w:ascii="Google Sans Text;sans-serif" w:hAnsi="Google Sans Text;sans-serif"/>
          <w:b/>
        </w:rPr>
        <w:t>La hiérarchie structurelle et l'empreinte de la géométrie (H1 &amp; H2) :</w:t>
      </w:r>
      <w:r>
        <w:rPr>
          <w:rFonts w:ascii="Google Sans Text;sans-serif" w:hAnsi="Google Sans Text;sans-serif"/>
        </w:rPr>
        <w:t xml:space="preserve"> L'approche mécaniste prouve que le LAI dicte l'amplitude globale de l'interception, mais que l'affinage 3D (Hmax, fCover, profil LAD) est indispensable pour maximiser la fidélité spatiale. À biomasse égale, la forme verticale pure redistribue spatialement le refroidissement au sol de $\pm$ 1°C, agissant comme un régulateur local de l'énergie.</w:t>
      </w:r>
    </w:p>
    <w:p>
      <w:pPr>
        <w:pStyle w:val="BodyText"/>
        <w:numPr>
          <w:ilvl w:val="0"/>
          <w:numId w:val="14"/>
        </w:numPr>
        <w:pBdr/>
        <w:tabs>
          <w:tab w:val="clear" w:pos="708"/>
          <w:tab w:val="left" w:pos="0" w:leader="none"/>
        </w:tabs>
        <w:spacing w:lineRule="auto" w:line="273" w:before="0" w:after="140"/>
        <w:ind w:hanging="283" w:left="709" w:right="0"/>
        <w:rPr>
          <w:rFonts w:ascii="Google Sans Text;sans-serif" w:hAnsi="Google Sans Text;sans-serif"/>
        </w:rPr>
      </w:pPr>
      <w:r>
        <w:rPr>
          <w:rFonts w:ascii="Google Sans Text;sans-serif" w:hAnsi="Google Sans Text;sans-serif"/>
          <w:b/>
        </w:rPr>
        <w:t>La respiration climatique :</w:t>
      </w:r>
      <w:r>
        <w:rPr>
          <w:rFonts w:ascii="Google Sans Text;sans-serif" w:hAnsi="Google Sans Text;sans-serif"/>
        </w:rPr>
        <w:t xml:space="preserve"> L'émulateur GAMM confirme que la structure 3D (LAI, Hmax, FPC1) conserve un rôle physique déterminant ($p &lt; 2e-16$) indépendamment de la météorologie. Il met en lumière les mécanismes physiques : la destruction du microclimat par le vent, et l'amplification du rafraîchissement par transpiration lorsque le VPD (atmosphère sèche) augmente.</w:t>
      </w:r>
    </w:p>
    <w:p>
      <w:pPr>
        <w:pStyle w:val="BodyText"/>
        <w:numPr>
          <w:ilvl w:val="0"/>
          <w:numId w:val="14"/>
        </w:numPr>
        <w:pBdr/>
        <w:tabs>
          <w:tab w:val="clear" w:pos="708"/>
          <w:tab w:val="left" w:pos="0" w:leader="none"/>
        </w:tabs>
        <w:spacing w:lineRule="auto" w:line="273" w:before="0" w:after="140"/>
        <w:ind w:hanging="283" w:left="709" w:right="0"/>
        <w:rPr>
          <w:rFonts w:ascii="Google Sans Text;sans-serif" w:hAnsi="Google Sans Text;sans-serif"/>
        </w:rPr>
      </w:pPr>
      <w:r>
        <w:rPr>
          <w:rFonts w:ascii="Google Sans Text;sans-serif" w:hAnsi="Google Sans Text;sans-serif"/>
          <w:b/>
        </w:rPr>
        <w:t>Le plafond de verre structurel :</w:t>
      </w:r>
      <w:r>
        <w:rPr>
          <w:rFonts w:ascii="Google Sans Text;sans-serif" w:hAnsi="Google Sans Text;sans-serif"/>
        </w:rPr>
        <w:t xml:space="preserve"> Confrontée aux capteurs in-situ, la modélisation 3D classe excellemment les parcelles ($R^2$ grimpe jusqu'à $0.48$) mais révèle un biais chaud systématique. La physique de la canopée supérieure capte la dynamique spatiale (elle sait </w:t>
      </w:r>
      <w:r>
        <w:rPr>
          <w:rFonts w:ascii="Google Sans Text;sans-serif" w:hAnsi="Google Sans Text;sans-serif"/>
          <w:i/>
        </w:rPr>
        <w:t>qui</w:t>
      </w:r>
      <w:r>
        <w:rPr>
          <w:rFonts w:ascii="Google Sans Text;sans-serif" w:hAnsi="Google Sans Text;sans-serif"/>
        </w:rPr>
        <w:t xml:space="preserve"> est plus frais que </w:t>
      </w:r>
      <w:r>
        <w:rPr>
          <w:rFonts w:ascii="Google Sans Text;sans-serif" w:hAnsi="Google Sans Text;sans-serif"/>
          <w:i/>
        </w:rPr>
        <w:t>qui</w:t>
      </w:r>
      <w:r>
        <w:rPr>
          <w:rFonts w:ascii="Google Sans Text;sans-serif" w:hAnsi="Google Sans Text;sans-serif"/>
        </w:rPr>
        <w:t>), mais sous-estime l'amplitude absolue des refuges réels (biais de $+2.08^\circ C$). Cela souligne le rôle critique de processus de surface non modélisés ici (évapotranspiration de la sous-strate, inertie du sol, topographie).</w:t>
      </w:r>
    </w:p>
    <w:p>
      <w:pPr>
        <w:pStyle w:val="BodyText"/>
        <w:numPr>
          <w:ilvl w:val="0"/>
          <w:numId w:val="14"/>
        </w:numPr>
        <w:pBdr/>
        <w:tabs>
          <w:tab w:val="clear" w:pos="708"/>
          <w:tab w:val="left" w:pos="0" w:leader="none"/>
        </w:tabs>
        <w:spacing w:lineRule="auto" w:line="273" w:before="0" w:after="140"/>
        <w:ind w:hanging="283" w:left="709" w:right="0"/>
        <w:rPr>
          <w:rFonts w:ascii="Google Sans Text;sans-serif" w:hAnsi="Google Sans Text;sans-serif"/>
        </w:rPr>
      </w:pPr>
      <w:r>
        <w:rPr>
          <w:rFonts w:ascii="Google Sans Text;sans-serif" w:hAnsi="Google Sans Text;sans-serif"/>
          <w:b/>
        </w:rPr>
        <w:t>L'Illusion Optique (H3) :</w:t>
      </w:r>
      <w:r>
        <w:rPr>
          <w:rFonts w:ascii="Google Sans Text;sans-serif" w:hAnsi="Google Sans Text;sans-serif"/>
        </w:rPr>
        <w:t xml:space="preserve"> Face aux prédictions LiDAR qui déverrouillent la variance spatiale, le scénario basé sur la télédétection optique (Sentinel-2) sature rapidement. Le signal optique "écrase" la variance, moyennise le microclimat forestier, et nous rend complètement aveugles à la réalité des extrêmes thermiques locaux.</w:t>
      </w:r>
    </w:p>
    <w:p>
      <w:pPr>
        <w:pStyle w:val="BodyText"/>
        <w:spacing w:lineRule="auto" w:line="273" w:before="0" w:after="140"/>
        <w:ind w:hanging="0" w:left="0" w:right="0"/>
        <w:rPr>
          <w:rFonts w:ascii="Google Sans Text;sans-serif" w:hAnsi="Google Sans Text;sans-serif"/>
          <w:b/>
        </w:rPr>
      </w:pPr>
      <w:r>
        <w:rPr>
          <w:rFonts w:ascii="Google Sans Text;sans-serif" w:hAnsi="Google Sans Text;sans-serif"/>
          <w:b/>
        </w:rPr>
        <w:t>Conclusion du Chapitre 1 :</w:t>
      </w:r>
    </w:p>
    <w:p>
      <w:pPr>
        <w:pStyle w:val="BodyText"/>
        <w:spacing w:lineRule="auto" w:line="273" w:before="0" w:after="140"/>
        <w:ind w:hanging="0" w:left="0" w:right="0"/>
        <w:rPr>
          <w:rFonts w:ascii="Google Sans Text;sans-serif" w:hAnsi="Google Sans Text;sans-serif"/>
        </w:rPr>
      </w:pPr>
      <w:r>
        <w:rPr>
          <w:rFonts w:ascii="Google Sans Text;sans-serif" w:hAnsi="Google Sans Text;sans-serif"/>
        </w:rPr>
        <w:t>Ce chapitre établit qu'une paramétrisation 3D fine (issue d'un capteur actif) est indispensable pour orchestrer la variance spatiale du microclimat. L'imagerie optique seule (Sentinel-2) crée une "illusion" d'homogénéité sous couvert. Toutefois, la donnée LiDAR reste statique, alors que le suivi continu du microclimat nécessite l'intégration de la dynamique saisonnière du feuillage. Étant donné l'échec de l'intégration naïve du signal optique, il devient impératif d'étalonner les relations profondes entre la réflectance satellitaire et la géométrie 3D de la canopée. Le Chapitre 2 vise par conséquent à résoudre ces divergences d'estimation inter-capteurs avant toute assimilation temporelle.</w:t>
      </w:r>
    </w:p>
    <w:p>
      <w:pPr>
        <w:pStyle w:val="Normal"/>
        <w:pBdr/>
        <w:ind w:hanging="0" w:left="0" w:right="0"/>
        <w:jc w:val="both"/>
        <w:rPr>
          <w:rFonts w:ascii="Caladea" w:hAnsi="Caladea" w:cs="Caladea"/>
          <w:lang w:val="fr-FR"/>
        </w:rPr>
      </w:pPr>
      <w:r>
        <w:rPr/>
      </w:r>
    </w:p>
    <w:p>
      <w:pPr>
        <w:pStyle w:val="Heading2"/>
        <w:pBdr/>
        <w:ind w:hanging="0" w:left="0" w:right="0"/>
        <w:jc w:val="both"/>
        <w:rPr>
          <w:rFonts w:ascii="Caladea" w:hAnsi="Caladea" w:cs="Caladea"/>
          <w:lang w:val="fr-FR"/>
        </w:rPr>
      </w:pPr>
      <w:commentRangeStart w:id="0"/>
      <w:commentRangeStart w:id="1"/>
      <w:r>
        <w:rPr>
          <w:rFonts w:eastAsia="Caladea" w:cs="Caladea" w:ascii="Caladea" w:hAnsi="Caladea"/>
          <w:b/>
          <w:color w:val="000000"/>
          <w:sz w:val="36"/>
          <w:lang w:val="fr-FR"/>
        </w:rPr>
        <w:t>Chapitre 2</w:t>
      </w:r>
      <w:r>
        <w:rPr>
          <w:rFonts w:eastAsia="Caladea" w:cs="Caladea" w:ascii="Caladea" w:hAnsi="Caladea"/>
          <w:b/>
          <w:color w:val="000000"/>
          <w:sz w:val="36"/>
          <w:lang w:val="fr-FR"/>
        </w:rPr>
      </w:r>
      <w:commentRangeEnd w:id="0"/>
      <w:r>
        <w:commentReference w:id="0"/>
      </w:r>
      <w:r>
        <w:rPr>
          <w:rFonts w:eastAsia="Caladea" w:cs="Caladea" w:ascii="Caladea" w:hAnsi="Caladea"/>
          <w:b/>
          <w:color w:val="000000"/>
          <w:sz w:val="36"/>
          <w:lang w:val="fr-FR"/>
        </w:rPr>
      </w:r>
      <w:commentRangeEnd w:id="1"/>
      <w:r>
        <w:commentReference w:id="1"/>
      </w:r>
      <w:r>
        <w:rPr>
          <w:rFonts w:eastAsia="Caladea" w:cs="Caladea" w:ascii="Caladea" w:hAnsi="Caladea"/>
          <w:b/>
          <w:color w:val="000000"/>
          <w:sz w:val="36"/>
          <w:lang w:val="fr-FR"/>
        </w:rPr>
        <w:t xml:space="preserve"> : Évaluation et réduction des </w:t>
      </w:r>
      <w:commentRangeStart w:id="2"/>
      <w:commentRangeStart w:id="3"/>
      <w:r>
        <w:rPr>
          <w:rFonts w:eastAsia="Caladea" w:cs="Caladea" w:ascii="Caladea" w:hAnsi="Caladea"/>
          <w:b/>
          <w:color w:val="000000"/>
          <w:sz w:val="36"/>
          <w:lang w:val="fr-FR"/>
        </w:rPr>
        <w:t>divergences radiatives</w:t>
      </w:r>
      <w:r>
        <w:rPr>
          <w:rFonts w:eastAsia="Caladea" w:cs="Caladea" w:ascii="Caladea" w:hAnsi="Caladea"/>
          <w:b/>
          <w:color w:val="000000"/>
          <w:sz w:val="36"/>
          <w:lang w:val="fr-FR"/>
        </w:rPr>
      </w:r>
      <w:commentRangeEnd w:id="2"/>
      <w:r>
        <w:commentReference w:id="2"/>
      </w:r>
      <w:r>
        <w:rPr>
          <w:rFonts w:eastAsia="Caladea" w:cs="Caladea" w:ascii="Caladea" w:hAnsi="Caladea"/>
          <w:b/>
          <w:color w:val="000000"/>
          <w:sz w:val="36"/>
          <w:lang w:val="fr-FR"/>
        </w:rPr>
      </w:r>
      <w:commentRangeEnd w:id="3"/>
      <w:r>
        <w:commentReference w:id="3"/>
      </w:r>
      <w:r>
        <w:rPr>
          <w:rFonts w:eastAsia="Caladea" w:cs="Caladea" w:ascii="Caladea" w:hAnsi="Caladea"/>
          <w:b/>
          <w:color w:val="000000"/>
          <w:sz w:val="36"/>
          <w:lang w:val="fr-FR"/>
        </w:rPr>
        <w:t xml:space="preserve"> d’estimation du LAI inter-capteurs (ALS et Sentinel-2)</w:t>
      </w:r>
    </w:p>
    <w:p>
      <w:pPr>
        <w:pStyle w:val="ListParagraph"/>
        <w:numPr>
          <w:ilvl w:val="0"/>
          <w:numId w:val="2"/>
        </w:numPr>
        <w:pBdr/>
        <w:spacing w:before="0" w:after="0"/>
        <w:ind w:hanging="360" w:left="709" w:right="0"/>
        <w:contextualSpacing/>
        <w:jc w:val="both"/>
        <w:rPr>
          <w:rFonts w:ascii="Carlito" w:hAnsi="Carlito" w:cs="Carlito"/>
          <w:lang w:val="fr-FR"/>
        </w:rPr>
      </w:pPr>
      <w:r>
        <w:rPr>
          <w:rFonts w:eastAsia="Carlito" w:cs="Carlito" w:ascii="Carlito" w:hAnsi="Carlito"/>
          <w:b/>
          <w:color w:val="000000"/>
          <w:sz w:val="24"/>
          <w:lang w:val="fr-FR"/>
        </w:rPr>
        <w:t>Questions de recherche :</w:t>
      </w:r>
      <w:r>
        <w:rPr>
          <w:rFonts w:eastAsia="Carlito" w:cs="Carlito" w:ascii="Carlito" w:hAnsi="Carlito"/>
          <w:color w:val="000000"/>
          <w:sz w:val="24"/>
          <w:lang w:val="fr-FR"/>
        </w:rPr>
        <w:t xml:space="preserve"> Comment évaluer et réduire les divergences d'estimation du LAI entre un capteur actif (ALS) et un capteur passif (Sentinel-2) dans les peuplements feuillus tempérés afin de générer des séries temporelles structurellement cohérentes ?</w:t>
      </w:r>
    </w:p>
    <w:p>
      <w:pPr>
        <w:pStyle w:val="ListParagraph"/>
        <w:numPr>
          <w:ilvl w:val="0"/>
          <w:numId w:val="2"/>
        </w:numPr>
        <w:pBdr/>
        <w:spacing w:before="0" w:after="200"/>
        <w:ind w:hanging="360" w:left="709" w:right="0"/>
        <w:contextualSpacing/>
        <w:jc w:val="both"/>
        <w:rPr>
          <w:rFonts w:ascii="Carlito" w:hAnsi="Carlito" w:cs="Carlito"/>
          <w:lang w:val="fr-FR"/>
        </w:rPr>
      </w:pPr>
      <w:r>
        <w:rPr>
          <w:rFonts w:eastAsia="Carlito" w:cs="Carlito" w:ascii="Carlito" w:hAnsi="Carlito"/>
          <w:b/>
          <w:color w:val="000000"/>
          <w:sz w:val="24"/>
          <w:lang w:val="fr-FR"/>
        </w:rPr>
        <w:t>Données mobilisées :</w:t>
      </w:r>
      <w:r>
        <w:rPr>
          <w:rFonts w:eastAsia="Carlito" w:cs="Carlito" w:ascii="Carlito" w:hAnsi="Carlito"/>
          <w:color w:val="000000"/>
          <w:sz w:val="24"/>
          <w:lang w:val="fr-FR"/>
        </w:rPr>
        <w:t xml:space="preserve"> Rasters LiDAR ALS et Sentinel-2 (pour l’instant, 10 mètres de résolution spatiale) sur trois forêts domaniales (tempérées feuillus).</w:t>
      </w:r>
    </w:p>
    <w:p>
      <w:pPr>
        <w:pStyle w:val="Heading3"/>
        <w:pBdr/>
        <w:ind w:hanging="0" w:left="0" w:right="0"/>
        <w:jc w:val="both"/>
        <w:rPr>
          <w:rFonts w:ascii="Carlito" w:hAnsi="Carlito" w:cs="Carlito"/>
          <w:lang w:val="fr-FR"/>
        </w:rPr>
      </w:pPr>
      <w:r>
        <w:rPr>
          <w:rFonts w:eastAsia="Carlito" w:cs="Carlito" w:ascii="Carlito" w:hAnsi="Carlito"/>
          <w:b/>
          <w:color w:val="000000"/>
          <w:sz w:val="28"/>
          <w:lang w:val="fr-FR"/>
        </w:rPr>
        <w:t>Sous-chapitre 2.1 : Compréhension des mécanismes de divergence</w:t>
      </w:r>
    </w:p>
    <w:p>
      <w:pPr>
        <w:pStyle w:val="ListParagraph"/>
        <w:numPr>
          <w:ilvl w:val="0"/>
          <w:numId w:val="3"/>
        </w:numPr>
        <w:pBdr/>
        <w:spacing w:before="0" w:after="0"/>
        <w:ind w:hanging="360" w:left="709" w:right="0"/>
        <w:contextualSpacing/>
        <w:jc w:val="both"/>
        <w:rPr>
          <w:rFonts w:ascii="Carlito" w:hAnsi="Carlito" w:cs="Carlito"/>
          <w:lang w:val="fr-FR"/>
        </w:rPr>
      </w:pPr>
      <w:r>
        <w:rPr>
          <w:rFonts w:eastAsia="Carlito" w:cs="Carlito" w:ascii="Carlito" w:hAnsi="Carlito"/>
          <w:b/>
          <w:color w:val="000000"/>
          <w:sz w:val="24"/>
          <w:lang w:val="fr-FR"/>
        </w:rPr>
        <w:t>Hypothèses :</w:t>
      </w:r>
    </w:p>
    <w:p>
      <w:pPr>
        <w:pStyle w:val="ListParagraph"/>
        <w:numPr>
          <w:ilvl w:val="1"/>
          <w:numId w:val="3"/>
        </w:numPr>
        <w:pBdr/>
        <w:spacing w:before="0" w:after="0"/>
        <w:ind w:hanging="360" w:left="1429" w:right="0"/>
        <w:contextualSpacing/>
        <w:jc w:val="both"/>
        <w:rPr>
          <w:rFonts w:ascii="Carlito" w:hAnsi="Carlito" w:cs="Carlito"/>
          <w:lang w:val="fr-FR"/>
        </w:rPr>
      </w:pPr>
      <w:r>
        <w:rPr>
          <w:rFonts w:eastAsia="Carlito" w:cs="Carlito" w:ascii="Carlito" w:hAnsi="Carlito"/>
          <w:b/>
          <w:color w:val="000000"/>
          <w:sz w:val="24"/>
          <w:lang w:val="fr-FR"/>
        </w:rPr>
        <w:t>H1 :</w:t>
      </w:r>
      <w:r>
        <w:rPr>
          <w:rFonts w:eastAsia="Carlito" w:cs="Carlito" w:ascii="Carlito" w:hAnsi="Carlito"/>
          <w:color w:val="000000"/>
          <w:sz w:val="24"/>
          <w:lang w:val="fr-FR"/>
        </w:rPr>
        <w:t xml:space="preserve"> L'utilisation d'un paramétrage approprié des méthodes d'inversion s'appuyant sur des modèles physiques de transfert radiatif permet une meilleure comparabilité des estimations de LAI issues de Sentinel-2 et de l'ALS.</w:t>
      </w:r>
    </w:p>
    <w:p>
      <w:pPr>
        <w:pStyle w:val="ListParagraph"/>
        <w:numPr>
          <w:ilvl w:val="1"/>
          <w:numId w:val="3"/>
        </w:numPr>
        <w:pBdr/>
        <w:spacing w:before="0" w:after="0"/>
        <w:ind w:hanging="360" w:left="1429" w:right="0"/>
        <w:contextualSpacing/>
        <w:jc w:val="both"/>
        <w:rPr>
          <w:rFonts w:ascii="Carlito" w:hAnsi="Carlito" w:cs="Carlito"/>
          <w:lang w:val="fr-FR"/>
        </w:rPr>
      </w:pPr>
      <w:r>
        <w:rPr>
          <w:rFonts w:eastAsia="Carlito" w:cs="Carlito" w:ascii="Carlito" w:hAnsi="Carlito"/>
          <w:b/>
          <w:color w:val="000000"/>
          <w:sz w:val="24"/>
          <w:lang w:val="fr-FR"/>
        </w:rPr>
        <w:t>H2 :</w:t>
      </w:r>
      <w:r>
        <w:rPr>
          <w:rFonts w:eastAsia="Carlito" w:cs="Carlito" w:ascii="Carlito" w:hAnsi="Carlito"/>
          <w:color w:val="000000"/>
          <w:sz w:val="24"/>
          <w:lang w:val="fr-FR"/>
        </w:rPr>
        <w:t xml:space="preserve"> La cohérence limitée entre ces estimations, associée à la perte de sensibilité de la réflectance multispectrale pour les couverts denses, peut être partiellement corrigée en restreignant l'intégration LiDAR à la seule fraction supérieure de la canopée influençant la réflectance.</w:t>
      </w:r>
    </w:p>
    <w:p>
      <w:pPr>
        <w:pStyle w:val="ListParagraph"/>
        <w:numPr>
          <w:ilvl w:val="0"/>
          <w:numId w:val="3"/>
        </w:numPr>
        <w:pBdr/>
        <w:spacing w:before="0" w:after="200"/>
        <w:ind w:hanging="360" w:left="709" w:right="0"/>
        <w:contextualSpacing/>
        <w:jc w:val="both"/>
        <w:rPr>
          <w:rFonts w:ascii="Carlito" w:hAnsi="Carlito" w:cs="Carlito"/>
          <w:lang w:val="fr-FR"/>
        </w:rPr>
      </w:pPr>
      <w:r>
        <w:rPr>
          <w:rFonts w:eastAsia="Carlito" w:cs="Carlito" w:ascii="Carlito" w:hAnsi="Carlito"/>
          <w:b/>
          <w:color w:val="000000"/>
          <w:sz w:val="24"/>
          <w:lang w:val="fr-FR"/>
        </w:rPr>
        <w:t>Méthodes :</w:t>
      </w:r>
      <w:r>
        <w:rPr>
          <w:rFonts w:eastAsia="Carlito" w:cs="Carlito" w:ascii="Carlito" w:hAnsi="Carlito"/>
          <w:color w:val="000000"/>
          <w:sz w:val="24"/>
          <w:lang w:val="fr-FR"/>
        </w:rPr>
        <w:t xml:space="preserve"> </w:t>
      </w:r>
    </w:p>
    <w:p>
      <w:pPr>
        <w:pStyle w:val="ListParagraph"/>
        <w:numPr>
          <w:ilvl w:val="0"/>
          <w:numId w:val="4"/>
        </w:numPr>
        <w:pBdr/>
        <w:spacing w:before="0" w:after="0"/>
        <w:ind w:hanging="360" w:left="709" w:right="0"/>
        <w:contextualSpacing/>
        <w:jc w:val="both"/>
        <w:rPr>
          <w:rFonts w:ascii="Carlito" w:hAnsi="Carlito" w:cs="Carlito"/>
          <w:lang w:val="fr-FR"/>
        </w:rPr>
      </w:pPr>
      <w:r>
        <w:rPr>
          <w:rFonts w:eastAsia="Carlito" w:cs="Carlito" w:ascii="Carlito" w:hAnsi="Carlito"/>
          <w:color w:val="000000"/>
          <w:sz w:val="24"/>
          <w:lang w:val="fr-FR"/>
        </w:rPr>
        <w:t xml:space="preserve">Création d'un pipeline d'alignement inter-capteurs. </w:t>
      </w:r>
    </w:p>
    <w:p>
      <w:pPr>
        <w:pStyle w:val="ListParagraph"/>
        <w:numPr>
          <w:ilvl w:val="0"/>
          <w:numId w:val="4"/>
        </w:numPr>
        <w:pBdr/>
        <w:spacing w:before="0" w:after="0"/>
        <w:ind w:hanging="360" w:left="709" w:right="0"/>
        <w:contextualSpacing/>
        <w:jc w:val="both"/>
        <w:rPr>
          <w:rFonts w:ascii="Carlito" w:hAnsi="Carlito" w:cs="Carlito"/>
          <w:lang w:val="fr-FR"/>
        </w:rPr>
      </w:pPr>
      <w:r>
        <w:rPr>
          <w:rFonts w:eastAsia="Carlito" w:cs="Carlito" w:ascii="Carlito" w:hAnsi="Carlito"/>
          <w:color w:val="000000"/>
          <w:sz w:val="24"/>
          <w:lang w:val="fr-FR"/>
        </w:rPr>
        <w:t xml:space="preserve">Optimisation de la paramétrisation du modèle de transfert radiatif PROSAIL. </w:t>
      </w:r>
    </w:p>
    <w:p>
      <w:pPr>
        <w:pStyle w:val="ListParagraph"/>
        <w:numPr>
          <w:ilvl w:val="0"/>
          <w:numId w:val="4"/>
        </w:numPr>
        <w:pBdr/>
        <w:spacing w:before="0" w:after="200"/>
        <w:ind w:hanging="360" w:left="709" w:right="0"/>
        <w:contextualSpacing/>
        <w:jc w:val="both"/>
        <w:rPr>
          <w:rFonts w:ascii="Carlito" w:hAnsi="Carlito" w:cs="Carlito"/>
          <w:lang w:val="fr-FR"/>
        </w:rPr>
      </w:pPr>
      <w:r>
        <w:rPr>
          <w:rFonts w:eastAsia="Carlito" w:cs="Carlito" w:ascii="Carlito" w:hAnsi="Carlito"/>
          <w:color w:val="000000"/>
          <w:sz w:val="24"/>
          <w:lang w:val="fr-FR"/>
        </w:rPr>
        <w:t>Identification de la profondeur d'intégration optimale (d</w:t>
      </w:r>
      <w:r>
        <w:rPr>
          <w:rFonts w:eastAsia="Carlito" w:cs="Carlito" w:ascii="Carlito" w:hAnsi="Carlito"/>
          <w:color w:val="000000"/>
          <w:sz w:val="24"/>
          <w:vertAlign w:val="subscript"/>
          <w:lang w:val="fr-FR"/>
        </w:rPr>
        <w:t>opt</w:t>
      </w:r>
      <w:r>
        <w:rPr>
          <w:rFonts w:eastAsia="Carlito" w:cs="Carlito" w:ascii="Carlito" w:hAnsi="Carlito"/>
          <w:color w:val="000000"/>
          <w:sz w:val="24"/>
          <w:lang w:val="fr-FR"/>
        </w:rPr>
        <w:t>) du nuage de points LiDAR pour correspondre à la sensibilité réelle de Sentinel-2.</w:t>
      </w:r>
    </w:p>
    <w:p>
      <w:pPr>
        <w:pStyle w:val="ListParagraph"/>
        <w:numPr>
          <w:ilvl w:val="0"/>
          <w:numId w:val="5"/>
        </w:numPr>
        <w:pBdr/>
        <w:ind w:hanging="360" w:left="709" w:right="0"/>
        <w:jc w:val="both"/>
        <w:rPr>
          <w:rFonts w:ascii="Carlito" w:hAnsi="Carlito" w:cs="Carlito"/>
          <w:lang w:val="fr-FR"/>
        </w:rPr>
      </w:pPr>
      <w:r>
        <w:rPr>
          <w:rFonts w:eastAsia="Carlito" w:cs="Carlito" w:ascii="Carlito" w:hAnsi="Carlito"/>
          <w:b/>
          <w:color w:val="000000"/>
          <w:sz w:val="24"/>
          <w:lang w:val="fr-FR"/>
        </w:rPr>
        <w:t>Résultats &amp; Discussion :</w:t>
      </w:r>
      <w:r>
        <w:rPr>
          <w:rFonts w:eastAsia="Carlito" w:cs="Carlito" w:ascii="Carlito" w:hAnsi="Carlito"/>
          <w:color w:val="000000"/>
          <w:sz w:val="24"/>
          <w:lang w:val="fr-FR"/>
        </w:rPr>
        <w:t xml:space="preserve"> L'influence de la végétation sur le signal de réflectance mesuré par Sentinel-2 devient négligeable en deçà des strates supérieures. L'optimisation de PROSAIL sur l'information ALS restreinte à cette d</w:t>
      </w:r>
      <w:r>
        <w:rPr>
          <w:rFonts w:eastAsia="Carlito" w:cs="Carlito" w:ascii="Carlito" w:hAnsi="Carlito"/>
          <w:color w:val="000000"/>
          <w:sz w:val="24"/>
          <w:vertAlign w:val="subscript"/>
          <w:lang w:val="fr-FR"/>
        </w:rPr>
        <w:t>opt</w:t>
      </w:r>
      <w:r>
        <w:rPr>
          <w:rFonts w:eastAsia="Carlito" w:cs="Carlito" w:ascii="Carlito" w:hAnsi="Carlito"/>
          <w:color w:val="000000"/>
          <w:sz w:val="24"/>
          <w:lang w:val="fr-FR"/>
        </w:rPr>
        <w:t xml:space="preserve"> réduit significativement les biais d'estimation.</w:t>
      </w:r>
    </w:p>
    <w:p>
      <w:pPr>
        <w:pStyle w:val="Heading3"/>
        <w:pBdr/>
        <w:ind w:hanging="0" w:left="0" w:right="0"/>
        <w:jc w:val="both"/>
        <w:rPr>
          <w:rFonts w:ascii="Carlito" w:hAnsi="Carlito" w:cs="Carlito"/>
          <w:lang w:val="fr-FR"/>
        </w:rPr>
      </w:pPr>
      <w:r>
        <w:rPr>
          <w:rFonts w:eastAsia="Carlito" w:cs="Carlito" w:ascii="Carlito" w:hAnsi="Carlito"/>
          <w:b/>
          <w:color w:val="000000"/>
          <w:sz w:val="28"/>
          <w:lang w:val="fr-FR"/>
        </w:rPr>
        <w:t>Sous-chapitre 2.2 : Correction des séries temporelles optiques</w:t>
      </w:r>
    </w:p>
    <w:p>
      <w:pPr>
        <w:pStyle w:val="ListParagraph"/>
        <w:numPr>
          <w:ilvl w:val="0"/>
          <w:numId w:val="6"/>
        </w:numPr>
        <w:pBdr/>
        <w:spacing w:before="0" w:after="0"/>
        <w:ind w:hanging="360" w:left="709" w:right="0"/>
        <w:contextualSpacing/>
        <w:jc w:val="both"/>
        <w:rPr>
          <w:rFonts w:ascii="Carlito" w:hAnsi="Carlito" w:cs="Carlito"/>
          <w:lang w:val="fr-FR"/>
        </w:rPr>
      </w:pPr>
      <w:r>
        <w:rPr>
          <w:rFonts w:eastAsia="Carlito" w:cs="Carlito" w:ascii="Carlito" w:hAnsi="Carlito"/>
          <w:b/>
          <w:color w:val="000000"/>
          <w:sz w:val="24"/>
          <w:lang w:val="fr-FR"/>
        </w:rPr>
        <w:t>Méthodes :</w:t>
      </w:r>
      <w:r>
        <w:rPr>
          <w:rFonts w:eastAsia="Carlito" w:cs="Carlito" w:ascii="Carlito" w:hAnsi="Carlito"/>
          <w:color w:val="000000"/>
          <w:sz w:val="24"/>
          <w:lang w:val="fr-FR"/>
        </w:rPr>
        <w:t xml:space="preserve"> Application des acquis théoriques du sous-chapitre 2.1 pour la correction opérationnelle du signal temporel Sentinel-2. Comparaison d'approches de correction (modèles empiriques type Random Forest versus inversion physique paramétrée sur la profondeur d'intégration d</w:t>
      </w:r>
      <w:r>
        <w:rPr>
          <w:rFonts w:eastAsia="Carlito" w:cs="Carlito" w:ascii="Carlito" w:hAnsi="Carlito"/>
          <w:color w:val="000000"/>
          <w:sz w:val="24"/>
          <w:vertAlign w:val="subscript"/>
          <w:lang w:val="fr-FR"/>
        </w:rPr>
        <w:t>opt</w:t>
      </w:r>
      <w:r>
        <w:rPr>
          <w:rFonts w:eastAsia="Carlito" w:cs="Carlito" w:ascii="Carlito" w:hAnsi="Carlito"/>
          <w:color w:val="000000"/>
          <w:sz w:val="24"/>
          <w:lang w:val="fr-FR"/>
        </w:rPr>
        <w:t xml:space="preserve">). </w:t>
      </w:r>
    </w:p>
    <w:p>
      <w:pPr>
        <w:pStyle w:val="ListParagraph"/>
        <w:numPr>
          <w:ilvl w:val="1"/>
          <w:numId w:val="6"/>
        </w:numPr>
        <w:pBdr/>
        <w:spacing w:before="0" w:after="0"/>
        <w:ind w:hanging="360" w:left="1429" w:right="0"/>
        <w:contextualSpacing/>
        <w:jc w:val="both"/>
        <w:rPr>
          <w:rFonts w:ascii="Carlito" w:hAnsi="Carlito" w:cs="Carlito"/>
          <w:lang w:val="fr-FR"/>
        </w:rPr>
      </w:pPr>
      <w:r>
        <w:rPr>
          <w:rFonts w:eastAsia="Carlito" w:cs="Carlito" w:ascii="Carlito" w:hAnsi="Carlito"/>
          <w:i/>
          <w:color w:val="000000"/>
          <w:sz w:val="24"/>
          <w:lang w:val="fr-FR"/>
        </w:rPr>
        <w:t>Baseline Statique :</w:t>
      </w:r>
      <w:r>
        <w:rPr>
          <w:rFonts w:eastAsia="Carlito" w:cs="Carlito" w:ascii="Carlito" w:hAnsi="Carlito"/>
          <w:color w:val="000000"/>
          <w:sz w:val="24"/>
          <w:lang w:val="fr-FR"/>
        </w:rPr>
        <w:t xml:space="preserve"> LiDAR fixe (LAI d'été appliqué sur toute la saison).</w:t>
      </w:r>
    </w:p>
    <w:p>
      <w:pPr>
        <w:pStyle w:val="ListParagraph"/>
        <w:numPr>
          <w:ilvl w:val="1"/>
          <w:numId w:val="6"/>
        </w:numPr>
        <w:pBdr/>
        <w:spacing w:before="0" w:after="0"/>
        <w:ind w:hanging="360" w:left="1429" w:right="0"/>
        <w:contextualSpacing/>
        <w:jc w:val="both"/>
        <w:rPr>
          <w:rFonts w:ascii="Carlito" w:hAnsi="Carlito" w:cs="Carlito"/>
          <w:lang w:val="fr-FR"/>
        </w:rPr>
      </w:pPr>
      <w:r>
        <w:rPr>
          <w:rFonts w:eastAsia="Carlito" w:cs="Carlito" w:ascii="Carlito" w:hAnsi="Carlito"/>
          <w:i/>
          <w:color w:val="000000"/>
          <w:sz w:val="24"/>
          <w:lang w:val="fr-FR"/>
        </w:rPr>
        <w:t>Baseline Naïve :</w:t>
      </w:r>
      <w:r>
        <w:rPr>
          <w:rFonts w:eastAsia="Carlito" w:cs="Carlito" w:ascii="Carlito" w:hAnsi="Carlito"/>
          <w:color w:val="000000"/>
          <w:sz w:val="24"/>
          <w:lang w:val="fr-FR"/>
        </w:rPr>
        <w:t xml:space="preserve"> Sentinel-2 brut temporel (avec lissage/gap-filling simple).</w:t>
      </w:r>
    </w:p>
    <w:p>
      <w:pPr>
        <w:pStyle w:val="ListParagraph"/>
        <w:numPr>
          <w:ilvl w:val="1"/>
          <w:numId w:val="6"/>
        </w:numPr>
        <w:pBdr/>
        <w:spacing w:before="0" w:after="0"/>
        <w:ind w:hanging="360" w:left="1429" w:right="0"/>
        <w:contextualSpacing/>
        <w:jc w:val="both"/>
        <w:rPr>
          <w:rFonts w:ascii="Carlito" w:hAnsi="Carlito" w:cs="Carlito"/>
          <w:lang w:val="fr-FR"/>
        </w:rPr>
      </w:pPr>
      <w:r>
        <w:rPr>
          <w:rFonts w:eastAsia="Carlito" w:cs="Carlito" w:ascii="Carlito" w:hAnsi="Carlito"/>
          <w:i/>
          <w:color w:val="000000"/>
          <w:sz w:val="24"/>
          <w:lang w:val="fr-FR"/>
        </w:rPr>
        <w:t>Scénarios Corrigés :</w:t>
      </w:r>
      <w:r>
        <w:rPr>
          <w:rFonts w:eastAsia="Carlito" w:cs="Carlito" w:ascii="Carlito" w:hAnsi="Carlito"/>
          <w:color w:val="000000"/>
          <w:sz w:val="24"/>
          <w:lang w:val="fr-FR"/>
        </w:rPr>
        <w:t xml:space="preserve"> Sentinel-2 temporel corrigé via les acquis du Chapitre 2 (ex: application de fonctions de correction empiriques, random forest, ou inversion PROSAIL paramétrée sur d</w:t>
      </w:r>
      <w:r>
        <w:rPr>
          <w:rFonts w:eastAsia="Carlito" w:cs="Carlito" w:ascii="Carlito" w:hAnsi="Carlito"/>
          <w:color w:val="000000"/>
          <w:sz w:val="24"/>
          <w:vertAlign w:val="subscript"/>
          <w:lang w:val="fr-FR"/>
        </w:rPr>
        <w:t>opt</w:t>
      </w:r>
      <w:r>
        <w:rPr>
          <w:rFonts w:eastAsia="Carlito" w:cs="Carlito" w:ascii="Carlito" w:hAnsi="Carlito"/>
          <w:color w:val="000000"/>
          <w:sz w:val="24"/>
          <w:lang w:val="fr-FR"/>
        </w:rPr>
        <w:t>). A discuter</w:t>
      </w:r>
    </w:p>
    <w:p>
      <w:pPr>
        <w:pStyle w:val="ListParagraph"/>
        <w:numPr>
          <w:ilvl w:val="0"/>
          <w:numId w:val="6"/>
        </w:numPr>
        <w:pBdr/>
        <w:spacing w:before="0" w:after="0"/>
        <w:ind w:hanging="360" w:left="709" w:right="0"/>
        <w:contextualSpacing/>
        <w:jc w:val="both"/>
        <w:rPr>
          <w:rFonts w:ascii="Carlito" w:hAnsi="Carlito" w:cs="Carlito"/>
          <w:lang w:val="fr-FR"/>
        </w:rPr>
      </w:pPr>
      <w:r>
        <w:rPr>
          <w:rFonts w:eastAsia="Carlito" w:cs="Carlito" w:ascii="Carlito" w:hAnsi="Carlito"/>
          <w:b/>
          <w:color w:val="000000"/>
          <w:sz w:val="24"/>
          <w:lang w:val="fr-FR"/>
        </w:rPr>
        <w:t>Résultats &amp; Discussion (Attendus) :</w:t>
      </w:r>
      <w:r>
        <w:rPr>
          <w:rFonts w:eastAsia="Carlito" w:cs="Carlito" w:ascii="Carlito" w:hAnsi="Carlito"/>
          <w:color w:val="000000"/>
          <w:sz w:val="24"/>
          <w:lang w:val="fr-FR"/>
        </w:rPr>
        <w:t xml:space="preserve"> L'approche permet de générer des séries temporelles de LAI lissées et affranchies de leurs biais de saturation initiaux. La méthode de correction retenue restitue fidèlement la dynamique phénologique du peuplement tout en conservant une magnitude physiquement cohérente avec la donnée LiDAR de référence.</w:t>
      </w:r>
    </w:p>
    <w:p>
      <w:pPr>
        <w:pStyle w:val="ListParagraph"/>
        <w:numPr>
          <w:ilvl w:val="0"/>
          <w:numId w:val="6"/>
        </w:numPr>
        <w:pBdr/>
        <w:spacing w:before="0" w:after="200"/>
        <w:ind w:hanging="360" w:left="709" w:right="0"/>
        <w:contextualSpacing/>
        <w:jc w:val="both"/>
        <w:rPr>
          <w:rFonts w:ascii="Carlito" w:hAnsi="Carlito" w:cs="Carlito"/>
          <w:lang w:val="fr-FR"/>
        </w:rPr>
      </w:pPr>
      <w:r>
        <w:rPr>
          <w:rFonts w:eastAsia="Carlito" w:cs="Carlito" w:ascii="Carlito" w:hAnsi="Carlito"/>
          <w:b/>
          <w:color w:val="000000"/>
          <w:sz w:val="24"/>
          <w:lang w:val="fr-FR"/>
        </w:rPr>
        <w:t>Conclusion du Chapitre 2 :</w:t>
      </w:r>
      <w:r>
        <w:rPr>
          <w:rFonts w:eastAsia="Carlito" w:cs="Carlito" w:ascii="Carlito" w:hAnsi="Carlito"/>
          <w:color w:val="000000"/>
          <w:sz w:val="24"/>
          <w:lang w:val="fr-FR"/>
        </w:rPr>
        <w:t xml:space="preserve"> La réduction des incertitudes inter-capteurs permet la production de séries temporelles de LAI Sentinel-2 "corrigées", validées structurellement, et directement utilisables pour caractériser la dynamique du couvert végétal dans les modèles biophysiques.</w:t>
      </w:r>
    </w:p>
    <w:p>
      <w:pPr>
        <w:pStyle w:val="Heading2"/>
        <w:pBdr/>
        <w:ind w:hanging="0" w:left="0" w:right="0"/>
        <w:jc w:val="both"/>
        <w:rPr>
          <w:rFonts w:ascii="Caladea" w:hAnsi="Caladea" w:cs="Caladea"/>
          <w:lang w:val="fr-FR"/>
        </w:rPr>
      </w:pPr>
      <w:r>
        <w:rPr>
          <w:rFonts w:eastAsia="Caladea" w:cs="Caladea" w:ascii="Caladea" w:hAnsi="Caladea"/>
          <w:b/>
          <w:color w:val="000000"/>
          <w:sz w:val="36"/>
          <w:lang w:val="fr-FR"/>
        </w:rPr>
        <w:t>Chapitre 3 : Cartographie dynamique et suivi spatio-temporel de l'atténuation microclimatique</w:t>
      </w:r>
    </w:p>
    <w:p>
      <w:pPr>
        <w:pStyle w:val="ListParagraph"/>
        <w:numPr>
          <w:ilvl w:val="0"/>
          <w:numId w:val="7"/>
        </w:numPr>
        <w:pBdr/>
        <w:spacing w:before="0" w:after="0"/>
        <w:ind w:hanging="360" w:left="709" w:right="0"/>
        <w:contextualSpacing/>
        <w:jc w:val="both"/>
        <w:rPr>
          <w:rFonts w:ascii="Carlito" w:hAnsi="Carlito" w:cs="Carlito"/>
          <w:lang w:val="fr-FR"/>
        </w:rPr>
      </w:pPr>
      <w:r>
        <w:rPr>
          <w:rFonts w:eastAsia="Carlito" w:cs="Carlito" w:ascii="Carlito" w:hAnsi="Carlito"/>
          <w:b/>
          <w:color w:val="000000"/>
          <w:sz w:val="24"/>
          <w:lang w:val="fr-FR"/>
        </w:rPr>
        <w:t>Questions de recherche :</w:t>
      </w:r>
      <w:r>
        <w:rPr>
          <w:rFonts w:eastAsia="Carlito" w:cs="Carlito" w:ascii="Carlito" w:hAnsi="Carlito"/>
          <w:color w:val="000000"/>
          <w:sz w:val="24"/>
          <w:lang w:val="fr-FR"/>
        </w:rPr>
        <w:t xml:space="preserve"> Le couplage des séries temporelles optiques corrigées (Chapitre 2) aux variables structurelles LiDAR (Chapitre 1) permet-il de modéliser et de spatialiser la dynamique de l'atténuation thermique durant la période en feuilles ? Quelle méthode d'intégration temporelle offre les prédictions les plus robustes lors des </w:t>
      </w:r>
      <w:r>
        <w:rPr>
          <w:rFonts w:eastAsia="Carlito" w:cs="Carlito" w:ascii="Carlito" w:hAnsi="Carlito"/>
          <w:color w:val="000000"/>
          <w:sz w:val="24"/>
          <w:lang w:val="fr-FR"/>
        </w:rPr>
        <w:commentReference w:id="4"/>
      </w:r>
      <w:r>
        <w:rPr>
          <w:rFonts w:eastAsia="Carlito" w:cs="Carlito" w:ascii="Carlito" w:hAnsi="Carlito"/>
          <w:color w:val="000000"/>
          <w:sz w:val="24"/>
          <w:lang w:val="fr-FR"/>
        </w:rPr>
        <w:t>anomalies thermiques estivales ?</w:t>
      </w:r>
    </w:p>
    <w:p>
      <w:pPr>
        <w:pStyle w:val="ListParagraph"/>
        <w:numPr>
          <w:ilvl w:val="0"/>
          <w:numId w:val="7"/>
        </w:numPr>
        <w:pBdr/>
        <w:spacing w:before="0" w:after="0"/>
        <w:ind w:hanging="360" w:left="709" w:right="0"/>
        <w:contextualSpacing/>
        <w:jc w:val="both"/>
        <w:rPr>
          <w:rFonts w:ascii="Carlito" w:hAnsi="Carlito" w:cs="Carlito"/>
          <w:lang w:val="fr-FR"/>
        </w:rPr>
      </w:pPr>
      <w:r>
        <w:rPr>
          <w:rFonts w:eastAsia="Carlito" w:cs="Carlito" w:ascii="Carlito" w:hAnsi="Carlito"/>
          <w:b/>
          <w:color w:val="000000"/>
          <w:sz w:val="24"/>
          <w:lang w:val="fr-FR"/>
        </w:rPr>
        <w:t>Hypothèses :</w:t>
      </w:r>
      <w:r>
        <w:rPr>
          <w:rFonts w:eastAsia="Carlito" w:cs="Carlito" w:ascii="Carlito" w:hAnsi="Carlito"/>
          <w:color w:val="000000"/>
          <w:sz w:val="24"/>
          <w:lang w:val="fr-FR"/>
        </w:rPr>
        <w:t xml:space="preserve"> </w:t>
      </w:r>
    </w:p>
    <w:p>
      <w:pPr>
        <w:pStyle w:val="ListParagraph"/>
        <w:numPr>
          <w:ilvl w:val="1"/>
          <w:numId w:val="7"/>
        </w:numPr>
        <w:pBdr/>
        <w:spacing w:before="0" w:after="0"/>
        <w:ind w:hanging="360" w:left="1429" w:right="0"/>
        <w:contextualSpacing/>
        <w:jc w:val="both"/>
        <w:rPr>
          <w:rFonts w:ascii="Carlito" w:hAnsi="Carlito" w:cs="Carlito"/>
          <w:lang w:val="fr-FR"/>
        </w:rPr>
      </w:pPr>
      <w:r>
        <w:rPr>
          <w:rFonts w:eastAsia="Carlito" w:cs="Carlito" w:ascii="Carlito" w:hAnsi="Carlito"/>
          <w:b/>
          <w:color w:val="000000"/>
          <w:sz w:val="24"/>
          <w:lang w:val="fr-FR"/>
        </w:rPr>
        <w:t>H1 :</w:t>
      </w:r>
      <w:r>
        <w:rPr>
          <w:rFonts w:eastAsia="Carlito" w:cs="Carlito" w:ascii="Carlito" w:hAnsi="Carlito"/>
          <w:color w:val="000000"/>
          <w:sz w:val="24"/>
          <w:lang w:val="fr-FR"/>
        </w:rPr>
        <w:t xml:space="preserve"> L'intégration de la géométrie de la canopée (ALS) garantit le paramétrage adéquat des transferts radiatifs et turbulents, tandis que l'évolution temporelle du LAI (Sentinel-2) régit la dynamique saisonnière.</w:t>
      </w:r>
    </w:p>
    <w:p>
      <w:pPr>
        <w:pStyle w:val="ListParagraph"/>
        <w:numPr>
          <w:ilvl w:val="1"/>
          <w:numId w:val="7"/>
        </w:numPr>
        <w:pBdr/>
        <w:spacing w:before="0" w:after="0"/>
        <w:ind w:hanging="360" w:left="1429" w:right="0"/>
        <w:contextualSpacing/>
        <w:jc w:val="both"/>
        <w:rPr>
          <w:rFonts w:ascii="Carlito" w:hAnsi="Carlito" w:cs="Carlito"/>
          <w:lang w:val="fr-FR"/>
        </w:rPr>
      </w:pPr>
      <w:r>
        <w:rPr>
          <w:rFonts w:eastAsia="Carlito" w:cs="Carlito" w:ascii="Carlito" w:hAnsi="Carlito"/>
          <w:b/>
          <w:color w:val="000000"/>
          <w:sz w:val="24"/>
          <w:lang w:val="fr-FR"/>
        </w:rPr>
        <w:t>H2 :</w:t>
      </w:r>
      <w:r>
        <w:rPr>
          <w:rFonts w:eastAsia="Carlito" w:cs="Carlito" w:ascii="Carlito" w:hAnsi="Carlito"/>
          <w:color w:val="000000"/>
          <w:sz w:val="24"/>
          <w:lang w:val="fr-FR"/>
        </w:rPr>
        <w:t xml:space="preserve"> Bien que la valeur absolue du LAI fluctue durant la période végétative, la distribution relative de la surface foliaire au sein du profil vertical demeure suffisamment stable pour justifier une mise à l'échelle (scaling) homothétique du LAD.</w:t>
      </w:r>
    </w:p>
    <w:p>
      <w:pPr>
        <w:pStyle w:val="ListParagraph"/>
        <w:numPr>
          <w:ilvl w:val="0"/>
          <w:numId w:val="7"/>
        </w:numPr>
        <w:pBdr/>
        <w:spacing w:before="0" w:after="0"/>
        <w:ind w:hanging="360" w:left="709" w:right="0"/>
        <w:contextualSpacing/>
        <w:jc w:val="both"/>
        <w:rPr>
          <w:rFonts w:ascii="Carlito" w:hAnsi="Carlito" w:cs="Carlito"/>
          <w:lang w:val="fr-FR"/>
        </w:rPr>
      </w:pPr>
      <w:r>
        <w:rPr>
          <w:rFonts w:eastAsia="Carlito" w:cs="Carlito" w:ascii="Carlito" w:hAnsi="Carlito"/>
          <w:b/>
          <w:color w:val="000000"/>
          <w:sz w:val="24"/>
          <w:lang w:val="fr-FR"/>
        </w:rPr>
        <w:t>Données mobilisées :</w:t>
      </w:r>
      <w:r>
        <w:rPr>
          <w:rFonts w:eastAsia="Carlito" w:cs="Carlito" w:ascii="Carlito" w:hAnsi="Carlito"/>
          <w:color w:val="000000"/>
          <w:sz w:val="24"/>
          <w:lang w:val="fr-FR"/>
        </w:rPr>
        <w:t xml:space="preserve"> Séries temporelles lissées de LAI Sentinel-2 corrigé, profils LiDAR statiques, forçage climatique horaire (ERA5), séries temporelles in-situ (HOBO). </w:t>
      </w:r>
    </w:p>
    <w:p>
      <w:pPr>
        <w:pStyle w:val="ListParagraph"/>
        <w:numPr>
          <w:ilvl w:val="0"/>
          <w:numId w:val="7"/>
        </w:numPr>
        <w:pBdr/>
        <w:spacing w:before="0" w:after="200"/>
        <w:ind w:hanging="360" w:left="709" w:right="0"/>
        <w:contextualSpacing/>
        <w:jc w:val="both"/>
        <w:rPr>
          <w:rFonts w:ascii="Carlito" w:hAnsi="Carlito" w:cs="Carlito"/>
          <w:lang w:val="fr-FR"/>
        </w:rPr>
      </w:pPr>
      <w:r>
        <w:rPr>
          <w:rFonts w:eastAsia="Carlito" w:cs="Carlito" w:ascii="Carlito" w:hAnsi="Carlito"/>
          <w:b/>
          <w:bCs/>
          <w:color w:val="000000"/>
          <w:sz w:val="24"/>
          <w:lang w:val="fr-FR"/>
        </w:rPr>
        <w:t xml:space="preserve">Méthodes </w:t>
      </w:r>
      <w:r>
        <w:rPr>
          <w:rFonts w:eastAsia="Carlito" w:cs="Carlito" w:ascii="Carlito" w:hAnsi="Carlito"/>
          <w:color w:val="000000"/>
          <w:sz w:val="24"/>
          <w:lang w:val="fr-FR"/>
        </w:rPr>
        <w:t>:</w:t>
      </w:r>
    </w:p>
    <w:p>
      <w:pPr>
        <w:pStyle w:val="ListParagraph"/>
        <w:numPr>
          <w:ilvl w:val="0"/>
          <w:numId w:val="8"/>
        </w:numPr>
        <w:pBdr/>
        <w:spacing w:before="0" w:after="0"/>
        <w:ind w:hanging="360" w:left="709" w:right="0"/>
        <w:contextualSpacing/>
        <w:jc w:val="both"/>
        <w:rPr>
          <w:rFonts w:ascii="Carlito" w:hAnsi="Carlito" w:cs="Carlito"/>
          <w:lang w:val="fr-FR"/>
        </w:rPr>
      </w:pPr>
      <w:r>
        <w:rPr>
          <w:rFonts w:eastAsia="Carlito" w:cs="Carlito" w:ascii="Carlito" w:hAnsi="Carlito"/>
          <w:color w:val="000000"/>
          <w:sz w:val="24"/>
          <w:lang w:val="fr-FR"/>
        </w:rPr>
        <w:t>Modulation dynamique du profil vertical de référence (LAD statique extrait de l'ALS) par la courbe d'évolution temporelle du LAI Sentinel-2 au sein de MuSICA.</w:t>
      </w:r>
    </w:p>
    <w:p>
      <w:pPr>
        <w:pStyle w:val="ListParagraph"/>
        <w:numPr>
          <w:ilvl w:val="0"/>
          <w:numId w:val="8"/>
        </w:numPr>
        <w:pBdr/>
        <w:spacing w:before="0" w:after="0"/>
        <w:ind w:hanging="360" w:left="709" w:right="0"/>
        <w:contextualSpacing/>
        <w:jc w:val="both"/>
        <w:rPr>
          <w:rFonts w:ascii="Carlito" w:hAnsi="Carlito" w:eastAsia="Carlito" w:cs="Carlito"/>
          <w:color w:val="000000"/>
          <w:sz w:val="24"/>
          <w:szCs w:val="24"/>
          <w:lang w:val="fr-FR"/>
        </w:rPr>
      </w:pPr>
      <w:r>
        <w:rPr>
          <w:rFonts w:eastAsia="Carlito" w:cs="Carlito" w:ascii="Carlito" w:hAnsi="Carlito"/>
          <w:color w:val="000000"/>
          <w:sz w:val="24"/>
          <w:lang w:val="fr-FR"/>
        </w:rPr>
        <w:t>Évaluation des scénarios d'assimilation (Baseline statique LiDAR versus Scénarios dynamiques couplés) via des métriques d'erreur standards (RMSE sur T</w:t>
      </w:r>
      <w:r>
        <w:rPr>
          <w:rFonts w:eastAsia="Carlito" w:cs="Carlito" w:ascii="Carlito" w:hAnsi="Carlito"/>
          <w:color w:val="000000"/>
          <w:sz w:val="24"/>
          <w:vertAlign w:val="subscript"/>
          <w:lang w:val="fr-FR"/>
        </w:rPr>
        <w:t>max</w:t>
      </w:r>
      <w:r>
        <w:rPr>
          <w:rFonts w:eastAsia="Carlito" w:cs="Carlito" w:ascii="Carlito" w:hAnsi="Carlito"/>
          <w:color w:val="000000"/>
          <w:sz w:val="24"/>
          <w:lang w:val="fr-FR"/>
        </w:rPr>
        <w:t>, T</w:t>
      </w:r>
      <w:r>
        <w:rPr>
          <w:rFonts w:eastAsia="Carlito" w:cs="Carlito" w:ascii="Carlito" w:hAnsi="Carlito"/>
          <w:color w:val="000000"/>
          <w:sz w:val="24"/>
          <w:vertAlign w:val="subscript"/>
          <w:lang w:val="fr-FR"/>
        </w:rPr>
        <w:t>min</w:t>
      </w:r>
      <w:r>
        <w:rPr>
          <w:rFonts w:eastAsia="Carlito" w:cs="Carlito" w:ascii="Carlito" w:hAnsi="Carlito"/>
          <w:color w:val="000000"/>
          <w:sz w:val="24"/>
          <w:lang w:val="fr-FR"/>
        </w:rPr>
        <w:t>, Delta T</w:t>
      </w:r>
      <w:r>
        <w:rPr>
          <w:rFonts w:eastAsia="Carlito" w:cs="Carlito" w:ascii="Carlito" w:hAnsi="Carlito"/>
          <w:color w:val="000000"/>
          <w:sz w:val="24"/>
          <w:vertAlign w:val="subscript"/>
          <w:lang w:val="fr-FR"/>
        </w:rPr>
        <w:t>max</w:t>
      </w:r>
      <w:r>
        <w:rPr>
          <w:rFonts w:eastAsia="Carlito" w:cs="Carlito" w:ascii="Carlito" w:hAnsi="Carlito"/>
          <w:color w:val="000000"/>
          <w:sz w:val="24"/>
          <w:lang w:val="fr-FR"/>
        </w:rPr>
        <w:t xml:space="preserve">) sur la période en feuilles. </w:t>
      </w:r>
    </w:p>
    <w:p>
      <w:pPr>
        <w:pStyle w:val="ListParagraph"/>
        <w:numPr>
          <w:ilvl w:val="0"/>
          <w:numId w:val="8"/>
        </w:numPr>
        <w:pBdr/>
        <w:spacing w:before="0" w:after="200"/>
        <w:ind w:hanging="360" w:left="709" w:right="0"/>
        <w:contextualSpacing/>
        <w:jc w:val="both"/>
        <w:rPr>
          <w:rFonts w:ascii="Carlito" w:hAnsi="Carlito" w:cs="Carlito"/>
          <w:lang w:val="fr-FR"/>
        </w:rPr>
      </w:pPr>
      <w:r>
        <w:rPr>
          <w:rFonts w:eastAsia="Carlito" w:cs="Carlito" w:ascii="Carlito" w:hAnsi="Carlito"/>
          <w:i/>
          <w:iCs/>
          <w:color w:val="000000"/>
          <w:sz w:val="24"/>
          <w:lang w:val="fr-FR"/>
        </w:rPr>
        <w:t xml:space="preserve">Si le temps le permet : </w:t>
      </w:r>
      <w:r>
        <w:rPr>
          <w:rFonts w:eastAsia="Carlito" w:cs="Carlito" w:ascii="Carlito" w:hAnsi="Carlito"/>
          <w:color w:val="000000"/>
          <w:sz w:val="24"/>
          <w:lang w:val="fr-FR"/>
        </w:rPr>
        <w:t>Production de cartes continues de Delta T</w:t>
      </w:r>
      <w:r>
        <w:rPr>
          <w:rFonts w:eastAsia="Carlito" w:cs="Carlito" w:ascii="Carlito" w:hAnsi="Carlito"/>
          <w:color w:val="000000"/>
          <w:sz w:val="24"/>
          <w:vertAlign w:val="subscript"/>
          <w:lang w:val="fr-FR"/>
        </w:rPr>
        <w:t>max</w:t>
      </w:r>
      <w:r>
        <w:rPr>
          <w:rFonts w:eastAsia="Carlito" w:cs="Carlito" w:ascii="Carlito" w:hAnsi="Carlito"/>
          <w:color w:val="000000"/>
          <w:sz w:val="24"/>
          <w:lang w:val="fr-FR"/>
        </w:rPr>
        <w:t xml:space="preserve"> à l'échelle du massif forestier.</w:t>
      </w:r>
    </w:p>
    <w:p>
      <w:pPr>
        <w:pStyle w:val="ListParagraph"/>
        <w:numPr>
          <w:ilvl w:val="0"/>
          <w:numId w:val="9"/>
        </w:numPr>
        <w:pBdr/>
        <w:spacing w:before="0" w:after="0"/>
        <w:ind w:hanging="360" w:left="709" w:right="0"/>
        <w:contextualSpacing/>
        <w:jc w:val="both"/>
        <w:rPr>
          <w:rFonts w:ascii="Carlito" w:hAnsi="Carlito" w:cs="Carlito"/>
          <w:lang w:val="fr-FR"/>
        </w:rPr>
      </w:pPr>
      <w:r>
        <w:rPr>
          <w:rFonts w:eastAsia="Carlito" w:cs="Carlito" w:ascii="Carlito" w:hAnsi="Carlito"/>
          <w:b/>
          <w:color w:val="000000"/>
          <w:sz w:val="24"/>
          <w:lang w:val="fr-FR"/>
        </w:rPr>
        <w:t>Résultats &amp; Discussion (Attendus) :</w:t>
      </w:r>
      <w:r>
        <w:rPr>
          <w:rFonts w:eastAsia="Carlito" w:cs="Carlito" w:ascii="Carlito" w:hAnsi="Carlito"/>
          <w:color w:val="000000"/>
          <w:sz w:val="24"/>
          <w:lang w:val="fr-FR"/>
        </w:rPr>
        <w:t xml:space="preserve"> Sur-performance du scénario couplé pour capturer les décalages temporels (</w:t>
      </w:r>
      <w:r>
        <w:rPr>
          <w:rFonts w:eastAsia="Carlito" w:cs="Carlito" w:ascii="Carlito" w:hAnsi="Carlito"/>
          <w:i/>
          <w:color w:val="000000"/>
          <w:sz w:val="24"/>
          <w:lang w:val="fr-FR"/>
        </w:rPr>
        <w:t>lag</w:t>
      </w:r>
      <w:r>
        <w:rPr>
          <w:rFonts w:eastAsia="Carlito" w:cs="Carlito" w:ascii="Carlito" w:hAnsi="Carlito"/>
          <w:color w:val="000000"/>
          <w:sz w:val="24"/>
          <w:lang w:val="fr-FR"/>
        </w:rPr>
        <w:t>) du pic de chaleur sous couvert, particulièrement lors des séquences caniculaires. La discussion mettra en perspective ces résultats spatialisés continus face aux approches alternatives basées sur le LiDAR spatial (GEDI), en soulignant les avantages du couplage ALS/S2 pour s'affranchir des limites d'interpolation entre les empreintes satellitaires.</w:t>
      </w:r>
    </w:p>
    <w:p>
      <w:pPr>
        <w:pStyle w:val="ListParagraph"/>
        <w:numPr>
          <w:ilvl w:val="0"/>
          <w:numId w:val="9"/>
        </w:numPr>
        <w:pBdr/>
        <w:spacing w:before="0" w:after="200"/>
        <w:ind w:hanging="360" w:left="709" w:right="0"/>
        <w:contextualSpacing/>
        <w:jc w:val="both"/>
        <w:rPr>
          <w:rFonts w:ascii="Carlito" w:hAnsi="Carlito" w:cs="Carlito"/>
          <w:lang w:val="fr-FR"/>
        </w:rPr>
      </w:pPr>
      <w:r>
        <w:rPr>
          <w:rFonts w:eastAsia="Carlito" w:cs="Carlito" w:ascii="Carlito" w:hAnsi="Carlito"/>
          <w:b/>
          <w:color w:val="000000"/>
          <w:sz w:val="24"/>
          <w:lang w:val="fr-FR"/>
        </w:rPr>
        <w:t>Conclusion du Chapitre 3 (Attendue) :</w:t>
      </w:r>
      <w:r>
        <w:rPr>
          <w:rFonts w:eastAsia="Carlito" w:cs="Carlito" w:ascii="Carlito" w:hAnsi="Carlito"/>
          <w:color w:val="000000"/>
          <w:sz w:val="24"/>
          <w:lang w:val="fr-FR"/>
        </w:rPr>
        <w:t xml:space="preserve"> Le couplage des approches radiatives et géométriques lève les verrous inhérents à la caractérisation continue des couverts forestiers. Cette méthode offre un cadre robuste pour la cartographie spatio-temporelle à haute résolution des refuges thermiques, proposant une alternative spatialement continue aux limites d'échantillonnage de l'altimétrie spatiale.</w:t>
      </w:r>
    </w:p>
    <w:p>
      <w:pPr>
        <w:pStyle w:val="Heading3"/>
        <w:pBdr/>
        <w:ind w:hanging="0" w:left="0" w:right="0"/>
        <w:jc w:val="both"/>
        <w:rPr>
          <w:rFonts w:ascii="Carlito" w:hAnsi="Carlito" w:cs="Carlito"/>
          <w:lang w:val="fr-FR"/>
        </w:rPr>
      </w:pPr>
      <w:r>
        <w:rPr>
          <w:rFonts w:eastAsia="Carlito" w:cs="Carlito" w:ascii="Carlito" w:hAnsi="Carlito"/>
          <w:b/>
          <w:color w:val="000000"/>
          <w:sz w:val="28"/>
          <w:lang w:val="fr-FR"/>
        </w:rPr>
        <w:t>Analyses Annexes et Perspectives</w:t>
      </w:r>
    </w:p>
    <w:p>
      <w:pPr>
        <w:pStyle w:val="ListParagraph"/>
        <w:numPr>
          <w:ilvl w:val="0"/>
          <w:numId w:val="10"/>
        </w:numPr>
        <w:pBdr/>
        <w:spacing w:before="0" w:after="0"/>
        <w:ind w:hanging="360" w:left="709" w:right="0"/>
        <w:contextualSpacing/>
        <w:jc w:val="both"/>
        <w:rPr>
          <w:rFonts w:ascii="Carlito" w:hAnsi="Carlito" w:cs="Carlito"/>
          <w:lang w:val="fr-FR"/>
        </w:rPr>
      </w:pPr>
      <w:commentRangeStart w:id="5"/>
      <w:r>
        <w:rPr>
          <w:rFonts w:eastAsia="Carlito" w:cs="Carlito" w:ascii="Carlito" w:hAnsi="Carlito"/>
          <w:b/>
          <w:color w:val="000000"/>
          <w:sz w:val="24"/>
          <w:lang w:val="fr-FR"/>
        </w:rPr>
        <w:t>Évaluation de la donnée optique brute :</w:t>
      </w:r>
      <w:r>
        <w:rPr>
          <w:rFonts w:eastAsia="Carlito" w:cs="Carlito" w:ascii="Carlito" w:hAnsi="Carlito"/>
          <w:color w:val="000000"/>
          <w:sz w:val="24"/>
          <w:lang w:val="fr-FR"/>
        </w:rPr>
        <w:t xml:space="preserve"> L'intégration "naïve" de données Sentinel-2 standardisées dans MuSICA fera l'objet d'une analyse différenciée (potentiellement appuyée par des bases de données de hauteur indépendantes de type FORMS-H) afin d'isoler les limites intrinsèques de ce type d'imagerie satellitaire.</w:t>
      </w:r>
      <w:commentRangeEnd w:id="5"/>
      <w:r>
        <w:commentReference w:id="5"/>
      </w:r>
      <w:r>
        <w:rPr>
          <w:rFonts w:eastAsia="Carlito" w:cs="Carlito" w:ascii="Carlito" w:hAnsi="Carlito"/>
          <w:color w:val="000000"/>
          <w:sz w:val="24"/>
          <w:lang w:val="fr-FR"/>
        </w:rPr>
      </w:r>
    </w:p>
    <w:p>
      <w:pPr>
        <w:pStyle w:val="ListParagraph"/>
        <w:numPr>
          <w:ilvl w:val="0"/>
          <w:numId w:val="10"/>
        </w:numPr>
        <w:pBdr/>
        <w:spacing w:before="0" w:after="200"/>
        <w:ind w:hanging="360" w:left="709" w:right="0"/>
        <w:contextualSpacing/>
        <w:jc w:val="both"/>
        <w:rPr>
          <w:rFonts w:ascii="Carlito" w:hAnsi="Carlito" w:cs="Carlito"/>
          <w:lang w:val="fr-FR"/>
        </w:rPr>
      </w:pPr>
      <w:commentRangeStart w:id="6"/>
      <w:r>
        <w:rPr>
          <w:rFonts w:eastAsia="Carlito" w:cs="Carlito" w:ascii="Carlito" w:hAnsi="Carlito"/>
          <w:b/>
          <w:color w:val="000000"/>
          <w:sz w:val="24"/>
          <w:lang w:val="fr-FR"/>
        </w:rPr>
        <w:t>Sensibilité au forçage climatique :</w:t>
      </w:r>
      <w:r>
        <w:rPr>
          <w:rFonts w:eastAsia="Carlito" w:cs="Carlito" w:ascii="Carlito" w:hAnsi="Carlito"/>
          <w:color w:val="000000"/>
          <w:sz w:val="24"/>
          <w:lang w:val="fr-FR"/>
        </w:rPr>
        <w:t xml:space="preserve"> Comparaison des sorties du modèle sous forçage de réanalyse (ERA5) versus forçage localisé (SAFRAN).</w:t>
      </w:r>
      <w:commentRangeEnd w:id="6"/>
      <w:r>
        <w:commentReference w:id="6"/>
      </w:r>
      <w:r>
        <w:rPr>
          <w:rFonts w:eastAsia="Carlito" w:cs="Carlito" w:ascii="Carlito" w:hAnsi="Carlito"/>
          <w:color w:val="000000"/>
          <w:sz w:val="24"/>
          <w:lang w:val="fr-FR"/>
        </w:rPr>
      </w:r>
    </w:p>
    <w:p>
      <w:pPr>
        <w:pStyle w:val="ListParagraph"/>
        <w:numPr>
          <w:ilvl w:val="0"/>
          <w:numId w:val="11"/>
        </w:numPr>
        <w:pBdr/>
        <w:spacing w:before="0" w:after="0"/>
        <w:ind w:hanging="360" w:left="709" w:right="0"/>
        <w:contextualSpacing/>
        <w:jc w:val="both"/>
        <w:rPr>
          <w:rFonts w:ascii="Carlito" w:hAnsi="Carlito" w:eastAsia="Carlito" w:cs="Carlito"/>
          <w:b/>
          <w:bCs/>
          <w:color w:val="000000"/>
          <w:sz w:val="24"/>
          <w:szCs w:val="24"/>
          <w:lang w:val="fr-FR"/>
        </w:rPr>
      </w:pPr>
      <w:commentRangeStart w:id="7"/>
      <w:r>
        <w:rPr>
          <w:rFonts w:eastAsia="Carlito" w:cs="Carlito" w:ascii="Carlito" w:hAnsi="Carlito"/>
          <w:b/>
          <w:color w:val="000000"/>
          <w:sz w:val="24"/>
          <w:lang w:val="fr-FR"/>
        </w:rPr>
        <w:t>Généralisation multi-sites :</w:t>
      </w:r>
      <w:r>
        <w:rPr>
          <w:rFonts w:eastAsia="Carlito" w:cs="Carlito" w:ascii="Carlito" w:hAnsi="Carlito"/>
          <w:color w:val="000000"/>
          <w:sz w:val="24"/>
          <w:lang w:val="fr-FR"/>
        </w:rPr>
        <w:t xml:space="preserve"> Validation des méthodologies sur les massifs de l'Aigoual et de Mormal.</w:t>
      </w:r>
      <w:commentRangeStart w:id="8"/>
      <w:commentRangeEnd w:id="7"/>
      <w:r>
        <w:commentReference w:id="7"/>
      </w:r>
      <w:r>
        <w:rPr>
          <w:rFonts w:eastAsia="Carlito" w:cs="Carlito" w:ascii="Carlito" w:hAnsi="Carlito"/>
          <w:color w:val="000000"/>
          <w:sz w:val="24"/>
          <w:lang w:val="fr-FR"/>
        </w:rPr>
      </w:r>
    </w:p>
    <w:p>
      <w:pPr>
        <w:pStyle w:val="ListParagraph"/>
        <w:numPr>
          <w:ilvl w:val="0"/>
          <w:numId w:val="11"/>
        </w:numPr>
        <w:pBdr/>
        <w:spacing w:before="0" w:after="200"/>
        <w:ind w:hanging="360" w:left="709" w:right="0"/>
        <w:contextualSpacing/>
        <w:jc w:val="both"/>
        <w:rPr>
          <w:rFonts w:ascii="Carlito" w:hAnsi="Carlito" w:cs="Carlito"/>
          <w:lang w:val="fr-FR"/>
        </w:rPr>
      </w:pPr>
      <w:r>
        <w:rPr>
          <w:rFonts w:eastAsia="Carlito" w:cs="Carlito" w:ascii="Carlito" w:hAnsi="Carlito"/>
          <w:b/>
          <w:color w:val="000000"/>
          <w:sz w:val="24"/>
          <w:lang w:val="fr-FR"/>
        </w:rPr>
        <w:t>Comparaison inter-modèles :</w:t>
      </w:r>
      <w:r>
        <w:rPr>
          <w:rFonts w:eastAsia="Carlito" w:cs="Carlito" w:ascii="Carlito" w:hAnsi="Carlito"/>
          <w:color w:val="000000"/>
          <w:sz w:val="24"/>
          <w:lang w:val="fr-FR"/>
        </w:rPr>
        <w:t xml:space="preserve"> Confrontation des estimations MuSICA avec le modèle </w:t>
      </w:r>
      <w:r>
        <w:rPr>
          <w:rFonts w:eastAsia="Carlito" w:cs="Carlito" w:ascii="Carlito" w:hAnsi="Carlito"/>
          <w:color w:val="000000"/>
          <w:sz w:val="24"/>
          <w:szCs w:val="28"/>
          <w:lang w:val="fr-FR"/>
        </w:rPr>
        <w:t>microclimf</w:t>
      </w:r>
      <w:r>
        <w:rPr>
          <w:rFonts w:eastAsia="Carlito" w:cs="Carlito" w:ascii="Carlito" w:hAnsi="Carlito"/>
          <w:color w:val="000000"/>
          <w:sz w:val="24"/>
          <w:lang w:val="fr-FR"/>
        </w:rPr>
        <w:t>.</w:t>
      </w:r>
      <w:commentRangeEnd w:id="8"/>
      <w:r>
        <w:commentReference w:id="8"/>
      </w:r>
      <w:r>
        <w:rPr>
          <w:rFonts w:eastAsia="Carlito" w:cs="Carlito" w:ascii="Carlito" w:hAnsi="Carlito"/>
          <w:color w:val="000000"/>
          <w:sz w:val="24"/>
          <w:lang w:val="fr-FR"/>
        </w:rPr>
      </w:r>
    </w:p>
    <w:p>
      <w:pPr>
        <w:pStyle w:val="Normal"/>
        <w:spacing w:before="0" w:after="200"/>
        <w:jc w:val="both"/>
        <w:rPr>
          <w:rFonts w:ascii="Carlito" w:hAnsi="Carlito" w:cs="Carlito"/>
          <w:lang w:val="fr-FR"/>
        </w:rPr>
      </w:pPr>
      <w:r>
        <w:rPr>
          <w:rFonts w:cs="Carlito" w:ascii="Carlito" w:hAnsi="Carlito"/>
          <w:lang w:val="fr-FR"/>
        </w:rPr>
      </w:r>
    </w:p>
    <w:sectPr>
      <w:type w:val="nextPage"/>
      <w:pgSz w:w="11906" w:h="16838"/>
      <w:pgMar w:left="1701" w:right="850" w:gutter="0" w:header="0" w:top="1134" w:footer="0" w:bottom="1134"/>
      <w:pgNumType w:fmt="decimal"/>
      <w:formProt w:val="false"/>
      <w:textDirection w:val="lrTb"/>
      <w:docGrid w:type="default" w:linePitch="100" w:charSpace="4096"/>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Nathan Corroyez (nathan.corroyez@inrae.fr)" w:date="2026-03-24T09:46:34Z" w:initials="NC(">
    <w:p>
      <w:pPr>
        <w:overflowPunct w:val="false"/>
        <w:spacing w:before="0" w:after="0" w:lineRule="auto" w:line="240"/>
        <w:ind w:left="0" w:right="0" w:hanging="0"/>
        <w:jc w:val="left"/>
        <w:rPr/>
      </w:pPr>
      <w:r>
        <w:rPr>
          <w:rFonts w:ascii="Arial" w:hAnsi="Arial" w:eastAsia="Arial" w:cs="Arial"/>
          <w:sz w:val="22"/>
          <w:szCs w:val="24"/>
          <w:lang w:val="en-US" w:eastAsia="en-US" w:bidi="en-US"/>
        </w:rPr>
        <w:t>non, je ne pense pas.</w:t>
      </w:r>
    </w:p>
    <w:p w14:paraId="01000000">
      <w:pPr>
        <w:overflowPunct w:val="false"/>
        <w:spacing w:before="0" w:after="0" w:lineRule="auto" w:line="240"/>
        <w:ind w:left="0" w:right="0" w:hanging="0"/>
        <w:jc w:val="left"/>
        <w:rPr/>
      </w:pPr>
      <w:r>
        <w:rPr>
          <w:rFonts w:ascii="Arial" w:hAnsi="Arial" w:eastAsia="Arial" w:cs="Arial"/>
          <w:sz w:val="22"/>
          <w:szCs w:val="24"/>
          <w:lang w:val="en-US" w:eastAsia="en-US" w:bidi="en-US"/>
        </w:rPr>
        <w:t>deux chapitres séparés, ça peut se discuter, l'idée initiale était d'avoir le sous chap 2.2 (correction time-series) inclus dans le chap 3, on a pensé à plutôt le lier avec le chapitre 2. mais ça peut tout à fait être deux chapitres distincts qui se suivent au lieux de deux sous-chapitres</w:t>
      </w:r>
    </w:p>
  </w:comment>
  <w:comment w:id="1" w:author="Jerome Ogee (jerome.ogee@inrae.fr)" w:date="2026-03-23T12:03:36Z" w:initials="JO(">
    <w:p>
      <w:pPr>
        <w:overflowPunct w:val="false"/>
        <w:spacing w:before="0" w:after="0" w:lineRule="auto" w:line="240"/>
        <w:ind w:left="0" w:right="0" w:hanging="0"/>
        <w:jc w:val="left"/>
        <w:rPr/>
      </w:pPr>
      <w:r>
        <w:rPr>
          <w:rFonts w:ascii="Arial" w:hAnsi="Arial" w:eastAsia="Arial" w:cs="Arial"/>
          <w:sz w:val="22"/>
          <w:szCs w:val="24"/>
          <w:lang w:val="en-US" w:eastAsia="en-US" w:bidi="en-US"/>
        </w:rPr>
        <w:t>Le premier sous-chapitre envisagé est l'article qui est soumis. Envisages-tu une réécriture complète en français?</w:t>
      </w:r>
    </w:p>
    <w:p w14:paraId="02000000">
      <w:pPr>
        <w:overflowPunct w:val="false"/>
        <w:spacing w:before="0" w:after="0" w:lineRule="auto" w:line="240"/>
        <w:ind w:left="0" w:right="0" w:hanging="0"/>
        <w:jc w:val="left"/>
        <w:rPr/>
      </w:pPr>
      <w:r>
        <w:rPr>
          <w:rFonts w:ascii="Arial" w:hAnsi="Arial" w:eastAsia="Arial" w:cs="Arial"/>
          <w:sz w:val="22"/>
          <w:szCs w:val="24"/>
          <w:lang w:val="en-US" w:eastAsia="en-US" w:bidi="en-US"/>
        </w:rPr>
        <w:t>Pourquoi le choix de 2 sous-chapitres plutôt que deux chapitres séparés? Pour éviter une répétition dans l'introduction? Mais alors, l'intro de l'article servira d'intro pour le chapitre entier?</w:t>
      </w:r>
    </w:p>
  </w:comment>
  <w:comment w:id="2" w:author="Jerome Ogee (jerome.ogee@inrae.fr)" w:date="2026-03-23T11:29:59Z" w:initials="JO(">
    <w:p w14:paraId="03000000">
      <w:pPr>
        <w:overflowPunct w:val="false"/>
        <w:spacing w:before="0" w:after="0" w:lineRule="auto" w:line="240"/>
        <w:ind w:left="0" w:right="0" w:hanging="0"/>
        <w:jc w:val="left"/>
        <w:rPr/>
      </w:pPr>
      <w:r>
        <w:rPr>
          <w:rFonts w:ascii="Arial" w:hAnsi="Arial" w:eastAsia="Arial" w:cs="Arial"/>
          <w:sz w:val="22"/>
          <w:szCs w:val="24"/>
          <w:lang w:val="en-US" w:eastAsia="en-US" w:bidi="en-US"/>
        </w:rPr>
        <w:t>reprendre plutôt ce qui est dans la question de recherche: "divergene d'estimation du LAI..."</w:t>
      </w:r>
    </w:p>
  </w:comment>
  <w:comment w:id="3" w:author="Sylvie Durrieu (sylvie.durrieu@inrae.fr)" w:date="2026-03-21T20:49:56Z" w:initials="SD(">
    <w:p w14:paraId="04000000">
      <w:pPr>
        <w:overflowPunct w:val="false"/>
        <w:spacing w:before="0" w:after="0" w:lineRule="auto" w:line="240"/>
        <w:ind w:left="0" w:right="0" w:hanging="0"/>
        <w:jc w:val="left"/>
        <w:rPr/>
      </w:pPr>
      <w:r>
        <w:rPr>
          <w:rFonts w:ascii="Arial" w:hAnsi="Arial" w:eastAsia="Arial" w:cs="Arial"/>
          <w:sz w:val="22"/>
          <w:szCs w:val="24"/>
          <w:lang w:val="en-US" w:eastAsia="en-US" w:bidi="en-US"/>
        </w:rPr>
        <w:t>????</w:t>
      </w:r>
    </w:p>
  </w:comment>
  <w:comment w:id="4" w:author="Sylvie Durrieu (sylvie.durrieu@inrae.fr)" w:date="2026-03-21T20:58:30Z" w:initials="SD(">
    <w:p w14:paraId="05000000">
      <w:pPr>
        <w:overflowPunct w:val="false"/>
        <w:spacing w:before="0" w:after="0" w:lineRule="auto" w:line="240"/>
        <w:rPr/>
      </w:pPr>
      <w:r>
        <w:rPr>
          <w:rFonts w:ascii="Arial" w:hAnsi="Arial" w:eastAsia="Arial" w:cs="Arial"/>
          <w:sz w:val="22"/>
          <w:szCs w:val="24"/>
          <w:lang w:val="en-US" w:eastAsia="en-US" w:bidi="en-US"/>
        </w:rPr>
        <w:t>??</w:t>
      </w:r>
    </w:p>
  </w:comment>
  <w:comment w:id="5" w:author="Jerome Ogee (jerome.ogee@inrae.fr)" w:date="2026-03-24T22:56:21Z" w:initials="JO(">
    <w:p>
      <w:pPr>
        <w:overflowPunct w:val="false"/>
        <w:spacing w:before="0" w:after="0" w:lineRule="auto" w:line="240"/>
        <w:rPr/>
      </w:pPr>
      <w:r>
        <w:rPr>
          <w:rFonts w:ascii="Arial" w:hAnsi="Arial" w:eastAsia="Arial" w:cs="Arial"/>
          <w:sz w:val="22"/>
          <w:szCs w:val="24"/>
          <w:lang w:val="en-US" w:eastAsia="en-US" w:bidi="en-US"/>
        </w:rPr>
        <w:t>Pas sûr de bien comprendre, mais l'idée de combiner LAI S2 et Hcanopy FORMS est intéressante en effet. Si tu as le temps bien entendu!</w:t>
      </w:r>
    </w:p>
  </w:comment>
  <w:comment w:id="6" w:author="Jerome Ogee (jerome.ogee@inrae.fr)" w:date="2026-03-24T22:56:46Z" w:initials="JO(">
    <w:p>
      <w:pPr>
        <w:overflowPunct w:val="false"/>
        <w:spacing w:before="0" w:after="0" w:lineRule="auto" w:line="240"/>
        <w:rPr/>
      </w:pPr>
      <w:r>
        <w:rPr>
          <w:rFonts w:ascii="Arial" w:hAnsi="Arial" w:eastAsia="Arial" w:cs="Arial"/>
          <w:sz w:val="22"/>
          <w:szCs w:val="24"/>
          <w:lang w:val="en-US" w:eastAsia="en-US" w:bidi="en-US"/>
        </w:rPr>
        <w:t>Oui ça on ne vas pas y couper, surtout pour le Chapitre 1, mais aussi le Chapitre 3. On peut aussi prendre les données météo locales...</w:t>
      </w:r>
    </w:p>
  </w:comment>
  <w:comment w:id="7" w:author="Jerome Ogee (jerome.ogee@inrae.fr)" w:date="2026-03-24T22:59:11Z" w:initials="JO(">
    <w:p>
      <w:pPr>
        <w:overflowPunct w:val="false"/>
        <w:spacing w:before="0" w:after="0" w:lineRule="auto" w:line="240"/>
        <w:rPr/>
      </w:pPr>
      <w:r>
        <w:rPr>
          <w:rFonts w:ascii="Arial" w:hAnsi="Arial" w:eastAsia="Arial" w:cs="Arial"/>
          <w:sz w:val="22"/>
          <w:szCs w:val="24"/>
          <w:lang w:val="en-US" w:eastAsia="en-US" w:bidi="en-US"/>
        </w:rPr>
        <w:t>Oui ce serait bien de tester sur les autres sites, en commençant peut-être sur Mormal, pour éviter les problèmes de reliefs trop marqués et sans doute mal pris en compte par MuSICA...</w:t>
      </w:r>
    </w:p>
  </w:comment>
  <w:comment w:id="8" w:author="Jerome Ogee (jerome.ogee@inrae.fr)" w:date="2026-03-24T22:58:22Z" w:initials="JO(">
    <w:p>
      <w:pPr>
        <w:overflowPunct w:val="false"/>
        <w:spacing w:before="0" w:after="0" w:lineRule="auto" w:line="240"/>
        <w:rPr/>
      </w:pPr>
      <w:r>
        <w:rPr>
          <w:rFonts w:ascii="Arial" w:hAnsi="Arial" w:eastAsia="Arial" w:cs="Arial"/>
          <w:sz w:val="22"/>
          <w:szCs w:val="24"/>
          <w:lang w:val="en-US" w:eastAsia="en-US" w:bidi="en-US"/>
        </w:rPr>
        <w:t>Là je pense que c'est irréaliste. Marie Finochiarrio envisage en revanche de faire une telle intercomparaison sur des sites en République Tchèque (dans le cadre de sa bourse Marie Curie)</w:t>
      </w:r>
    </w:p>
  </w:comment>
</w:comments>
</file>

<file path=word/commentsExtended.xml><?xml version="1.0" encoding="utf-8"?>
<w15:commentsEx xmlns:mc="http://schemas.openxmlformats.org/markup-compatibility/2006" xmlns:w15="http://schemas.microsoft.com/office/word/2012/wordml" mc:Ignorable="w15">
  <w15:commentEx w15:paraId="01000000" w15:paraIdParent="02000000"/>
  <w15:commentEx w15:paraId="03000000" w15:paraIdParent="04000000"/>
  <w15:commentEx w15:paraId="04000000" w15:done="1"/>
  <w15:commentEx w15:paraId="05000000" w15:done="1"/>
</w15:commentsEx>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Caladea">
    <w:altName w:val="Cambria"/>
    <w:charset w:val="01"/>
    <w:family w:val="roman"/>
    <w:pitch w:val="variable"/>
  </w:font>
  <w:font w:name="Carlito">
    <w:altName w:val="Calibri"/>
    <w:charset w:val="01"/>
    <w:family w:val="roman"/>
    <w:pitch w:val="variable"/>
  </w:font>
  <w:font w:name="Google Sans Text">
    <w:altName w:val="sans-serif"/>
    <w:charset w:val="01"/>
    <w:family w:val="auto"/>
    <w:pitch w:val="default"/>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isLgl/>
      <w:numFmt w:val="bullet"/>
      <w:lvlText w:val="·"/>
      <w:lvlJc w:val="left"/>
      <w:pPr>
        <w:tabs>
          <w:tab w:val="num" w:pos="0"/>
        </w:tabs>
        <w:ind w:left="709" w:hanging="360"/>
      </w:pPr>
      <w:rPr>
        <w:rFonts w:ascii="Symbol" w:hAnsi="Symbol" w:cs="Symbol" w:hint="default"/>
      </w:rPr>
    </w:lvl>
    <w:lvl w:ilvl="1">
      <w:start w:val="1"/>
      <w:isLgl/>
      <w:numFmt w:val="bullet"/>
      <w:lvlText w:val="o"/>
      <w:lvlJc w:val="left"/>
      <w:pPr>
        <w:tabs>
          <w:tab w:val="num" w:pos="0"/>
        </w:tabs>
        <w:ind w:left="1429" w:hanging="360"/>
      </w:pPr>
      <w:rPr>
        <w:rFonts w:ascii="Courier New" w:hAnsi="Courier New" w:cs="Courier New" w:hint="default"/>
      </w:rPr>
    </w:lvl>
    <w:lvl w:ilvl="2">
      <w:start w:val="1"/>
      <w:isLgl/>
      <w:numFmt w:val="bullet"/>
      <w:lvlText w:val="§"/>
      <w:lvlJc w:val="left"/>
      <w:pPr>
        <w:tabs>
          <w:tab w:val="num" w:pos="0"/>
        </w:tabs>
        <w:ind w:left="2149" w:hanging="360"/>
      </w:pPr>
      <w:rPr>
        <w:rFonts w:ascii="Wingdings" w:hAnsi="Wingdings" w:cs="Wingdings" w:hint="default"/>
      </w:rPr>
    </w:lvl>
    <w:lvl w:ilvl="3">
      <w:start w:val="1"/>
      <w:isLgl/>
      <w:numFmt w:val="bullet"/>
      <w:lvlText w:val="·"/>
      <w:lvlJc w:val="left"/>
      <w:pPr>
        <w:tabs>
          <w:tab w:val="num" w:pos="0"/>
        </w:tabs>
        <w:ind w:left="2869" w:hanging="360"/>
      </w:pPr>
      <w:rPr>
        <w:rFonts w:ascii="Symbol" w:hAnsi="Symbol" w:cs="Symbol" w:hint="default"/>
      </w:rPr>
    </w:lvl>
    <w:lvl w:ilvl="4">
      <w:start w:val="1"/>
      <w:isLgl/>
      <w:numFmt w:val="bullet"/>
      <w:lvlText w:val="o"/>
      <w:lvlJc w:val="left"/>
      <w:pPr>
        <w:tabs>
          <w:tab w:val="num" w:pos="0"/>
        </w:tabs>
        <w:ind w:left="3589" w:hanging="360"/>
      </w:pPr>
      <w:rPr>
        <w:rFonts w:ascii="Courier New" w:hAnsi="Courier New" w:cs="Courier New" w:hint="default"/>
      </w:rPr>
    </w:lvl>
    <w:lvl w:ilvl="5">
      <w:start w:val="1"/>
      <w:isLgl/>
      <w:numFmt w:val="bullet"/>
      <w:lvlText w:val="§"/>
      <w:lvlJc w:val="left"/>
      <w:pPr>
        <w:tabs>
          <w:tab w:val="num" w:pos="0"/>
        </w:tabs>
        <w:ind w:left="4309" w:hanging="360"/>
      </w:pPr>
      <w:rPr>
        <w:rFonts w:ascii="Wingdings" w:hAnsi="Wingdings" w:cs="Wingdings" w:hint="default"/>
      </w:rPr>
    </w:lvl>
    <w:lvl w:ilvl="6">
      <w:start w:val="1"/>
      <w:isLgl/>
      <w:numFmt w:val="bullet"/>
      <w:lvlText w:val="·"/>
      <w:lvlJc w:val="left"/>
      <w:pPr>
        <w:tabs>
          <w:tab w:val="num" w:pos="0"/>
        </w:tabs>
        <w:ind w:left="5029" w:hanging="360"/>
      </w:pPr>
      <w:rPr>
        <w:rFonts w:ascii="Symbol" w:hAnsi="Symbol" w:cs="Symbol" w:hint="default"/>
      </w:rPr>
    </w:lvl>
    <w:lvl w:ilvl="7">
      <w:start w:val="1"/>
      <w:isLgl/>
      <w:numFmt w:val="bullet"/>
      <w:lvlText w:val="o"/>
      <w:lvlJc w:val="left"/>
      <w:pPr>
        <w:tabs>
          <w:tab w:val="num" w:pos="0"/>
        </w:tabs>
        <w:ind w:left="5749" w:hanging="360"/>
      </w:pPr>
      <w:rPr>
        <w:rFonts w:ascii="Courier New" w:hAnsi="Courier New" w:cs="Courier New" w:hint="default"/>
      </w:rPr>
    </w:lvl>
    <w:lvl w:ilvl="8">
      <w:start w:val="1"/>
      <w:isLgl/>
      <w:numFmt w:val="bullet"/>
      <w:lvlText w:val="§"/>
      <w:lvlJc w:val="left"/>
      <w:pPr>
        <w:tabs>
          <w:tab w:val="num" w:pos="0"/>
        </w:tabs>
        <w:ind w:left="6469" w:hanging="360"/>
      </w:pPr>
      <w:rPr>
        <w:rFonts w:ascii="Wingdings" w:hAnsi="Wingdings" w:cs="Wingdings" w:hint="default"/>
      </w:rPr>
    </w:lvl>
  </w:abstractNum>
  <w:abstractNum w:abstractNumId="2">
    <w:lvl w:ilvl="0">
      <w:start w:val="1"/>
      <w:isLgl/>
      <w:numFmt w:val="bullet"/>
      <w:lvlText w:val="·"/>
      <w:lvlJc w:val="left"/>
      <w:pPr>
        <w:tabs>
          <w:tab w:val="num" w:pos="0"/>
        </w:tabs>
        <w:ind w:left="709" w:hanging="360"/>
      </w:pPr>
      <w:rPr>
        <w:rFonts w:ascii="Symbol" w:hAnsi="Symbol" w:cs="Symbol" w:hint="default"/>
      </w:rPr>
    </w:lvl>
    <w:lvl w:ilvl="1">
      <w:start w:val="1"/>
      <w:isLgl/>
      <w:numFmt w:val="bullet"/>
      <w:lvlText w:val="o"/>
      <w:lvlJc w:val="left"/>
      <w:pPr>
        <w:tabs>
          <w:tab w:val="num" w:pos="0"/>
        </w:tabs>
        <w:ind w:left="1429" w:hanging="360"/>
      </w:pPr>
      <w:rPr>
        <w:rFonts w:ascii="Courier New" w:hAnsi="Courier New" w:cs="Courier New" w:hint="default"/>
      </w:rPr>
    </w:lvl>
    <w:lvl w:ilvl="2">
      <w:start w:val="1"/>
      <w:isLgl/>
      <w:numFmt w:val="bullet"/>
      <w:lvlText w:val="§"/>
      <w:lvlJc w:val="left"/>
      <w:pPr>
        <w:tabs>
          <w:tab w:val="num" w:pos="0"/>
        </w:tabs>
        <w:ind w:left="2149" w:hanging="360"/>
      </w:pPr>
      <w:rPr>
        <w:rFonts w:ascii="Wingdings" w:hAnsi="Wingdings" w:cs="Wingdings" w:hint="default"/>
      </w:rPr>
    </w:lvl>
    <w:lvl w:ilvl="3">
      <w:start w:val="1"/>
      <w:isLgl/>
      <w:numFmt w:val="bullet"/>
      <w:lvlText w:val="·"/>
      <w:lvlJc w:val="left"/>
      <w:pPr>
        <w:tabs>
          <w:tab w:val="num" w:pos="0"/>
        </w:tabs>
        <w:ind w:left="2869" w:hanging="360"/>
      </w:pPr>
      <w:rPr>
        <w:rFonts w:ascii="Symbol" w:hAnsi="Symbol" w:cs="Symbol" w:hint="default"/>
      </w:rPr>
    </w:lvl>
    <w:lvl w:ilvl="4">
      <w:start w:val="1"/>
      <w:isLgl/>
      <w:numFmt w:val="bullet"/>
      <w:lvlText w:val="o"/>
      <w:lvlJc w:val="left"/>
      <w:pPr>
        <w:tabs>
          <w:tab w:val="num" w:pos="0"/>
        </w:tabs>
        <w:ind w:left="3589" w:hanging="360"/>
      </w:pPr>
      <w:rPr>
        <w:rFonts w:ascii="Courier New" w:hAnsi="Courier New" w:cs="Courier New" w:hint="default"/>
      </w:rPr>
    </w:lvl>
    <w:lvl w:ilvl="5">
      <w:start w:val="1"/>
      <w:isLgl/>
      <w:numFmt w:val="bullet"/>
      <w:lvlText w:val="§"/>
      <w:lvlJc w:val="left"/>
      <w:pPr>
        <w:tabs>
          <w:tab w:val="num" w:pos="0"/>
        </w:tabs>
        <w:ind w:left="4309" w:hanging="360"/>
      </w:pPr>
      <w:rPr>
        <w:rFonts w:ascii="Wingdings" w:hAnsi="Wingdings" w:cs="Wingdings" w:hint="default"/>
      </w:rPr>
    </w:lvl>
    <w:lvl w:ilvl="6">
      <w:start w:val="1"/>
      <w:isLgl/>
      <w:numFmt w:val="bullet"/>
      <w:lvlText w:val="·"/>
      <w:lvlJc w:val="left"/>
      <w:pPr>
        <w:tabs>
          <w:tab w:val="num" w:pos="0"/>
        </w:tabs>
        <w:ind w:left="5029" w:hanging="360"/>
      </w:pPr>
      <w:rPr>
        <w:rFonts w:ascii="Symbol" w:hAnsi="Symbol" w:cs="Symbol" w:hint="default"/>
      </w:rPr>
    </w:lvl>
    <w:lvl w:ilvl="7">
      <w:start w:val="1"/>
      <w:isLgl/>
      <w:numFmt w:val="bullet"/>
      <w:lvlText w:val="o"/>
      <w:lvlJc w:val="left"/>
      <w:pPr>
        <w:tabs>
          <w:tab w:val="num" w:pos="0"/>
        </w:tabs>
        <w:ind w:left="5749" w:hanging="360"/>
      </w:pPr>
      <w:rPr>
        <w:rFonts w:ascii="Courier New" w:hAnsi="Courier New" w:cs="Courier New" w:hint="default"/>
      </w:rPr>
    </w:lvl>
    <w:lvl w:ilvl="8">
      <w:start w:val="1"/>
      <w:isLgl/>
      <w:numFmt w:val="bullet"/>
      <w:lvlText w:val="§"/>
      <w:lvlJc w:val="left"/>
      <w:pPr>
        <w:tabs>
          <w:tab w:val="num" w:pos="0"/>
        </w:tabs>
        <w:ind w:left="6469" w:hanging="360"/>
      </w:pPr>
      <w:rPr>
        <w:rFonts w:ascii="Wingdings" w:hAnsi="Wingdings" w:cs="Wingdings" w:hint="default"/>
      </w:rPr>
    </w:lvl>
  </w:abstractNum>
  <w:abstractNum w:abstractNumId="3">
    <w:lvl w:ilvl="0">
      <w:start w:val="1"/>
      <w:isLgl/>
      <w:numFmt w:val="bullet"/>
      <w:lvlText w:val="·"/>
      <w:lvlJc w:val="left"/>
      <w:pPr>
        <w:tabs>
          <w:tab w:val="num" w:pos="0"/>
        </w:tabs>
        <w:ind w:left="709" w:hanging="360"/>
      </w:pPr>
      <w:rPr>
        <w:rFonts w:ascii="Symbol" w:hAnsi="Symbol" w:cs="Symbol" w:hint="default"/>
      </w:rPr>
    </w:lvl>
    <w:lvl w:ilvl="1">
      <w:start w:val="1"/>
      <w:isLgl/>
      <w:numFmt w:val="bullet"/>
      <w:lvlText w:val="o"/>
      <w:lvlJc w:val="left"/>
      <w:pPr>
        <w:tabs>
          <w:tab w:val="num" w:pos="0"/>
        </w:tabs>
        <w:ind w:left="1429" w:hanging="360"/>
      </w:pPr>
      <w:rPr>
        <w:rFonts w:ascii="Courier New" w:hAnsi="Courier New" w:cs="Courier New" w:hint="default"/>
      </w:rPr>
    </w:lvl>
    <w:lvl w:ilvl="2">
      <w:start w:val="1"/>
      <w:isLgl/>
      <w:numFmt w:val="bullet"/>
      <w:lvlText w:val="§"/>
      <w:lvlJc w:val="left"/>
      <w:pPr>
        <w:tabs>
          <w:tab w:val="num" w:pos="0"/>
        </w:tabs>
        <w:ind w:left="2149" w:hanging="360"/>
      </w:pPr>
      <w:rPr>
        <w:rFonts w:ascii="Wingdings" w:hAnsi="Wingdings" w:cs="Wingdings" w:hint="default"/>
      </w:rPr>
    </w:lvl>
    <w:lvl w:ilvl="3">
      <w:start w:val="1"/>
      <w:isLgl/>
      <w:numFmt w:val="bullet"/>
      <w:lvlText w:val="·"/>
      <w:lvlJc w:val="left"/>
      <w:pPr>
        <w:tabs>
          <w:tab w:val="num" w:pos="0"/>
        </w:tabs>
        <w:ind w:left="2869" w:hanging="360"/>
      </w:pPr>
      <w:rPr>
        <w:rFonts w:ascii="Symbol" w:hAnsi="Symbol" w:cs="Symbol" w:hint="default"/>
      </w:rPr>
    </w:lvl>
    <w:lvl w:ilvl="4">
      <w:start w:val="1"/>
      <w:isLgl/>
      <w:numFmt w:val="bullet"/>
      <w:lvlText w:val="o"/>
      <w:lvlJc w:val="left"/>
      <w:pPr>
        <w:tabs>
          <w:tab w:val="num" w:pos="0"/>
        </w:tabs>
        <w:ind w:left="3589" w:hanging="360"/>
      </w:pPr>
      <w:rPr>
        <w:rFonts w:ascii="Courier New" w:hAnsi="Courier New" w:cs="Courier New" w:hint="default"/>
      </w:rPr>
    </w:lvl>
    <w:lvl w:ilvl="5">
      <w:start w:val="1"/>
      <w:isLgl/>
      <w:numFmt w:val="bullet"/>
      <w:lvlText w:val="§"/>
      <w:lvlJc w:val="left"/>
      <w:pPr>
        <w:tabs>
          <w:tab w:val="num" w:pos="0"/>
        </w:tabs>
        <w:ind w:left="4309" w:hanging="360"/>
      </w:pPr>
      <w:rPr>
        <w:rFonts w:ascii="Wingdings" w:hAnsi="Wingdings" w:cs="Wingdings" w:hint="default"/>
      </w:rPr>
    </w:lvl>
    <w:lvl w:ilvl="6">
      <w:start w:val="1"/>
      <w:isLgl/>
      <w:numFmt w:val="bullet"/>
      <w:lvlText w:val="·"/>
      <w:lvlJc w:val="left"/>
      <w:pPr>
        <w:tabs>
          <w:tab w:val="num" w:pos="0"/>
        </w:tabs>
        <w:ind w:left="5029" w:hanging="360"/>
      </w:pPr>
      <w:rPr>
        <w:rFonts w:ascii="Symbol" w:hAnsi="Symbol" w:cs="Symbol" w:hint="default"/>
      </w:rPr>
    </w:lvl>
    <w:lvl w:ilvl="7">
      <w:start w:val="1"/>
      <w:isLgl/>
      <w:numFmt w:val="bullet"/>
      <w:lvlText w:val="o"/>
      <w:lvlJc w:val="left"/>
      <w:pPr>
        <w:tabs>
          <w:tab w:val="num" w:pos="0"/>
        </w:tabs>
        <w:ind w:left="5749" w:hanging="360"/>
      </w:pPr>
      <w:rPr>
        <w:rFonts w:ascii="Courier New" w:hAnsi="Courier New" w:cs="Courier New" w:hint="default"/>
      </w:rPr>
    </w:lvl>
    <w:lvl w:ilvl="8">
      <w:start w:val="1"/>
      <w:isLgl/>
      <w:numFmt w:val="bullet"/>
      <w:lvlText w:val="§"/>
      <w:lvlJc w:val="left"/>
      <w:pPr>
        <w:tabs>
          <w:tab w:val="num" w:pos="0"/>
        </w:tabs>
        <w:ind w:left="6469" w:hanging="360"/>
      </w:pPr>
      <w:rPr>
        <w:rFonts w:ascii="Wingdings" w:hAnsi="Wingdings" w:cs="Wingdings" w:hint="default"/>
      </w:rPr>
    </w:lvl>
  </w:abstractNum>
  <w:abstractNum w:abstractNumId="4">
    <w:lvl w:ilvl="0">
      <w:start w:val="1"/>
      <w:isLgl/>
      <w:numFmt w:val="decimal"/>
      <w:lvlText w:val="%1."/>
      <w:lvlJc w:val="right"/>
      <w:pPr>
        <w:tabs>
          <w:tab w:val="num" w:pos="0"/>
        </w:tabs>
        <w:ind w:left="709" w:hanging="360"/>
      </w:pPr>
      <w:rPr/>
    </w:lvl>
    <w:lvl w:ilvl="1">
      <w:start w:val="1"/>
      <w:isLgl/>
      <w:numFmt w:val="decimal"/>
      <w:lvlText w:val="%2."/>
      <w:lvlJc w:val="right"/>
      <w:pPr>
        <w:tabs>
          <w:tab w:val="num" w:pos="0"/>
        </w:tabs>
        <w:ind w:left="1429" w:hanging="360"/>
      </w:pPr>
      <w:rPr/>
    </w:lvl>
    <w:lvl w:ilvl="2">
      <w:start w:val="1"/>
      <w:isLgl/>
      <w:numFmt w:val="decimal"/>
      <w:lvlText w:val="%3."/>
      <w:lvlJc w:val="right"/>
      <w:pPr>
        <w:tabs>
          <w:tab w:val="num" w:pos="0"/>
        </w:tabs>
        <w:ind w:left="2149" w:hanging="360"/>
      </w:pPr>
      <w:rPr/>
    </w:lvl>
    <w:lvl w:ilvl="3">
      <w:start w:val="1"/>
      <w:isLgl/>
      <w:numFmt w:val="decimal"/>
      <w:lvlText w:val="%4."/>
      <w:lvlJc w:val="right"/>
      <w:pPr>
        <w:tabs>
          <w:tab w:val="num" w:pos="0"/>
        </w:tabs>
        <w:ind w:left="2869" w:hanging="360"/>
      </w:pPr>
      <w:rPr/>
    </w:lvl>
    <w:lvl w:ilvl="4">
      <w:start w:val="1"/>
      <w:isLgl/>
      <w:numFmt w:val="decimal"/>
      <w:lvlText w:val="%5."/>
      <w:lvlJc w:val="right"/>
      <w:pPr>
        <w:tabs>
          <w:tab w:val="num" w:pos="0"/>
        </w:tabs>
        <w:ind w:left="3589" w:hanging="360"/>
      </w:pPr>
      <w:rPr/>
    </w:lvl>
    <w:lvl w:ilvl="5">
      <w:start w:val="1"/>
      <w:isLgl/>
      <w:numFmt w:val="decimal"/>
      <w:lvlText w:val="%6."/>
      <w:lvlJc w:val="right"/>
      <w:pPr>
        <w:tabs>
          <w:tab w:val="num" w:pos="0"/>
        </w:tabs>
        <w:ind w:left="4309" w:hanging="360"/>
      </w:pPr>
      <w:rPr/>
    </w:lvl>
    <w:lvl w:ilvl="6">
      <w:start w:val="1"/>
      <w:isLgl/>
      <w:numFmt w:val="decimal"/>
      <w:lvlText w:val="%7."/>
      <w:lvlJc w:val="right"/>
      <w:pPr>
        <w:tabs>
          <w:tab w:val="num" w:pos="0"/>
        </w:tabs>
        <w:ind w:left="5029" w:hanging="360"/>
      </w:pPr>
      <w:rPr/>
    </w:lvl>
    <w:lvl w:ilvl="7">
      <w:start w:val="1"/>
      <w:isLgl/>
      <w:numFmt w:val="decimal"/>
      <w:lvlText w:val="%8."/>
      <w:lvlJc w:val="right"/>
      <w:pPr>
        <w:tabs>
          <w:tab w:val="num" w:pos="0"/>
        </w:tabs>
        <w:ind w:left="5749" w:hanging="360"/>
      </w:pPr>
      <w:rPr/>
    </w:lvl>
    <w:lvl w:ilvl="8">
      <w:start w:val="1"/>
      <w:isLgl/>
      <w:numFmt w:val="decimal"/>
      <w:lvlText w:val="%9."/>
      <w:lvlJc w:val="right"/>
      <w:pPr>
        <w:tabs>
          <w:tab w:val="num" w:pos="0"/>
        </w:tabs>
        <w:ind w:left="6469" w:hanging="360"/>
      </w:pPr>
      <w:rPr/>
    </w:lvl>
  </w:abstractNum>
  <w:abstractNum w:abstractNumId="5">
    <w:lvl w:ilvl="0">
      <w:start w:val="1"/>
      <w:isLgl/>
      <w:numFmt w:val="bullet"/>
      <w:lvlText w:val="·"/>
      <w:lvlJc w:val="left"/>
      <w:pPr>
        <w:tabs>
          <w:tab w:val="num" w:pos="0"/>
        </w:tabs>
        <w:ind w:left="709" w:hanging="360"/>
      </w:pPr>
      <w:rPr>
        <w:rFonts w:ascii="Symbol" w:hAnsi="Symbol" w:cs="Symbol" w:hint="default"/>
        <w:sz w:val="24"/>
        <w:color w:val="000000"/>
      </w:rPr>
    </w:lvl>
    <w:lvl w:ilvl="1">
      <w:start w:val="1"/>
      <w:isLgl/>
      <w:numFmt w:val="bullet"/>
      <w:lvlText w:val="o"/>
      <w:lvlJc w:val="left"/>
      <w:pPr>
        <w:tabs>
          <w:tab w:val="num" w:pos="0"/>
        </w:tabs>
        <w:ind w:left="1429" w:hanging="360"/>
      </w:pPr>
      <w:rPr>
        <w:rFonts w:ascii="Courier New" w:hAnsi="Courier New" w:cs="Courier New" w:hint="default"/>
      </w:rPr>
    </w:lvl>
    <w:lvl w:ilvl="2">
      <w:start w:val="1"/>
      <w:isLgl/>
      <w:numFmt w:val="bullet"/>
      <w:lvlText w:val="§"/>
      <w:lvlJc w:val="left"/>
      <w:pPr>
        <w:tabs>
          <w:tab w:val="num" w:pos="0"/>
        </w:tabs>
        <w:ind w:left="2149" w:hanging="360"/>
      </w:pPr>
      <w:rPr>
        <w:rFonts w:ascii="Wingdings" w:hAnsi="Wingdings" w:cs="Wingdings" w:hint="default"/>
      </w:rPr>
    </w:lvl>
    <w:lvl w:ilvl="3">
      <w:start w:val="1"/>
      <w:isLgl/>
      <w:numFmt w:val="bullet"/>
      <w:lvlText w:val="·"/>
      <w:lvlJc w:val="left"/>
      <w:pPr>
        <w:tabs>
          <w:tab w:val="num" w:pos="0"/>
        </w:tabs>
        <w:ind w:left="2869" w:hanging="360"/>
      </w:pPr>
      <w:rPr>
        <w:rFonts w:ascii="Symbol" w:hAnsi="Symbol" w:cs="Symbol" w:hint="default"/>
      </w:rPr>
    </w:lvl>
    <w:lvl w:ilvl="4">
      <w:start w:val="1"/>
      <w:isLgl/>
      <w:numFmt w:val="bullet"/>
      <w:lvlText w:val="o"/>
      <w:lvlJc w:val="left"/>
      <w:pPr>
        <w:tabs>
          <w:tab w:val="num" w:pos="0"/>
        </w:tabs>
        <w:ind w:left="3589" w:hanging="360"/>
      </w:pPr>
      <w:rPr>
        <w:rFonts w:ascii="Courier New" w:hAnsi="Courier New" w:cs="Courier New" w:hint="default"/>
      </w:rPr>
    </w:lvl>
    <w:lvl w:ilvl="5">
      <w:start w:val="1"/>
      <w:isLgl/>
      <w:numFmt w:val="bullet"/>
      <w:lvlText w:val="§"/>
      <w:lvlJc w:val="left"/>
      <w:pPr>
        <w:tabs>
          <w:tab w:val="num" w:pos="0"/>
        </w:tabs>
        <w:ind w:left="4309" w:hanging="360"/>
      </w:pPr>
      <w:rPr>
        <w:rFonts w:ascii="Wingdings" w:hAnsi="Wingdings" w:cs="Wingdings" w:hint="default"/>
      </w:rPr>
    </w:lvl>
    <w:lvl w:ilvl="6">
      <w:start w:val="1"/>
      <w:isLgl/>
      <w:numFmt w:val="bullet"/>
      <w:lvlText w:val="·"/>
      <w:lvlJc w:val="left"/>
      <w:pPr>
        <w:tabs>
          <w:tab w:val="num" w:pos="0"/>
        </w:tabs>
        <w:ind w:left="5029" w:hanging="360"/>
      </w:pPr>
      <w:rPr>
        <w:rFonts w:ascii="Symbol" w:hAnsi="Symbol" w:cs="Symbol" w:hint="default"/>
      </w:rPr>
    </w:lvl>
    <w:lvl w:ilvl="7">
      <w:start w:val="1"/>
      <w:isLgl/>
      <w:numFmt w:val="bullet"/>
      <w:lvlText w:val="o"/>
      <w:lvlJc w:val="left"/>
      <w:pPr>
        <w:tabs>
          <w:tab w:val="num" w:pos="0"/>
        </w:tabs>
        <w:ind w:left="5749" w:hanging="360"/>
      </w:pPr>
      <w:rPr>
        <w:rFonts w:ascii="Courier New" w:hAnsi="Courier New" w:cs="Courier New" w:hint="default"/>
      </w:rPr>
    </w:lvl>
    <w:lvl w:ilvl="8">
      <w:start w:val="1"/>
      <w:isLgl/>
      <w:numFmt w:val="bullet"/>
      <w:lvlText w:val="§"/>
      <w:lvlJc w:val="left"/>
      <w:pPr>
        <w:tabs>
          <w:tab w:val="num" w:pos="0"/>
        </w:tabs>
        <w:ind w:left="6469" w:hanging="360"/>
      </w:pPr>
      <w:rPr>
        <w:rFonts w:ascii="Wingdings" w:hAnsi="Wingdings" w:cs="Wingdings" w:hint="default"/>
      </w:rPr>
    </w:lvl>
  </w:abstractNum>
  <w:abstractNum w:abstractNumId="6">
    <w:lvl w:ilvl="0">
      <w:start w:val="1"/>
      <w:isLgl/>
      <w:numFmt w:val="bullet"/>
      <w:lvlText w:val="·"/>
      <w:lvlJc w:val="left"/>
      <w:pPr>
        <w:tabs>
          <w:tab w:val="num" w:pos="0"/>
        </w:tabs>
        <w:ind w:left="709" w:hanging="360"/>
      </w:pPr>
      <w:rPr>
        <w:rFonts w:ascii="Symbol" w:hAnsi="Symbol" w:cs="Symbol" w:hint="default"/>
      </w:rPr>
    </w:lvl>
    <w:lvl w:ilvl="1">
      <w:start w:val="1"/>
      <w:isLgl/>
      <w:numFmt w:val="bullet"/>
      <w:lvlText w:val="o"/>
      <w:lvlJc w:val="left"/>
      <w:pPr>
        <w:tabs>
          <w:tab w:val="num" w:pos="0"/>
        </w:tabs>
        <w:ind w:left="1429" w:hanging="360"/>
      </w:pPr>
      <w:rPr>
        <w:rFonts w:ascii="Courier New" w:hAnsi="Courier New" w:cs="Courier New" w:hint="default"/>
      </w:rPr>
    </w:lvl>
    <w:lvl w:ilvl="2">
      <w:start w:val="1"/>
      <w:isLgl/>
      <w:numFmt w:val="bullet"/>
      <w:lvlText w:val="§"/>
      <w:lvlJc w:val="left"/>
      <w:pPr>
        <w:tabs>
          <w:tab w:val="num" w:pos="0"/>
        </w:tabs>
        <w:ind w:left="2149" w:hanging="360"/>
      </w:pPr>
      <w:rPr>
        <w:rFonts w:ascii="Wingdings" w:hAnsi="Wingdings" w:cs="Wingdings" w:hint="default"/>
      </w:rPr>
    </w:lvl>
    <w:lvl w:ilvl="3">
      <w:start w:val="1"/>
      <w:isLgl/>
      <w:numFmt w:val="bullet"/>
      <w:lvlText w:val="·"/>
      <w:lvlJc w:val="left"/>
      <w:pPr>
        <w:tabs>
          <w:tab w:val="num" w:pos="0"/>
        </w:tabs>
        <w:ind w:left="2869" w:hanging="360"/>
      </w:pPr>
      <w:rPr>
        <w:rFonts w:ascii="Symbol" w:hAnsi="Symbol" w:cs="Symbol" w:hint="default"/>
      </w:rPr>
    </w:lvl>
    <w:lvl w:ilvl="4">
      <w:start w:val="1"/>
      <w:isLgl/>
      <w:numFmt w:val="bullet"/>
      <w:lvlText w:val="o"/>
      <w:lvlJc w:val="left"/>
      <w:pPr>
        <w:tabs>
          <w:tab w:val="num" w:pos="0"/>
        </w:tabs>
        <w:ind w:left="3589" w:hanging="360"/>
      </w:pPr>
      <w:rPr>
        <w:rFonts w:ascii="Courier New" w:hAnsi="Courier New" w:cs="Courier New" w:hint="default"/>
      </w:rPr>
    </w:lvl>
    <w:lvl w:ilvl="5">
      <w:start w:val="1"/>
      <w:isLgl/>
      <w:numFmt w:val="bullet"/>
      <w:lvlText w:val="§"/>
      <w:lvlJc w:val="left"/>
      <w:pPr>
        <w:tabs>
          <w:tab w:val="num" w:pos="0"/>
        </w:tabs>
        <w:ind w:left="4309" w:hanging="360"/>
      </w:pPr>
      <w:rPr>
        <w:rFonts w:ascii="Wingdings" w:hAnsi="Wingdings" w:cs="Wingdings" w:hint="default"/>
      </w:rPr>
    </w:lvl>
    <w:lvl w:ilvl="6">
      <w:start w:val="1"/>
      <w:isLgl/>
      <w:numFmt w:val="bullet"/>
      <w:lvlText w:val="·"/>
      <w:lvlJc w:val="left"/>
      <w:pPr>
        <w:tabs>
          <w:tab w:val="num" w:pos="0"/>
        </w:tabs>
        <w:ind w:left="5029" w:hanging="360"/>
      </w:pPr>
      <w:rPr>
        <w:rFonts w:ascii="Symbol" w:hAnsi="Symbol" w:cs="Symbol" w:hint="default"/>
      </w:rPr>
    </w:lvl>
    <w:lvl w:ilvl="7">
      <w:start w:val="1"/>
      <w:isLgl/>
      <w:numFmt w:val="bullet"/>
      <w:lvlText w:val="o"/>
      <w:lvlJc w:val="left"/>
      <w:pPr>
        <w:tabs>
          <w:tab w:val="num" w:pos="0"/>
        </w:tabs>
        <w:ind w:left="5749" w:hanging="360"/>
      </w:pPr>
      <w:rPr>
        <w:rFonts w:ascii="Courier New" w:hAnsi="Courier New" w:cs="Courier New" w:hint="default"/>
      </w:rPr>
    </w:lvl>
    <w:lvl w:ilvl="8">
      <w:start w:val="1"/>
      <w:isLgl/>
      <w:numFmt w:val="bullet"/>
      <w:lvlText w:val="§"/>
      <w:lvlJc w:val="left"/>
      <w:pPr>
        <w:tabs>
          <w:tab w:val="num" w:pos="0"/>
        </w:tabs>
        <w:ind w:left="6469" w:hanging="360"/>
      </w:pPr>
      <w:rPr>
        <w:rFonts w:ascii="Wingdings" w:hAnsi="Wingdings" w:cs="Wingdings" w:hint="default"/>
      </w:rPr>
    </w:lvl>
  </w:abstractNum>
  <w:abstractNum w:abstractNumId="7">
    <w:lvl w:ilvl="0">
      <w:start w:val="1"/>
      <w:isLgl/>
      <w:numFmt w:val="bullet"/>
      <w:lvlText w:val="·"/>
      <w:lvlJc w:val="left"/>
      <w:pPr>
        <w:tabs>
          <w:tab w:val="num" w:pos="0"/>
        </w:tabs>
        <w:ind w:left="709" w:hanging="360"/>
      </w:pPr>
      <w:rPr>
        <w:rFonts w:ascii="Symbol" w:hAnsi="Symbol" w:cs="Symbol" w:hint="default"/>
      </w:rPr>
    </w:lvl>
    <w:lvl w:ilvl="1">
      <w:start w:val="1"/>
      <w:isLgl/>
      <w:numFmt w:val="bullet"/>
      <w:lvlText w:val="o"/>
      <w:lvlJc w:val="left"/>
      <w:pPr>
        <w:tabs>
          <w:tab w:val="num" w:pos="0"/>
        </w:tabs>
        <w:ind w:left="1429" w:hanging="360"/>
      </w:pPr>
      <w:rPr>
        <w:rFonts w:ascii="Courier New" w:hAnsi="Courier New" w:cs="Courier New" w:hint="default"/>
      </w:rPr>
    </w:lvl>
    <w:lvl w:ilvl="2">
      <w:start w:val="1"/>
      <w:isLgl/>
      <w:numFmt w:val="bullet"/>
      <w:lvlText w:val="§"/>
      <w:lvlJc w:val="left"/>
      <w:pPr>
        <w:tabs>
          <w:tab w:val="num" w:pos="0"/>
        </w:tabs>
        <w:ind w:left="2149" w:hanging="360"/>
      </w:pPr>
      <w:rPr>
        <w:rFonts w:ascii="Wingdings" w:hAnsi="Wingdings" w:cs="Wingdings" w:hint="default"/>
      </w:rPr>
    </w:lvl>
    <w:lvl w:ilvl="3">
      <w:start w:val="1"/>
      <w:isLgl/>
      <w:numFmt w:val="bullet"/>
      <w:lvlText w:val="·"/>
      <w:lvlJc w:val="left"/>
      <w:pPr>
        <w:tabs>
          <w:tab w:val="num" w:pos="0"/>
        </w:tabs>
        <w:ind w:left="2869" w:hanging="360"/>
      </w:pPr>
      <w:rPr>
        <w:rFonts w:ascii="Symbol" w:hAnsi="Symbol" w:cs="Symbol" w:hint="default"/>
      </w:rPr>
    </w:lvl>
    <w:lvl w:ilvl="4">
      <w:start w:val="1"/>
      <w:isLgl/>
      <w:numFmt w:val="bullet"/>
      <w:lvlText w:val="o"/>
      <w:lvlJc w:val="left"/>
      <w:pPr>
        <w:tabs>
          <w:tab w:val="num" w:pos="0"/>
        </w:tabs>
        <w:ind w:left="3589" w:hanging="360"/>
      </w:pPr>
      <w:rPr>
        <w:rFonts w:ascii="Courier New" w:hAnsi="Courier New" w:cs="Courier New" w:hint="default"/>
      </w:rPr>
    </w:lvl>
    <w:lvl w:ilvl="5">
      <w:start w:val="1"/>
      <w:isLgl/>
      <w:numFmt w:val="bullet"/>
      <w:lvlText w:val="§"/>
      <w:lvlJc w:val="left"/>
      <w:pPr>
        <w:tabs>
          <w:tab w:val="num" w:pos="0"/>
        </w:tabs>
        <w:ind w:left="4309" w:hanging="360"/>
      </w:pPr>
      <w:rPr>
        <w:rFonts w:ascii="Wingdings" w:hAnsi="Wingdings" w:cs="Wingdings" w:hint="default"/>
      </w:rPr>
    </w:lvl>
    <w:lvl w:ilvl="6">
      <w:start w:val="1"/>
      <w:isLgl/>
      <w:numFmt w:val="bullet"/>
      <w:lvlText w:val="·"/>
      <w:lvlJc w:val="left"/>
      <w:pPr>
        <w:tabs>
          <w:tab w:val="num" w:pos="0"/>
        </w:tabs>
        <w:ind w:left="5029" w:hanging="360"/>
      </w:pPr>
      <w:rPr>
        <w:rFonts w:ascii="Symbol" w:hAnsi="Symbol" w:cs="Symbol" w:hint="default"/>
      </w:rPr>
    </w:lvl>
    <w:lvl w:ilvl="7">
      <w:start w:val="1"/>
      <w:isLgl/>
      <w:numFmt w:val="bullet"/>
      <w:lvlText w:val="o"/>
      <w:lvlJc w:val="left"/>
      <w:pPr>
        <w:tabs>
          <w:tab w:val="num" w:pos="0"/>
        </w:tabs>
        <w:ind w:left="5749" w:hanging="360"/>
      </w:pPr>
      <w:rPr>
        <w:rFonts w:ascii="Courier New" w:hAnsi="Courier New" w:cs="Courier New" w:hint="default"/>
      </w:rPr>
    </w:lvl>
    <w:lvl w:ilvl="8">
      <w:start w:val="1"/>
      <w:isLgl/>
      <w:numFmt w:val="bullet"/>
      <w:lvlText w:val="§"/>
      <w:lvlJc w:val="left"/>
      <w:pPr>
        <w:tabs>
          <w:tab w:val="num" w:pos="0"/>
        </w:tabs>
        <w:ind w:left="6469" w:hanging="360"/>
      </w:pPr>
      <w:rPr>
        <w:rFonts w:ascii="Wingdings" w:hAnsi="Wingdings" w:cs="Wingdings" w:hint="default"/>
      </w:rPr>
    </w:lvl>
  </w:abstractNum>
  <w:abstractNum w:abstractNumId="8">
    <w:lvl w:ilvl="0">
      <w:start w:val="1"/>
      <w:isLgl/>
      <w:numFmt w:val="decimal"/>
      <w:lvlText w:val="%1."/>
      <w:lvlJc w:val="right"/>
      <w:pPr>
        <w:tabs>
          <w:tab w:val="num" w:pos="0"/>
        </w:tabs>
        <w:ind w:left="709" w:hanging="360"/>
      </w:pPr>
      <w:rPr/>
    </w:lvl>
    <w:lvl w:ilvl="1">
      <w:start w:val="1"/>
      <w:isLgl/>
      <w:numFmt w:val="decimal"/>
      <w:lvlText w:val="%2."/>
      <w:lvlJc w:val="right"/>
      <w:pPr>
        <w:tabs>
          <w:tab w:val="num" w:pos="0"/>
        </w:tabs>
        <w:ind w:left="1429" w:hanging="360"/>
      </w:pPr>
      <w:rPr/>
    </w:lvl>
    <w:lvl w:ilvl="2">
      <w:start w:val="1"/>
      <w:isLgl/>
      <w:numFmt w:val="decimal"/>
      <w:lvlText w:val="%3."/>
      <w:lvlJc w:val="right"/>
      <w:pPr>
        <w:tabs>
          <w:tab w:val="num" w:pos="0"/>
        </w:tabs>
        <w:ind w:left="2149" w:hanging="360"/>
      </w:pPr>
      <w:rPr/>
    </w:lvl>
    <w:lvl w:ilvl="3">
      <w:start w:val="1"/>
      <w:isLgl/>
      <w:numFmt w:val="decimal"/>
      <w:lvlText w:val="%4."/>
      <w:lvlJc w:val="right"/>
      <w:pPr>
        <w:tabs>
          <w:tab w:val="num" w:pos="0"/>
        </w:tabs>
        <w:ind w:left="2869" w:hanging="360"/>
      </w:pPr>
      <w:rPr/>
    </w:lvl>
    <w:lvl w:ilvl="4">
      <w:start w:val="1"/>
      <w:isLgl/>
      <w:numFmt w:val="decimal"/>
      <w:lvlText w:val="%5."/>
      <w:lvlJc w:val="right"/>
      <w:pPr>
        <w:tabs>
          <w:tab w:val="num" w:pos="0"/>
        </w:tabs>
        <w:ind w:left="3589" w:hanging="360"/>
      </w:pPr>
      <w:rPr/>
    </w:lvl>
    <w:lvl w:ilvl="5">
      <w:start w:val="1"/>
      <w:isLgl/>
      <w:numFmt w:val="decimal"/>
      <w:lvlText w:val="%6."/>
      <w:lvlJc w:val="right"/>
      <w:pPr>
        <w:tabs>
          <w:tab w:val="num" w:pos="0"/>
        </w:tabs>
        <w:ind w:left="4309" w:hanging="360"/>
      </w:pPr>
      <w:rPr/>
    </w:lvl>
    <w:lvl w:ilvl="6">
      <w:start w:val="1"/>
      <w:isLgl/>
      <w:numFmt w:val="decimal"/>
      <w:lvlText w:val="%7."/>
      <w:lvlJc w:val="right"/>
      <w:pPr>
        <w:tabs>
          <w:tab w:val="num" w:pos="0"/>
        </w:tabs>
        <w:ind w:left="5029" w:hanging="360"/>
      </w:pPr>
      <w:rPr/>
    </w:lvl>
    <w:lvl w:ilvl="7">
      <w:start w:val="1"/>
      <w:isLgl/>
      <w:numFmt w:val="decimal"/>
      <w:lvlText w:val="%8."/>
      <w:lvlJc w:val="right"/>
      <w:pPr>
        <w:tabs>
          <w:tab w:val="num" w:pos="0"/>
        </w:tabs>
        <w:ind w:left="5749" w:hanging="360"/>
      </w:pPr>
      <w:rPr/>
    </w:lvl>
    <w:lvl w:ilvl="8">
      <w:start w:val="1"/>
      <w:isLgl/>
      <w:numFmt w:val="decimal"/>
      <w:lvlText w:val="%9."/>
      <w:lvlJc w:val="right"/>
      <w:pPr>
        <w:tabs>
          <w:tab w:val="num" w:pos="0"/>
        </w:tabs>
        <w:ind w:left="6469" w:hanging="360"/>
      </w:pPr>
      <w:rPr/>
    </w:lvl>
  </w:abstractNum>
  <w:abstractNum w:abstractNumId="9">
    <w:lvl w:ilvl="0">
      <w:start w:val="1"/>
      <w:isLgl/>
      <w:numFmt w:val="bullet"/>
      <w:lvlText w:val="·"/>
      <w:lvlJc w:val="left"/>
      <w:pPr>
        <w:tabs>
          <w:tab w:val="num" w:pos="0"/>
        </w:tabs>
        <w:ind w:left="709" w:hanging="360"/>
      </w:pPr>
      <w:rPr>
        <w:rFonts w:ascii="Symbol" w:hAnsi="Symbol" w:cs="Symbol" w:hint="default"/>
      </w:rPr>
    </w:lvl>
    <w:lvl w:ilvl="1">
      <w:start w:val="1"/>
      <w:isLgl/>
      <w:numFmt w:val="bullet"/>
      <w:lvlText w:val="o"/>
      <w:lvlJc w:val="left"/>
      <w:pPr>
        <w:tabs>
          <w:tab w:val="num" w:pos="0"/>
        </w:tabs>
        <w:ind w:left="1429" w:hanging="360"/>
      </w:pPr>
      <w:rPr>
        <w:rFonts w:ascii="Courier New" w:hAnsi="Courier New" w:cs="Courier New" w:hint="default"/>
      </w:rPr>
    </w:lvl>
    <w:lvl w:ilvl="2">
      <w:start w:val="1"/>
      <w:isLgl/>
      <w:numFmt w:val="bullet"/>
      <w:lvlText w:val="§"/>
      <w:lvlJc w:val="left"/>
      <w:pPr>
        <w:tabs>
          <w:tab w:val="num" w:pos="0"/>
        </w:tabs>
        <w:ind w:left="2149" w:hanging="360"/>
      </w:pPr>
      <w:rPr>
        <w:rFonts w:ascii="Wingdings" w:hAnsi="Wingdings" w:cs="Wingdings" w:hint="default"/>
      </w:rPr>
    </w:lvl>
    <w:lvl w:ilvl="3">
      <w:start w:val="1"/>
      <w:isLgl/>
      <w:numFmt w:val="bullet"/>
      <w:lvlText w:val="·"/>
      <w:lvlJc w:val="left"/>
      <w:pPr>
        <w:tabs>
          <w:tab w:val="num" w:pos="0"/>
        </w:tabs>
        <w:ind w:left="2869" w:hanging="360"/>
      </w:pPr>
      <w:rPr>
        <w:rFonts w:ascii="Symbol" w:hAnsi="Symbol" w:cs="Symbol" w:hint="default"/>
      </w:rPr>
    </w:lvl>
    <w:lvl w:ilvl="4">
      <w:start w:val="1"/>
      <w:isLgl/>
      <w:numFmt w:val="bullet"/>
      <w:lvlText w:val="o"/>
      <w:lvlJc w:val="left"/>
      <w:pPr>
        <w:tabs>
          <w:tab w:val="num" w:pos="0"/>
        </w:tabs>
        <w:ind w:left="3589" w:hanging="360"/>
      </w:pPr>
      <w:rPr>
        <w:rFonts w:ascii="Courier New" w:hAnsi="Courier New" w:cs="Courier New" w:hint="default"/>
      </w:rPr>
    </w:lvl>
    <w:lvl w:ilvl="5">
      <w:start w:val="1"/>
      <w:isLgl/>
      <w:numFmt w:val="bullet"/>
      <w:lvlText w:val="§"/>
      <w:lvlJc w:val="left"/>
      <w:pPr>
        <w:tabs>
          <w:tab w:val="num" w:pos="0"/>
        </w:tabs>
        <w:ind w:left="4309" w:hanging="360"/>
      </w:pPr>
      <w:rPr>
        <w:rFonts w:ascii="Wingdings" w:hAnsi="Wingdings" w:cs="Wingdings" w:hint="default"/>
      </w:rPr>
    </w:lvl>
    <w:lvl w:ilvl="6">
      <w:start w:val="1"/>
      <w:isLgl/>
      <w:numFmt w:val="bullet"/>
      <w:lvlText w:val="·"/>
      <w:lvlJc w:val="left"/>
      <w:pPr>
        <w:tabs>
          <w:tab w:val="num" w:pos="0"/>
        </w:tabs>
        <w:ind w:left="5029" w:hanging="360"/>
      </w:pPr>
      <w:rPr>
        <w:rFonts w:ascii="Symbol" w:hAnsi="Symbol" w:cs="Symbol" w:hint="default"/>
      </w:rPr>
    </w:lvl>
    <w:lvl w:ilvl="7">
      <w:start w:val="1"/>
      <w:isLgl/>
      <w:numFmt w:val="bullet"/>
      <w:lvlText w:val="o"/>
      <w:lvlJc w:val="left"/>
      <w:pPr>
        <w:tabs>
          <w:tab w:val="num" w:pos="0"/>
        </w:tabs>
        <w:ind w:left="5749" w:hanging="360"/>
      </w:pPr>
      <w:rPr>
        <w:rFonts w:ascii="Courier New" w:hAnsi="Courier New" w:cs="Courier New" w:hint="default"/>
      </w:rPr>
    </w:lvl>
    <w:lvl w:ilvl="8">
      <w:start w:val="1"/>
      <w:isLgl/>
      <w:numFmt w:val="bullet"/>
      <w:lvlText w:val="§"/>
      <w:lvlJc w:val="left"/>
      <w:pPr>
        <w:tabs>
          <w:tab w:val="num" w:pos="0"/>
        </w:tabs>
        <w:ind w:left="6469" w:hanging="360"/>
      </w:pPr>
      <w:rPr>
        <w:rFonts w:ascii="Wingdings" w:hAnsi="Wingdings" w:cs="Wingdings" w:hint="default"/>
      </w:rPr>
    </w:lvl>
  </w:abstractNum>
  <w:abstractNum w:abstractNumId="10">
    <w:lvl w:ilvl="0">
      <w:start w:val="1"/>
      <w:isLgl/>
      <w:numFmt w:val="bullet"/>
      <w:lvlText w:val="·"/>
      <w:lvlJc w:val="left"/>
      <w:pPr>
        <w:tabs>
          <w:tab w:val="num" w:pos="0"/>
        </w:tabs>
        <w:ind w:left="709" w:hanging="360"/>
      </w:pPr>
      <w:rPr>
        <w:rFonts w:ascii="Symbol" w:hAnsi="Symbol" w:cs="Symbol" w:hint="default"/>
      </w:rPr>
    </w:lvl>
    <w:lvl w:ilvl="1">
      <w:start w:val="1"/>
      <w:isLgl/>
      <w:numFmt w:val="bullet"/>
      <w:lvlText w:val="o"/>
      <w:lvlJc w:val="left"/>
      <w:pPr>
        <w:tabs>
          <w:tab w:val="num" w:pos="0"/>
        </w:tabs>
        <w:ind w:left="1429" w:hanging="360"/>
      </w:pPr>
      <w:rPr>
        <w:rFonts w:ascii="Courier New" w:hAnsi="Courier New" w:cs="Courier New" w:hint="default"/>
      </w:rPr>
    </w:lvl>
    <w:lvl w:ilvl="2">
      <w:start w:val="1"/>
      <w:isLgl/>
      <w:numFmt w:val="bullet"/>
      <w:lvlText w:val="§"/>
      <w:lvlJc w:val="left"/>
      <w:pPr>
        <w:tabs>
          <w:tab w:val="num" w:pos="0"/>
        </w:tabs>
        <w:ind w:left="2149" w:hanging="360"/>
      </w:pPr>
      <w:rPr>
        <w:rFonts w:ascii="Wingdings" w:hAnsi="Wingdings" w:cs="Wingdings" w:hint="default"/>
      </w:rPr>
    </w:lvl>
    <w:lvl w:ilvl="3">
      <w:start w:val="1"/>
      <w:isLgl/>
      <w:numFmt w:val="bullet"/>
      <w:lvlText w:val="·"/>
      <w:lvlJc w:val="left"/>
      <w:pPr>
        <w:tabs>
          <w:tab w:val="num" w:pos="0"/>
        </w:tabs>
        <w:ind w:left="2869" w:hanging="360"/>
      </w:pPr>
      <w:rPr>
        <w:rFonts w:ascii="Symbol" w:hAnsi="Symbol" w:cs="Symbol" w:hint="default"/>
      </w:rPr>
    </w:lvl>
    <w:lvl w:ilvl="4">
      <w:start w:val="1"/>
      <w:isLgl/>
      <w:numFmt w:val="bullet"/>
      <w:lvlText w:val="o"/>
      <w:lvlJc w:val="left"/>
      <w:pPr>
        <w:tabs>
          <w:tab w:val="num" w:pos="0"/>
        </w:tabs>
        <w:ind w:left="3589" w:hanging="360"/>
      </w:pPr>
      <w:rPr>
        <w:rFonts w:ascii="Courier New" w:hAnsi="Courier New" w:cs="Courier New" w:hint="default"/>
      </w:rPr>
    </w:lvl>
    <w:lvl w:ilvl="5">
      <w:start w:val="1"/>
      <w:isLgl/>
      <w:numFmt w:val="bullet"/>
      <w:lvlText w:val="§"/>
      <w:lvlJc w:val="left"/>
      <w:pPr>
        <w:tabs>
          <w:tab w:val="num" w:pos="0"/>
        </w:tabs>
        <w:ind w:left="4309" w:hanging="360"/>
      </w:pPr>
      <w:rPr>
        <w:rFonts w:ascii="Wingdings" w:hAnsi="Wingdings" w:cs="Wingdings" w:hint="default"/>
      </w:rPr>
    </w:lvl>
    <w:lvl w:ilvl="6">
      <w:start w:val="1"/>
      <w:isLgl/>
      <w:numFmt w:val="bullet"/>
      <w:lvlText w:val="·"/>
      <w:lvlJc w:val="left"/>
      <w:pPr>
        <w:tabs>
          <w:tab w:val="num" w:pos="0"/>
        </w:tabs>
        <w:ind w:left="5029" w:hanging="360"/>
      </w:pPr>
      <w:rPr>
        <w:rFonts w:ascii="Symbol" w:hAnsi="Symbol" w:cs="Symbol" w:hint="default"/>
      </w:rPr>
    </w:lvl>
    <w:lvl w:ilvl="7">
      <w:start w:val="1"/>
      <w:isLgl/>
      <w:numFmt w:val="bullet"/>
      <w:lvlText w:val="o"/>
      <w:lvlJc w:val="left"/>
      <w:pPr>
        <w:tabs>
          <w:tab w:val="num" w:pos="0"/>
        </w:tabs>
        <w:ind w:left="5749" w:hanging="360"/>
      </w:pPr>
      <w:rPr>
        <w:rFonts w:ascii="Courier New" w:hAnsi="Courier New" w:cs="Courier New" w:hint="default"/>
      </w:rPr>
    </w:lvl>
    <w:lvl w:ilvl="8">
      <w:start w:val="1"/>
      <w:isLgl/>
      <w:numFmt w:val="bullet"/>
      <w:lvlText w:val="§"/>
      <w:lvlJc w:val="left"/>
      <w:pPr>
        <w:tabs>
          <w:tab w:val="num" w:pos="0"/>
        </w:tabs>
        <w:ind w:left="6469" w:hanging="360"/>
      </w:pPr>
      <w:rPr>
        <w:rFonts w:ascii="Wingdings" w:hAnsi="Wingdings" w:cs="Wingdings" w:hint="default"/>
      </w:rPr>
    </w:lvl>
  </w:abstractNum>
  <w:abstractNum w:abstractNumId="11">
    <w:lvl w:ilvl="0">
      <w:start w:val="1"/>
      <w:isLgl/>
      <w:numFmt w:val="bullet"/>
      <w:lvlText w:val="·"/>
      <w:lvlJc w:val="left"/>
      <w:pPr>
        <w:tabs>
          <w:tab w:val="num" w:pos="0"/>
        </w:tabs>
        <w:ind w:left="709" w:hanging="360"/>
      </w:pPr>
      <w:rPr>
        <w:rFonts w:ascii="Symbol" w:hAnsi="Symbol" w:cs="Symbol" w:hint="default"/>
      </w:rPr>
    </w:lvl>
    <w:lvl w:ilvl="1">
      <w:start w:val="1"/>
      <w:isLgl/>
      <w:numFmt w:val="bullet"/>
      <w:lvlText w:val="o"/>
      <w:lvlJc w:val="left"/>
      <w:pPr>
        <w:tabs>
          <w:tab w:val="num" w:pos="0"/>
        </w:tabs>
        <w:ind w:left="1429" w:hanging="360"/>
      </w:pPr>
      <w:rPr>
        <w:rFonts w:ascii="Courier New" w:hAnsi="Courier New" w:cs="Courier New" w:hint="default"/>
      </w:rPr>
    </w:lvl>
    <w:lvl w:ilvl="2">
      <w:start w:val="1"/>
      <w:isLgl/>
      <w:numFmt w:val="bullet"/>
      <w:lvlText w:val="§"/>
      <w:lvlJc w:val="left"/>
      <w:pPr>
        <w:tabs>
          <w:tab w:val="num" w:pos="0"/>
        </w:tabs>
        <w:ind w:left="2149" w:hanging="360"/>
      </w:pPr>
      <w:rPr>
        <w:rFonts w:ascii="Wingdings" w:hAnsi="Wingdings" w:cs="Wingdings" w:hint="default"/>
      </w:rPr>
    </w:lvl>
    <w:lvl w:ilvl="3">
      <w:start w:val="1"/>
      <w:isLgl/>
      <w:numFmt w:val="bullet"/>
      <w:lvlText w:val="·"/>
      <w:lvlJc w:val="left"/>
      <w:pPr>
        <w:tabs>
          <w:tab w:val="num" w:pos="0"/>
        </w:tabs>
        <w:ind w:left="2869" w:hanging="360"/>
      </w:pPr>
      <w:rPr>
        <w:rFonts w:ascii="Symbol" w:hAnsi="Symbol" w:cs="Symbol" w:hint="default"/>
      </w:rPr>
    </w:lvl>
    <w:lvl w:ilvl="4">
      <w:start w:val="1"/>
      <w:isLgl/>
      <w:numFmt w:val="bullet"/>
      <w:lvlText w:val="o"/>
      <w:lvlJc w:val="left"/>
      <w:pPr>
        <w:tabs>
          <w:tab w:val="num" w:pos="0"/>
        </w:tabs>
        <w:ind w:left="3589" w:hanging="360"/>
      </w:pPr>
      <w:rPr>
        <w:rFonts w:ascii="Courier New" w:hAnsi="Courier New" w:cs="Courier New" w:hint="default"/>
      </w:rPr>
    </w:lvl>
    <w:lvl w:ilvl="5">
      <w:start w:val="1"/>
      <w:isLgl/>
      <w:numFmt w:val="bullet"/>
      <w:lvlText w:val="§"/>
      <w:lvlJc w:val="left"/>
      <w:pPr>
        <w:tabs>
          <w:tab w:val="num" w:pos="0"/>
        </w:tabs>
        <w:ind w:left="4309" w:hanging="360"/>
      </w:pPr>
      <w:rPr>
        <w:rFonts w:ascii="Wingdings" w:hAnsi="Wingdings" w:cs="Wingdings" w:hint="default"/>
      </w:rPr>
    </w:lvl>
    <w:lvl w:ilvl="6">
      <w:start w:val="1"/>
      <w:isLgl/>
      <w:numFmt w:val="bullet"/>
      <w:lvlText w:val="·"/>
      <w:lvlJc w:val="left"/>
      <w:pPr>
        <w:tabs>
          <w:tab w:val="num" w:pos="0"/>
        </w:tabs>
        <w:ind w:left="5029" w:hanging="360"/>
      </w:pPr>
      <w:rPr>
        <w:rFonts w:ascii="Symbol" w:hAnsi="Symbol" w:cs="Symbol" w:hint="default"/>
      </w:rPr>
    </w:lvl>
    <w:lvl w:ilvl="7">
      <w:start w:val="1"/>
      <w:isLgl/>
      <w:numFmt w:val="bullet"/>
      <w:lvlText w:val="o"/>
      <w:lvlJc w:val="left"/>
      <w:pPr>
        <w:tabs>
          <w:tab w:val="num" w:pos="0"/>
        </w:tabs>
        <w:ind w:left="5749" w:hanging="360"/>
      </w:pPr>
      <w:rPr>
        <w:rFonts w:ascii="Courier New" w:hAnsi="Courier New" w:cs="Courier New" w:hint="default"/>
      </w:rPr>
    </w:lvl>
    <w:lvl w:ilvl="8">
      <w:start w:val="1"/>
      <w:isLgl/>
      <w:numFmt w:val="bullet"/>
      <w:lvlText w:val="§"/>
      <w:lvlJc w:val="left"/>
      <w:pPr>
        <w:tabs>
          <w:tab w:val="num" w:pos="0"/>
        </w:tabs>
        <w:ind w:left="6469" w:hanging="360"/>
      </w:pPr>
      <w:rPr>
        <w:rFonts w:ascii="Wingdings" w:hAnsi="Wingdings" w:cs="Wingdings"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asciiTheme="minorHAnsi" w:cstheme="minorBidi" w:eastAsiaTheme="minorHAnsi" w:hAnsiTheme="minorHAnsi"/>
        <w:sz w:val="22"/>
        <w:szCs w:val="22"/>
        <w:lang w:val="en-GB"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bidi w:val="0"/>
      <w:spacing w:lineRule="auto" w:line="276" w:beforeAutospacing="0" w:before="0" w:afterAutospacing="0" w:after="200"/>
      <w:jc w:val="left"/>
    </w:pPr>
    <w:rPr>
      <w:rFonts w:ascii="Arial" w:hAnsi="Arial" w:eastAsia="Arial" w:cs="Arial" w:asciiTheme="minorHAnsi" w:cstheme="minorBidi" w:eastAsiaTheme="minorHAnsi" w:hAnsiTheme="minorHAnsi"/>
      <w:color w:val="auto"/>
      <w:kern w:val="0"/>
      <w:sz w:val="22"/>
      <w:szCs w:val="22"/>
      <w:lang w:val="en-GB" w:eastAsia="en-US" w:bidi="ar-SA"/>
    </w:rPr>
  </w:style>
  <w:style w:type="paragraph" w:styleId="Heading1">
    <w:name w:val="Heading 1"/>
    <w:basedOn w:val="Normal"/>
    <w:next w:val="Normal"/>
    <w:link w:val="Heading1Char"/>
    <w:uiPriority w:val="9"/>
    <w:qFormat/>
    <w:pPr>
      <w:keepNext w:val="true"/>
      <w:keepLines/>
      <w:spacing w:before="360" w:after="80"/>
      <w:outlineLvl w:val="0"/>
    </w:pPr>
    <w:rPr>
      <w:rFonts w:ascii="Arial" w:hAnsi="Arial" w:eastAsia="Arial" w:cs="Arial"/>
      <w:color w:themeColor="accent1" w:themeShade="bf" w:val="0F4761"/>
      <w:sz w:val="40"/>
      <w:szCs w:val="40"/>
    </w:rPr>
  </w:style>
  <w:style w:type="paragraph" w:styleId="Heading2">
    <w:name w:val="Heading 2"/>
    <w:basedOn w:val="Normal"/>
    <w:next w:val="Normal"/>
    <w:link w:val="Heading2Char"/>
    <w:uiPriority w:val="9"/>
    <w:unhideWhenUsed/>
    <w:qFormat/>
    <w:pPr>
      <w:keepNext w:val="true"/>
      <w:keepLines/>
      <w:spacing w:before="160" w:after="80"/>
      <w:outlineLvl w:val="1"/>
    </w:pPr>
    <w:rPr>
      <w:rFonts w:ascii="Arial" w:hAnsi="Arial" w:eastAsia="Arial" w:cs="Arial"/>
      <w:color w:themeColor="accent1" w:themeShade="bf" w:val="0F4761"/>
      <w:sz w:val="32"/>
      <w:szCs w:val="32"/>
    </w:rPr>
  </w:style>
  <w:style w:type="paragraph" w:styleId="Heading3">
    <w:name w:val="Heading 3"/>
    <w:basedOn w:val="Normal"/>
    <w:next w:val="Normal"/>
    <w:link w:val="Heading3Char"/>
    <w:uiPriority w:val="9"/>
    <w:unhideWhenUsed/>
    <w:qFormat/>
    <w:pPr>
      <w:keepNext w:val="true"/>
      <w:keepLines/>
      <w:spacing w:before="160" w:after="80"/>
      <w:outlineLvl w:val="2"/>
    </w:pPr>
    <w:rPr>
      <w:rFonts w:ascii="Arial" w:hAnsi="Arial" w:eastAsia="Arial" w:cs="Arial"/>
      <w:color w:themeColor="accent1" w:themeShade="bf" w:val="0F4761"/>
      <w:sz w:val="28"/>
      <w:szCs w:val="28"/>
    </w:rPr>
  </w:style>
  <w:style w:type="paragraph" w:styleId="Heading4">
    <w:name w:val="Heading 4"/>
    <w:basedOn w:val="Normal"/>
    <w:next w:val="Normal"/>
    <w:link w:val="Heading4Char"/>
    <w:uiPriority w:val="9"/>
    <w:unhideWhenUsed/>
    <w:qFormat/>
    <w:pPr>
      <w:keepNext w:val="true"/>
      <w:keepLines/>
      <w:spacing w:before="80" w:after="40"/>
      <w:outlineLvl w:val="3"/>
    </w:pPr>
    <w:rPr>
      <w:rFonts w:ascii="Arial" w:hAnsi="Arial" w:eastAsia="Arial" w:cs="Arial"/>
      <w:i/>
      <w:iCs/>
      <w:color w:themeColor="accent1" w:themeShade="bf" w:val="0F4761"/>
    </w:rPr>
  </w:style>
  <w:style w:type="paragraph" w:styleId="Heading5">
    <w:name w:val="Heading 5"/>
    <w:basedOn w:val="Normal"/>
    <w:next w:val="Normal"/>
    <w:link w:val="Heading5Char"/>
    <w:uiPriority w:val="9"/>
    <w:unhideWhenUsed/>
    <w:qFormat/>
    <w:pPr>
      <w:keepNext w:val="true"/>
      <w:keepLines/>
      <w:spacing w:before="80" w:after="40"/>
      <w:outlineLvl w:val="4"/>
    </w:pPr>
    <w:rPr>
      <w:rFonts w:ascii="Arial" w:hAnsi="Arial" w:eastAsia="Arial" w:cs="Arial"/>
      <w:color w:themeColor="accent1" w:themeShade="bf" w:val="0F4761"/>
    </w:rPr>
  </w:style>
  <w:style w:type="paragraph" w:styleId="Heading6">
    <w:name w:val="Heading 6"/>
    <w:basedOn w:val="Normal"/>
    <w:next w:val="Normal"/>
    <w:link w:val="Heading6Char"/>
    <w:uiPriority w:val="9"/>
    <w:unhideWhenUsed/>
    <w:qFormat/>
    <w:pPr>
      <w:keepNext w:val="true"/>
      <w:keepLines/>
      <w:spacing w:before="40" w:after="0"/>
      <w:outlineLvl w:val="5"/>
    </w:pPr>
    <w:rPr>
      <w:rFonts w:ascii="Arial" w:hAnsi="Arial" w:eastAsia="Arial" w:cs="Arial"/>
      <w:i/>
      <w:iCs/>
      <w:color w:themeColor="text1" w:themeTint="a6" w:val="595959"/>
    </w:rPr>
  </w:style>
  <w:style w:type="paragraph" w:styleId="Heading7">
    <w:name w:val="Heading 7"/>
    <w:basedOn w:val="Normal"/>
    <w:next w:val="Normal"/>
    <w:link w:val="Heading7Char"/>
    <w:uiPriority w:val="9"/>
    <w:unhideWhenUsed/>
    <w:qFormat/>
    <w:pPr>
      <w:keepNext w:val="true"/>
      <w:keepLines/>
      <w:spacing w:before="40" w:after="0"/>
      <w:outlineLvl w:val="6"/>
    </w:pPr>
    <w:rPr>
      <w:rFonts w:ascii="Arial" w:hAnsi="Arial" w:eastAsia="Arial" w:cs="Arial"/>
      <w:color w:themeColor="text1" w:themeTint="a6" w:val="595959"/>
    </w:rPr>
  </w:style>
  <w:style w:type="paragraph" w:styleId="Heading8">
    <w:name w:val="Heading 8"/>
    <w:basedOn w:val="Normal"/>
    <w:next w:val="Normal"/>
    <w:link w:val="Heading8Char"/>
    <w:uiPriority w:val="9"/>
    <w:unhideWhenUsed/>
    <w:qFormat/>
    <w:pPr>
      <w:keepNext w:val="true"/>
      <w:keepLines/>
      <w:spacing w:before="0" w:after="0"/>
      <w:outlineLvl w:val="7"/>
    </w:pPr>
    <w:rPr>
      <w:rFonts w:ascii="Arial" w:hAnsi="Arial" w:eastAsia="Arial" w:cs="Arial"/>
      <w:i/>
      <w:iCs/>
      <w:color w:themeColor="text1" w:themeTint="d8" w:val="272727"/>
    </w:rPr>
  </w:style>
  <w:style w:type="paragraph" w:styleId="Heading9">
    <w:name w:val="Heading 9"/>
    <w:basedOn w:val="Normal"/>
    <w:next w:val="Normal"/>
    <w:link w:val="Heading9Char"/>
    <w:uiPriority w:val="9"/>
    <w:unhideWhenUsed/>
    <w:qFormat/>
    <w:pPr>
      <w:keepNext w:val="true"/>
      <w:keepLines/>
      <w:spacing w:before="0" w:after="0"/>
      <w:outlineLvl w:val="8"/>
    </w:pPr>
    <w:rPr>
      <w:rFonts w:ascii="Arial" w:hAnsi="Arial" w:eastAsia="Arial" w:cs="Arial"/>
      <w:i/>
      <w:iCs/>
      <w:color w:themeColor="text1" w:themeTint="d8" w:val="272727"/>
    </w:rPr>
  </w:style>
  <w:style w:type="character" w:styleId="DefaultParagraphFont" w:default="1">
    <w:name w:val="Default Paragraph Font"/>
    <w:uiPriority w:val="1"/>
    <w:semiHidden/>
    <w:unhideWhenUsed/>
    <w:qFormat/>
    <w:rPr/>
  </w:style>
  <w:style w:type="character" w:styleId="Heading1Char">
    <w:name w:val="Heading 1 Char"/>
    <w:basedOn w:val="DefaultParagraphFont"/>
    <w:link w:val="Heading1"/>
    <w:uiPriority w:val="9"/>
    <w:qFormat/>
    <w:rPr>
      <w:rFonts w:ascii="Arial" w:hAnsi="Arial" w:eastAsia="Arial" w:cs="Arial"/>
      <w:color w:themeColor="accent1" w:themeShade="bf" w:val="0F4761"/>
      <w:sz w:val="40"/>
      <w:szCs w:val="40"/>
    </w:rPr>
  </w:style>
  <w:style w:type="character" w:styleId="Heading2Char">
    <w:name w:val="Heading 2 Char"/>
    <w:basedOn w:val="DefaultParagraphFont"/>
    <w:link w:val="Heading2"/>
    <w:uiPriority w:val="9"/>
    <w:qFormat/>
    <w:rPr>
      <w:rFonts w:ascii="Arial" w:hAnsi="Arial" w:eastAsia="Arial" w:cs="Arial"/>
      <w:color w:themeColor="accent1" w:themeShade="bf" w:val="0F4761"/>
      <w:sz w:val="32"/>
      <w:szCs w:val="32"/>
    </w:rPr>
  </w:style>
  <w:style w:type="character" w:styleId="Heading3Char">
    <w:name w:val="Heading 3 Char"/>
    <w:basedOn w:val="DefaultParagraphFont"/>
    <w:link w:val="Heading3"/>
    <w:uiPriority w:val="9"/>
    <w:qFormat/>
    <w:rPr>
      <w:rFonts w:ascii="Arial" w:hAnsi="Arial" w:eastAsia="Arial" w:cs="Arial"/>
      <w:color w:themeColor="accent1" w:themeShade="bf" w:val="0F4761"/>
      <w:sz w:val="28"/>
      <w:szCs w:val="28"/>
    </w:rPr>
  </w:style>
  <w:style w:type="character" w:styleId="Heading4Char">
    <w:name w:val="Heading 4 Char"/>
    <w:basedOn w:val="DefaultParagraphFont"/>
    <w:link w:val="Heading4"/>
    <w:uiPriority w:val="9"/>
    <w:qFormat/>
    <w:rPr>
      <w:rFonts w:ascii="Arial" w:hAnsi="Arial" w:eastAsia="Arial" w:cs="Arial"/>
      <w:i/>
      <w:iCs/>
      <w:color w:themeColor="accent1" w:themeShade="bf" w:val="0F4761"/>
    </w:rPr>
  </w:style>
  <w:style w:type="character" w:styleId="Heading5Char">
    <w:name w:val="Heading 5 Char"/>
    <w:basedOn w:val="DefaultParagraphFont"/>
    <w:link w:val="Heading5"/>
    <w:uiPriority w:val="9"/>
    <w:qFormat/>
    <w:rPr>
      <w:rFonts w:ascii="Arial" w:hAnsi="Arial" w:eastAsia="Arial" w:cs="Arial"/>
      <w:color w:themeColor="accent1" w:themeShade="bf" w:val="0F4761"/>
    </w:rPr>
  </w:style>
  <w:style w:type="character" w:styleId="Heading6Char">
    <w:name w:val="Heading 6 Char"/>
    <w:basedOn w:val="DefaultParagraphFont"/>
    <w:link w:val="Heading6"/>
    <w:uiPriority w:val="9"/>
    <w:qFormat/>
    <w:rPr>
      <w:rFonts w:ascii="Arial" w:hAnsi="Arial" w:eastAsia="Arial" w:cs="Arial"/>
      <w:i/>
      <w:iCs/>
      <w:color w:themeColor="text1" w:themeTint="a6" w:val="595959"/>
    </w:rPr>
  </w:style>
  <w:style w:type="character" w:styleId="Heading7Char">
    <w:name w:val="Heading 7 Char"/>
    <w:basedOn w:val="DefaultParagraphFont"/>
    <w:link w:val="Heading7"/>
    <w:uiPriority w:val="9"/>
    <w:qFormat/>
    <w:rPr>
      <w:rFonts w:ascii="Arial" w:hAnsi="Arial" w:eastAsia="Arial" w:cs="Arial"/>
      <w:color w:themeColor="text1" w:themeTint="a6" w:val="595959"/>
    </w:rPr>
  </w:style>
  <w:style w:type="character" w:styleId="Heading8Char">
    <w:name w:val="Heading 8 Char"/>
    <w:basedOn w:val="DefaultParagraphFont"/>
    <w:link w:val="Heading8"/>
    <w:uiPriority w:val="9"/>
    <w:qFormat/>
    <w:rPr>
      <w:rFonts w:ascii="Arial" w:hAnsi="Arial" w:eastAsia="Arial" w:cs="Arial"/>
      <w:i/>
      <w:iCs/>
      <w:color w:themeColor="text1" w:themeTint="d8" w:val="272727"/>
    </w:rPr>
  </w:style>
  <w:style w:type="character" w:styleId="Heading9Char">
    <w:name w:val="Heading 9 Char"/>
    <w:basedOn w:val="DefaultParagraphFont"/>
    <w:link w:val="Heading9"/>
    <w:uiPriority w:val="9"/>
    <w:qFormat/>
    <w:rPr>
      <w:rFonts w:ascii="Arial" w:hAnsi="Arial" w:eastAsia="Arial" w:cs="Arial"/>
      <w:i/>
      <w:iCs/>
      <w:color w:themeColor="text1" w:themeTint="d8" w:val="272727"/>
    </w:rPr>
  </w:style>
  <w:style w:type="character" w:styleId="TitleChar">
    <w:name w:val="Title Char"/>
    <w:basedOn w:val="DefaultParagraphFont"/>
    <w:link w:val="Title"/>
    <w:uiPriority w:val="10"/>
    <w:qFormat/>
    <w:rPr>
      <w:rFonts w:ascii="Arial" w:hAnsi="Arial" w:eastAsia="Arial" w:cs="Arial"/>
      <w:spacing w:val="-10"/>
      <w:sz w:val="56"/>
      <w:szCs w:val="56"/>
    </w:rPr>
  </w:style>
  <w:style w:type="character" w:styleId="SubtitleChar">
    <w:name w:val="Subtitle Char"/>
    <w:basedOn w:val="DefaultParagraphFont"/>
    <w:link w:val="Subtitle"/>
    <w:uiPriority w:val="11"/>
    <w:qFormat/>
    <w:rPr>
      <w:color w:themeColor="text1" w:themeTint="a6" w:val="595959"/>
      <w:spacing w:val="15"/>
      <w:sz w:val="28"/>
      <w:szCs w:val="28"/>
    </w:rPr>
  </w:style>
  <w:style w:type="character" w:styleId="QuoteChar">
    <w:name w:val="Quote Char"/>
    <w:basedOn w:val="DefaultParagraphFont"/>
    <w:link w:val="Quote"/>
    <w:uiPriority w:val="29"/>
    <w:qFormat/>
    <w:rPr>
      <w:i/>
      <w:iCs/>
      <w:color w:themeColor="text1" w:themeTint="bf" w:val="404040"/>
    </w:rPr>
  </w:style>
  <w:style w:type="character" w:styleId="IntenseEmphasis">
    <w:name w:val="Intense Emphasis"/>
    <w:basedOn w:val="DefaultParagraphFont"/>
    <w:uiPriority w:val="21"/>
    <w:qFormat/>
    <w:rPr>
      <w:i/>
      <w:iCs/>
      <w:color w:themeColor="accent1" w:themeShade="bf" w:val="0F4761"/>
    </w:rPr>
  </w:style>
  <w:style w:type="character" w:styleId="IntenseQuoteChar">
    <w:name w:val="Intense Quote Char"/>
    <w:basedOn w:val="DefaultParagraphFont"/>
    <w:link w:val="IntenseQuote"/>
    <w:uiPriority w:val="30"/>
    <w:qFormat/>
    <w:rPr>
      <w:i/>
      <w:iCs/>
      <w:color w:themeColor="accent1" w:themeShade="bf" w:val="0F4761"/>
    </w:rPr>
  </w:style>
  <w:style w:type="character" w:styleId="IntenseReference">
    <w:name w:val="Intense Reference"/>
    <w:basedOn w:val="DefaultParagraphFont"/>
    <w:uiPriority w:val="32"/>
    <w:qFormat/>
    <w:rPr>
      <w:b/>
      <w:bCs/>
      <w:smallCaps/>
      <w:color w:themeColor="accent1" w:themeShade="bf" w:val="0F4761"/>
      <w:spacing w:val="5"/>
    </w:rPr>
  </w:style>
  <w:style w:type="character" w:styleId="SubtleEmphasis">
    <w:name w:val="Subtle Emphasis"/>
    <w:basedOn w:val="DefaultParagraphFont"/>
    <w:uiPriority w:val="19"/>
    <w:qFormat/>
    <w:rPr>
      <w:i/>
      <w:iCs/>
      <w:color w:themeColor="text1" w:themeTint="bf" w:val="404040"/>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themeColor="text1" w:themeTint="a5" w:val="5A5A5A"/>
    </w:rPr>
  </w:style>
  <w:style w:type="character" w:styleId="BookTitle">
    <w:name w:val="Book Title"/>
    <w:basedOn w:val="DefaultParagraphFont"/>
    <w:uiPriority w:val="33"/>
    <w:qFormat/>
    <w:rPr>
      <w:b/>
      <w:bCs/>
      <w:i/>
      <w:iCs/>
      <w:spacing w:val="5"/>
    </w:rPr>
  </w:style>
  <w:style w:type="character" w:styleId="HeaderChar">
    <w:name w:val="Header Char"/>
    <w:basedOn w:val="DefaultParagraphFont"/>
    <w:link w:val="Header"/>
    <w:uiPriority w:val="99"/>
    <w:qFormat/>
    <w:rPr/>
  </w:style>
  <w:style w:type="character" w:styleId="FooterChar">
    <w:name w:val="Footer Char"/>
    <w:basedOn w:val="DefaultParagraphFont"/>
    <w:link w:val="Footer"/>
    <w:uiPriority w:val="99"/>
    <w:qFormat/>
    <w:rPr/>
  </w:style>
  <w:style w:type="character" w:styleId="FootnoteTextChar">
    <w:name w:val="Footnote Text Char"/>
    <w:basedOn w:val="DefaultParagraphFont"/>
    <w:link w:val="FootnoteText"/>
    <w:uiPriority w:val="99"/>
    <w:semiHidden/>
    <w:qFormat/>
    <w:rPr>
      <w:sz w:val="20"/>
      <w:szCs w:val="20"/>
    </w:rPr>
  </w:style>
  <w:style w:type="character" w:styleId="FootnoteCharacters">
    <w:name w:val="Footnote Characters"/>
    <w:basedOn w:val="DefaultParagraphFont"/>
    <w:uiPriority w:val="99"/>
    <w:semiHidden/>
    <w:unhideWhenUsed/>
    <w:qFormat/>
    <w:rPr>
      <w:vertAlign w:val="superscript"/>
    </w:rPr>
  </w:style>
  <w:style w:type="character" w:styleId="FootnoteReference">
    <w:name w:val="Footnote Reference"/>
    <w:rPr>
      <w:vertAlign w:val="superscript"/>
    </w:rPr>
  </w:style>
  <w:style w:type="character" w:styleId="EndnoteTextChar">
    <w:name w:val="Endnote Text Char"/>
    <w:basedOn w:val="DefaultParagraphFont"/>
    <w:link w:val="EndnoteText"/>
    <w:uiPriority w:val="99"/>
    <w:semiHidden/>
    <w:qFormat/>
    <w:rPr>
      <w:sz w:val="20"/>
      <w:szCs w:val="20"/>
    </w:rPr>
  </w:style>
  <w:style w:type="character" w:styleId="EndnoteCharacters">
    <w:name w:val="Endnote Characters"/>
    <w:basedOn w:val="DefaultParagraphFont"/>
    <w:uiPriority w:val="99"/>
    <w:semiHidden/>
    <w:unhideWhenUsed/>
    <w:qFormat/>
    <w:rPr>
      <w:vertAlign w:val="superscript"/>
    </w:rPr>
  </w:style>
  <w:style w:type="character" w:styleId="EndnoteReference">
    <w:name w:val="Endnote Reference"/>
    <w:rPr>
      <w:vertAlign w:val="superscript"/>
    </w:rPr>
  </w:style>
  <w:style w:type="character" w:styleId="Hyperlink">
    <w:name w:val="Hyperlink"/>
    <w:basedOn w:val="DefaultParagraphFont"/>
    <w:uiPriority w:val="99"/>
    <w:unhideWhenUsed/>
    <w:rPr>
      <w:color w:themeColor="hyperlink" w:val="0563C1"/>
      <w:u w:val="single"/>
    </w:rPr>
  </w:style>
  <w:style w:type="character" w:styleId="FollowedHyperlink">
    <w:name w:val="FollowedHyperlink"/>
    <w:basedOn w:val="DefaultParagraphFont"/>
    <w:uiPriority w:val="99"/>
    <w:semiHidden/>
    <w:unhideWhenUsed/>
    <w:rPr>
      <w:color w:themeColor="followedHyperlink" w:val="954F72"/>
      <w:u w:val="single"/>
    </w:rPr>
  </w:style>
  <w:style w:type="character" w:styleId="PlaceholderText">
    <w:name w:val="Placeholder Text"/>
    <w:basedOn w:val="DefaultParagraphFont"/>
    <w:uiPriority w:val="99"/>
    <w:semiHidden/>
    <w:qFormat/>
    <w:rPr>
      <w:color w:val="666666"/>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unhideWhenUsed/>
    <w:qFormat/>
    <w:pPr>
      <w:spacing w:lineRule="auto" w:line="240" w:before="0" w:after="200"/>
    </w:pPr>
    <w:rPr>
      <w:i/>
      <w:iCs/>
      <w:color w:themeColor="text2" w:val="0E2841"/>
      <w:sz w:val="18"/>
      <w:szCs w:val="18"/>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pPr>
      <w:spacing w:lineRule="auto" w:line="240" w:before="0" w:after="80"/>
      <w:contextualSpacing/>
    </w:pPr>
    <w:rPr>
      <w:rFonts w:ascii="Arial" w:hAnsi="Arial" w:eastAsia="Arial" w:cs="Arial"/>
      <w:spacing w:val="-10"/>
      <w:sz w:val="56"/>
      <w:szCs w:val="56"/>
    </w:rPr>
  </w:style>
  <w:style w:type="paragraph" w:styleId="Subtitle">
    <w:name w:val="Subtitle"/>
    <w:basedOn w:val="Normal"/>
    <w:next w:val="Normal"/>
    <w:link w:val="SubtitleChar"/>
    <w:uiPriority w:val="11"/>
    <w:qFormat/>
    <w:pPr/>
    <w:rPr>
      <w:color w:themeColor="text1" w:themeTint="a6" w:val="595959"/>
      <w:spacing w:val="15"/>
      <w:sz w:val="28"/>
      <w:szCs w:val="28"/>
    </w:rPr>
  </w:style>
  <w:style w:type="paragraph" w:styleId="Quote">
    <w:name w:val="Quote"/>
    <w:basedOn w:val="Normal"/>
    <w:next w:val="Normal"/>
    <w:link w:val="QuoteChar"/>
    <w:uiPriority w:val="29"/>
    <w:qFormat/>
    <w:pPr>
      <w:spacing w:before="160" w:after="200"/>
      <w:jc w:val="center"/>
    </w:pPr>
    <w:rPr>
      <w:i/>
      <w:iCs/>
      <w:color w:themeColor="text1" w:themeTint="bf" w:val="404040"/>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HeaderandFooter">
    <w:name w:val="Header and Footer"/>
    <w:basedOn w:val="Normal"/>
    <w:qFormat/>
    <w:pPr/>
    <w:rPr/>
  </w:style>
  <w:style w:type="paragraph" w:styleId="Header">
    <w:name w:val="Header"/>
    <w:basedOn w:val="Normal"/>
    <w:link w:val="HeaderChar"/>
    <w:uiPriority w:val="99"/>
    <w:unhideWhenUsed/>
    <w:pPr>
      <w:tabs>
        <w:tab w:val="clear" w:pos="708"/>
        <w:tab w:val="center" w:pos="4844" w:leader="none"/>
        <w:tab w:val="right" w:pos="9689" w:leader="none"/>
      </w:tabs>
      <w:spacing w:lineRule="auto" w:line="240" w:before="0" w:after="0"/>
    </w:pPr>
    <w:rPr/>
  </w:style>
  <w:style w:type="paragraph" w:styleId="Footer">
    <w:name w:val="Footer"/>
    <w:basedOn w:val="Normal"/>
    <w:link w:val="FooterChar"/>
    <w:uiPriority w:val="99"/>
    <w:unhideWhenUsed/>
    <w:pPr>
      <w:tabs>
        <w:tab w:val="clear" w:pos="708"/>
        <w:tab w:val="center" w:pos="4844" w:leader="none"/>
        <w:tab w:val="right" w:pos="9689" w:leader="none"/>
      </w:tabs>
      <w:spacing w:lineRule="auto" w:line="240" w:before="0" w:after="0"/>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OC1">
    <w:name w:val="TOC 1"/>
    <w:basedOn w:val="Normal"/>
    <w:next w:val="Normal"/>
    <w:uiPriority w:val="39"/>
    <w:unhideWhenUsed/>
    <w:pPr>
      <w:spacing w:before="0" w:after="100"/>
    </w:pPr>
    <w:rPr/>
  </w:style>
  <w:style w:type="paragraph" w:styleId="TOC2">
    <w:name w:val="TOC 2"/>
    <w:basedOn w:val="Normal"/>
    <w:next w:val="Normal"/>
    <w:uiPriority w:val="39"/>
    <w:unhideWhenUsed/>
    <w:pPr>
      <w:spacing w:before="0" w:after="100"/>
      <w:ind w:left="220"/>
    </w:pPr>
    <w:rPr/>
  </w:style>
  <w:style w:type="paragraph" w:styleId="TOC3">
    <w:name w:val="TOC 3"/>
    <w:basedOn w:val="Normal"/>
    <w:next w:val="Normal"/>
    <w:uiPriority w:val="39"/>
    <w:unhideWhenUsed/>
    <w:pPr>
      <w:spacing w:before="0" w:after="100"/>
      <w:ind w:left="440"/>
    </w:pPr>
    <w:rPr/>
  </w:style>
  <w:style w:type="paragraph" w:styleId="TOC4">
    <w:name w:val="TOC 4"/>
    <w:basedOn w:val="Normal"/>
    <w:next w:val="Normal"/>
    <w:uiPriority w:val="39"/>
    <w:unhideWhenUsed/>
    <w:pPr>
      <w:spacing w:before="0" w:after="100"/>
      <w:ind w:left="660"/>
    </w:pPr>
    <w:rPr/>
  </w:style>
  <w:style w:type="paragraph" w:styleId="TOC5">
    <w:name w:val="TOC 5"/>
    <w:basedOn w:val="Normal"/>
    <w:next w:val="Normal"/>
    <w:uiPriority w:val="39"/>
    <w:unhideWhenUsed/>
    <w:pPr>
      <w:spacing w:before="0" w:after="100"/>
      <w:ind w:left="880"/>
    </w:pPr>
    <w:rPr/>
  </w:style>
  <w:style w:type="paragraph" w:styleId="TOC6">
    <w:name w:val="TOC 6"/>
    <w:basedOn w:val="Normal"/>
    <w:next w:val="Normal"/>
    <w:uiPriority w:val="39"/>
    <w:unhideWhenUsed/>
    <w:pPr>
      <w:spacing w:before="0" w:after="100"/>
      <w:ind w:left="1100"/>
    </w:pPr>
    <w:rPr/>
  </w:style>
  <w:style w:type="paragraph" w:styleId="TOC7">
    <w:name w:val="TOC 7"/>
    <w:basedOn w:val="Normal"/>
    <w:next w:val="Normal"/>
    <w:uiPriority w:val="39"/>
    <w:unhideWhenUsed/>
    <w:pPr>
      <w:spacing w:before="0" w:after="100"/>
      <w:ind w:left="1320"/>
    </w:pPr>
    <w:rPr/>
  </w:style>
  <w:style w:type="paragraph" w:styleId="TOC8">
    <w:name w:val="TOC 8"/>
    <w:basedOn w:val="Normal"/>
    <w:next w:val="Normal"/>
    <w:uiPriority w:val="39"/>
    <w:unhideWhenUsed/>
    <w:pPr>
      <w:spacing w:before="0" w:after="100"/>
      <w:ind w:left="1540"/>
    </w:pPr>
    <w:rPr/>
  </w:style>
  <w:style w:type="paragraph" w:styleId="TOC9">
    <w:name w:val="TOC 9"/>
    <w:basedOn w:val="Normal"/>
    <w:next w:val="Normal"/>
    <w:uiPriority w:val="39"/>
    <w:unhideWhenUsed/>
    <w:pPr>
      <w:spacing w:before="0" w:after="100"/>
      <w:ind w:left="1760"/>
    </w:pPr>
    <w:rPr/>
  </w:style>
  <w:style w:type="paragraph" w:styleId="IndexHeading">
    <w:name w:val="Index Heading"/>
    <w:basedOn w:val="Heading"/>
    <w:pPr/>
    <w:rPr/>
  </w:style>
  <w:style w:type="paragraph" w:styleId="TOCHeading">
    <w:name w:val="TOC Heading"/>
    <w:uiPriority w:val="39"/>
    <w:unhideWhenUsed/>
    <w:qFormat/>
    <w:pPr>
      <w:widowControl/>
      <w:bidi w:val="0"/>
      <w:spacing w:lineRule="auto" w:line="276" w:beforeAutospacing="0" w:before="0" w:afterAutospacing="0" w:after="200"/>
      <w:jc w:val="left"/>
    </w:pPr>
    <w:rPr>
      <w:rFonts w:ascii="Arial" w:hAnsi="Arial" w:eastAsia="Arial" w:cs="Arial" w:asciiTheme="minorHAnsi" w:cstheme="minorBidi" w:eastAsiaTheme="minorHAnsi" w:hAnsiTheme="minorHAnsi"/>
      <w:color w:val="auto"/>
      <w:kern w:val="0"/>
      <w:sz w:val="22"/>
      <w:szCs w:val="22"/>
      <w:lang w:val="en-GB" w:eastAsia="en-US" w:bidi="ar-SA"/>
    </w:rPr>
  </w:style>
  <w:style w:type="paragraph" w:styleId="TableofFigures">
    <w:name w:val="Table of Figures"/>
    <w:basedOn w:val="Normal"/>
    <w:next w:val="Normal"/>
    <w:uiPriority w:val="99"/>
    <w:unhideWhenUsed/>
    <w:pPr>
      <w:spacing w:before="0" w:afterAutospacing="0" w:after="0"/>
    </w:pPr>
    <w:rPr/>
  </w:style>
  <w:style w:type="paragraph" w:styleId="NoSpacing">
    <w:name w:val="No Spacing"/>
    <w:basedOn w:val="Normal"/>
    <w:uiPriority w:val="1"/>
    <w:qFormat/>
    <w:pPr>
      <w:spacing w:lineRule="auto" w:line="240" w:before="0" w:after="0"/>
    </w:pPr>
    <w:rPr/>
  </w:style>
  <w:style w:type="paragraph" w:styleId="ListParagraph">
    <w:name w:val="List Paragraph"/>
    <w:basedOn w:val="Normal"/>
    <w:uiPriority w:val="34"/>
    <w:qFormat/>
    <w:pPr>
      <w:spacing w:before="0" w:after="200"/>
      <w:ind w:left="720"/>
      <w:contextualSpacing/>
    </w:pPr>
    <w:rPr/>
  </w:style>
  <w:style w:type="numbering" w:styleId="NoList" w:default="1">
    <w:name w:val="No List"/>
    <w:uiPriority w:val="99"/>
    <w:semiHidden/>
    <w:unhideWhenUsed/>
    <w:qFormat/>
  </w:style>
  <w:style w:type="table" w:styleId="761">
    <w:name w:val="Table Grid"/>
    <w:basedOn w:val="947"/>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62">
    <w:name w:val="Table Grid Light"/>
    <w:basedOn w:val="947"/>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63">
    <w:name w:val="Plain Table 1"/>
    <w:basedOn w:val="947"/>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blStylePr w:type="band1Horz">
      <w:pPr/>
      <w:tblPr/>
      <w:tcPr>
        <w:shd w:val="clear" w:color="FFFFFF" w:fill="F2F2F2" w:themeFill="text1" w:themeFillTint="d"/>
      </w:tcPr>
    </w:tblStylePr>
    <w:tblStylePr w:type="band1Vert">
      <w:pPr/>
      <w:tblPr/>
      <w:tcPr>
        <w:shd w:val="clear" w:color="FFFFFF" w:fill="F2F2F2" w:themeFill="text1" w:themeFillTint="d"/>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blStylePr>
    <w:tblStylePr w:type="lastCol">
      <w:pPr/>
      <w:rPr>
        <w:b/>
        <w:sz w:val="22"/>
      </w:rPr>
      <w:tblPr/>
      <w:tcPr/>
    </w:tblStylePr>
    <w:tblStylePr w:type="lastRow">
      <w:pPr/>
      <w:rPr>
        <w:b/>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64">
    <w:name w:val="Plain Table 2"/>
    <w:basedOn w:val="947"/>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blStylePr w:type="band1Horz">
      <w:pPr/>
      <w:tblPr/>
      <w:tcPr>
        <w:tcBorders>
          <w:top w:val="single" w:color="000000" w:themeColor="text1" w:sz="4" w:space="0"/>
          <w:bottom w:val="single" w:color="000000" w:themeColor="text1" w:sz="4" w:space="0"/>
        </w:tcBorders>
      </w:tcPr>
    </w:tblStylePr>
    <w:tblStylePr w:type="band1Vert">
      <w:pPr/>
      <w:tblPr/>
      <w:tcPr>
        <w:tcBorders>
          <w:left w:val="single" w:color="000000" w:themeColor="text1" w:sz="4" w:space="0"/>
          <w:right w:val="single" w:color="000000" w:themeColor="text1" w:sz="4" w:space="0"/>
        </w:tcBorders>
      </w:tcPr>
    </w:tblStylePr>
    <w:tblStylePr w:type="band2Horz">
      <w:pPr/>
      <w:tblPr/>
      <w:tcPr/>
    </w:tblStylePr>
    <w:tblStylePr w:type="band2Vert">
      <w:pPr/>
      <w:tblPr/>
      <w:tcPr>
        <w:tcBorders>
          <w:left w:val="single" w:color="000000" w:themeColor="text1" w:sz="4" w:space="0"/>
          <w:right w:val="single" w:color="000000" w:themeColor="text1" w:sz="4" w:space="0"/>
        </w:tcBorders>
      </w:tcPr>
    </w:tblStylePr>
    <w:tblStylePr w:type="firstCol">
      <w:pPr/>
      <w:rPr>
        <w:b/>
        <w:sz w:val="22"/>
      </w:rPr>
      <w:tblPr/>
      <w:tcPr/>
    </w:tblStylePr>
    <w:tblStylePr w:type="firstRow">
      <w:pPr/>
      <w:rPr>
        <w:b/>
        <w:sz w:val="22"/>
      </w:rPr>
      <w:tblPr/>
      <w:tcPr>
        <w:tcBorders>
          <w:top w:val="single" w:color="000000" w:themeColor="text1" w:sz="4" w:space="0"/>
          <w:bottom w:val="single" w:color="000000" w:themeColor="text1" w:sz="4" w:space="0"/>
        </w:tcBorders>
      </w:tcPr>
    </w:tblStylePr>
    <w:tblStylePr w:type="lastCol">
      <w:pPr/>
      <w:rPr>
        <w:b/>
        <w:sz w:val="22"/>
      </w:rPr>
      <w:tblPr/>
      <w:tcPr/>
    </w:tblStylePr>
    <w:tblStylePr w:type="lastRow">
      <w:pPr/>
      <w:rPr>
        <w:b/>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65">
    <w:name w:val="Plain Table 3"/>
    <w:basedOn w:val="947"/>
    <w:uiPriority w:val="99"/>
    <w:pPr>
      <w:spacing w:after="0" w:line="240" w:lineRule="auto"/>
    </w:pPr>
    <w:tblPr>
      <w:tblStyleRowBandSize w:val="1"/>
      <w:tblStyleColBandSize w:val="1"/>
    </w:tblPr>
    <w:tcPr/>
    <w:tblStylePr w:type="band1Horz">
      <w:pPr/>
      <w:rPr>
        <w:sz w:val="22"/>
      </w:rPr>
      <w:tblPr/>
      <w:tcPr>
        <w:shd w:val="clear" w:color="FFFFFF" w:fill="F2F2F2" w:themeFill="text1" w:themeFillTint="d"/>
      </w:tcPr>
    </w:tblStylePr>
    <w:tblStylePr w:type="band1Vert">
      <w:pPr/>
      <w:rPr>
        <w:sz w:val="22"/>
      </w:rPr>
      <w:tblPr/>
      <w:tcPr>
        <w:shd w:val="clear" w:color="FFFFFF" w:fill="F2F2F2" w:themeFill="text1" w:themeFillTint="d"/>
      </w:tcPr>
    </w:tblStylePr>
    <w:tblStylePr w:type="band2Horz">
      <w:pPr/>
      <w:tblPr/>
      <w:tcPr/>
    </w:tblStylePr>
    <w:tblStylePr w:type="band2Vert">
      <w:pPr/>
      <w:tblPr/>
      <w:tcPr/>
    </w:tblStylePr>
    <w:tblStylePr w:type="firstCol">
      <w:pPr/>
      <w:rPr>
        <w:b/>
        <w:caps/>
      </w:rPr>
      <w:tblPr/>
      <w:tcPr>
        <w:tcBorders>
          <w:top w:val="none" w:color="000000" w:sz="4" w:space="0"/>
          <w:left w:val="none" w:color="000000" w:sz="4" w:space="0"/>
          <w:bottom w:val="none" w:color="000000" w:sz="4" w:space="0"/>
          <w:right w:val="single" w:color="404040" w:sz="4" w:space="0"/>
        </w:tcBorders>
      </w:tcPr>
    </w:tblStylePr>
    <w:tblStylePr w:type="firstRow">
      <w:pPr/>
      <w:rPr>
        <w:b/>
        <w:caps/>
      </w:rPr>
      <w:tblPr/>
      <w:tcPr>
        <w:tcBorders>
          <w:top w:val="none" w:color="000000" w:sz="4" w:space="0"/>
          <w:left w:val="none" w:color="000000" w:sz="4" w:space="0"/>
          <w:bottom w:val="single" w:color="404040" w:sz="4" w:space="0"/>
          <w:right w:val="none" w:color="000000" w:sz="4" w:space="0"/>
        </w:tcBorders>
      </w:tcPr>
    </w:tblStylePr>
    <w:tblStylePr w:type="lastCol">
      <w:pPr/>
      <w:rPr>
        <w:b/>
        <w:caps/>
      </w:rPr>
      <w:tblPr/>
      <w:tcPr/>
    </w:tblStylePr>
    <w:tblStylePr w:type="lastRow">
      <w:pPr/>
      <w:rPr>
        <w:b/>
        <w:caps/>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66">
    <w:name w:val="Plain Table 4"/>
    <w:basedOn w:val="947"/>
    <w:uiPriority w:val="99"/>
    <w:pPr>
      <w:spacing w:after="0" w:line="240" w:lineRule="auto"/>
    </w:pPr>
    <w:tblPr>
      <w:tblStyleRowBandSize w:val="1"/>
      <w:tblStyleColBandSize w:val="1"/>
    </w:tblPr>
    <w:tcPr/>
    <w:tblStylePr w:type="band1Horz">
      <w:pPr/>
      <w:rPr>
        <w:sz w:val="22"/>
      </w:rPr>
      <w:tblPr/>
      <w:tcPr>
        <w:shd w:val="clear" w:color="FFFFFF" w:fill="F2F2F2" w:themeFill="text1" w:themeFillTint="d"/>
      </w:tcPr>
    </w:tblStylePr>
    <w:tblStylePr w:type="band1Vert">
      <w:pPr/>
      <w:rPr>
        <w:sz w:val="22"/>
      </w:rPr>
      <w:tblPr/>
      <w:tcPr>
        <w:shd w:val="clear" w:color="FFFFFF" w:fill="F2F2F2" w:themeFill="text1" w:themeFillTint="d"/>
      </w:tcPr>
    </w:tblStylePr>
    <w:tblStylePr w:type="band2Horz">
      <w:pPr/>
      <w:tblPr/>
      <w:tcPr/>
    </w:tblStylePr>
    <w:tblStylePr w:type="band2Vert">
      <w:pPr/>
      <w:tblPr/>
      <w:tcPr/>
    </w:tblStylePr>
    <w:tblStylePr w:type="firstCol">
      <w:pPr/>
      <w:rPr>
        <w:b/>
      </w:rPr>
      <w:tblPr/>
      <w:tcPr/>
    </w:tblStylePr>
    <w:tblStylePr w:type="firstRow">
      <w:pPr/>
      <w:rPr>
        <w:b/>
      </w:rPr>
      <w:tblPr/>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67">
    <w:name w:val="Plain Table 5"/>
    <w:basedOn w:val="947"/>
    <w:uiPriority w:val="99"/>
    <w:pPr>
      <w:spacing w:after="0" w:line="240" w:lineRule="auto"/>
    </w:pPr>
    <w:tblPr>
      <w:tblStyleRowBandSize w:val="1"/>
      <w:tblStyleColBandSize w:val="1"/>
    </w:tblPr>
    <w:tcPr/>
    <w:tblStylePr w:type="band1Horz">
      <w:pPr/>
      <w:rPr>
        <w:sz w:val="22"/>
      </w:rPr>
      <w:tblPr/>
      <w:tcPr>
        <w:shd w:val="clear" w:color="FFFFFF" w:fill="F2F2F2" w:themeFill="text1" w:themeFillTint="d"/>
      </w:tcPr>
    </w:tblStylePr>
    <w:tblStylePr w:type="band1Vert">
      <w:pPr/>
      <w:rPr>
        <w:sz w:val="22"/>
      </w:rPr>
      <w:tblPr/>
      <w:tcPr>
        <w:shd w:val="clear" w:color="FFFFFF" w:fill="F2F2F2" w:themeFill="text1" w:themeFillTint="d"/>
      </w:tcPr>
    </w:tblStylePr>
    <w:tblStylePr w:type="band2Horz">
      <w:pPr/>
      <w:tblPr/>
      <w:tcPr/>
    </w:tblStylePr>
    <w:tblStylePr w:type="band2Vert">
      <w:pPr/>
      <w:tblPr/>
      <w:tcPr/>
    </w:tblStylePr>
    <w:tblStylePr w:type="firstCol">
      <w:pPr>
        <w:jc w:val="right"/>
      </w:pPr>
      <w:rPr>
        <w:i/>
      </w:rPr>
      <w:tblPr/>
      <w:tcPr>
        <w:tcBorders>
          <w:right w:val="single" w:color="404040" w:sz="4" w:space="0"/>
        </w:tcBorders>
        <w:shd w:val="clear" w:color="FFFFFF"/>
      </w:tcPr>
    </w:tblStylePr>
    <w:tblStylePr w:type="firstRow">
      <w:pPr/>
      <w:rPr>
        <w:i/>
      </w:rPr>
      <w:tblPr/>
      <w:tcPr>
        <w:tcBorders>
          <w:left w:val="none" w:color="000000" w:sz="4" w:space="0"/>
          <w:bottom w:val="single" w:color="404040" w:sz="4" w:space="0"/>
          <w:right w:val="none" w:color="000000" w:sz="4" w:space="0"/>
        </w:tcBorders>
        <w:shd w:val="clear" w:color="FFFFFF"/>
      </w:tcPr>
    </w:tblStylePr>
    <w:tblStylePr w:type="lastCol">
      <w:pPr/>
      <w:rPr>
        <w:i/>
      </w:rPr>
      <w:tblPr/>
      <w:tcPr>
        <w:tcBorders>
          <w:left w:val="single" w:color="404040" w:sz="4" w:space="0"/>
        </w:tcBorders>
        <w:shd w:val="clear" w:color="FFFFFF"/>
      </w:tcPr>
    </w:tblStylePr>
    <w:tblStylePr w:type="lastRow">
      <w:pPr/>
      <w:rPr>
        <w:i/>
      </w:rPr>
      <w:tblPr/>
      <w:tcPr>
        <w:tcBorders>
          <w:top w:val="single" w:color="404040" w:sz="4" w:space="0"/>
          <w:left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68">
    <w:name w:val="Grid Table 1 Light"/>
    <w:basedOn w:val="947"/>
    <w:uiPriority w:val="99"/>
    <w:pPr>
      <w:spacing w:after="0" w:line="240" w:lineRule="auto"/>
    </w:pPr>
    <w:tblPr>
      <w:tblStyleRowBandSize w:val="1"/>
      <w:tblStyleColBandSize w:val="1"/>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blStylePr w:type="band1Horz">
      <w:pPr/>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text1"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69">
    <w:name w:val="Grid Table 1 Light - Accent 1"/>
    <w:basedOn w:val="947"/>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blStylePr w:type="band1Horz">
      <w:pPr/>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1"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70">
    <w:name w:val="Grid Table 1 Light - Accent 2"/>
    <w:basedOn w:val="947"/>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blStylePr w:type="band1Horz">
      <w:pPr/>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2"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71">
    <w:name w:val="Grid Table 1 Light - Accent 3"/>
    <w:basedOn w:val="947"/>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blStylePr w:type="band1Horz">
      <w:pPr/>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3"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72">
    <w:name w:val="Grid Table 1 Light - Accent 4"/>
    <w:basedOn w:val="947"/>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blStylePr w:type="band1Horz">
      <w:pPr/>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4"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73">
    <w:name w:val="Grid Table 1 Light - Accent 5"/>
    <w:basedOn w:val="947"/>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blStylePr w:type="band1Horz">
      <w:pPr/>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5"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74">
    <w:name w:val="Grid Table 1 Light - Accent 6"/>
    <w:basedOn w:val="947"/>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blStylePr w:type="band1Horz">
      <w:pPr/>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6"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75">
    <w:name w:val="Grid Table 2"/>
    <w:basedOn w:val="947"/>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cPr/>
    <w:tblStylePr w:type="band1Horz">
      <w:pPr/>
      <w:rPr>
        <w:sz w:val="22"/>
      </w:rPr>
      <w:tblPr/>
      <w:tcPr>
        <w:shd w:val="clear" w:color="FFFFFF" w:fill="CBCBCB" w:themeFill="text1" w:themeFillTint="34"/>
      </w:tcPr>
    </w:tblStylePr>
    <w:tblStylePr w:type="band1Vert">
      <w:pPr/>
      <w:rPr>
        <w:sz w:val="22"/>
      </w:rPr>
      <w:tblPr/>
      <w:tcPr>
        <w:shd w:val="clear" w:color="FFFFFF" w:fill="CBCBCB" w:themeFill="text1"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text1"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text1"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76">
    <w:name w:val="Grid Table 2 - Accent 1"/>
    <w:basedOn w:val="947"/>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cPr/>
    <w:tblStylePr w:type="band1Horz">
      <w:pPr/>
      <w:rPr>
        <w:sz w:val="22"/>
      </w:rPr>
      <w:tblPr/>
      <w:tcPr>
        <w:shd w:val="clear" w:color="FFFFFF" w:fill="DEEBF6" w:themeFill="accent1" w:themeFillTint="34"/>
      </w:tcPr>
    </w:tblStylePr>
    <w:tblStylePr w:type="band1Vert">
      <w:pPr/>
      <w:rPr>
        <w:sz w:val="22"/>
      </w:rPr>
      <w:tblPr/>
      <w:tcPr>
        <w:shd w:val="clear" w:color="FFFFFF" w:fill="DEEBF6" w:themeFill="accent1"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1"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1"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77">
    <w:name w:val="Grid Table 2 - Accent 2"/>
    <w:basedOn w:val="947"/>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sz w:val="22"/>
      </w:rPr>
      <w:tblPr/>
      <w:tcPr>
        <w:shd w:val="clear" w:color="FFFFFF" w:fill="FBE6D7" w:themeFill="accent2" w:themeFillTint="32"/>
      </w:tcPr>
    </w:tblStylePr>
    <w:tblStylePr w:type="band1Vert">
      <w:pPr/>
      <w:rPr>
        <w:sz w:val="22"/>
      </w:rPr>
      <w:tblPr/>
      <w:tcPr>
        <w:shd w:val="clear" w:color="FFFFFF" w:fill="FBE6D7" w:themeFill="accent2" w:themeFillTint="32"/>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2"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2"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78">
    <w:name w:val="Grid Table 2 - Accent 3"/>
    <w:basedOn w:val="947"/>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sz w:val="22"/>
      </w:rPr>
      <w:tblPr/>
      <w:tcPr>
        <w:shd w:val="clear" w:color="FFFFFF" w:fill="EDEDED" w:themeFill="accent3" w:themeFillTint="34"/>
      </w:tcPr>
    </w:tblStylePr>
    <w:tblStylePr w:type="band1Vert">
      <w:pPr/>
      <w:rPr>
        <w:sz w:val="22"/>
      </w:rPr>
      <w:tblPr/>
      <w:tcPr>
        <w:shd w:val="clear" w:color="FFFFFF" w:fill="EDEDED" w:themeFill="accent3"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3"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3"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79">
    <w:name w:val="Grid Table 2 - Accent 4"/>
    <w:basedOn w:val="947"/>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sz w:val="22"/>
      </w:rPr>
      <w:tblPr/>
      <w:tcPr>
        <w:shd w:val="clear" w:color="FFFFFF" w:fill="FFF2CB" w:themeFill="accent4" w:themeFillTint="34"/>
      </w:tcPr>
    </w:tblStylePr>
    <w:tblStylePr w:type="band1Vert">
      <w:pPr/>
      <w:rPr>
        <w:sz w:val="22"/>
      </w:rPr>
      <w:tblPr/>
      <w:tcPr>
        <w:shd w:val="clear" w:color="FFFFFF" w:fill="FFF2CB" w:themeFill="accent4"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4"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4"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80">
    <w:name w:val="Grid Table 2 - Accent 5"/>
    <w:basedOn w:val="947"/>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cPr/>
    <w:tblStylePr w:type="band1Horz">
      <w:pPr/>
      <w:rPr>
        <w:sz w:val="22"/>
      </w:rPr>
      <w:tblPr/>
      <w:tcPr>
        <w:shd w:val="clear" w:color="FFFFFF" w:fill="D9E2F3" w:themeFill="accent5" w:themeFillTint="34"/>
      </w:tcPr>
    </w:tblStylePr>
    <w:tblStylePr w:type="band1Vert">
      <w:pPr/>
      <w:rPr>
        <w:sz w:val="22"/>
      </w:rPr>
      <w:tblPr/>
      <w:tcPr>
        <w:shd w:val="clear" w:color="FFFFFF" w:fill="D9E2F3" w:themeFill="accent5"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5"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5"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81">
    <w:name w:val="Grid Table 2 - Accent 6"/>
    <w:basedOn w:val="947"/>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cPr/>
    <w:tblStylePr w:type="band1Horz">
      <w:pPr/>
      <w:rPr>
        <w:sz w:val="22"/>
      </w:rPr>
      <w:tblPr/>
      <w:tcPr>
        <w:shd w:val="clear" w:color="FFFFFF" w:fill="E2EFD9" w:themeFill="accent6" w:themeFillTint="34"/>
      </w:tcPr>
    </w:tblStylePr>
    <w:tblStylePr w:type="band1Vert">
      <w:pPr/>
      <w:rPr>
        <w:sz w:val="22"/>
      </w:rPr>
      <w:tblPr/>
      <w:tcPr>
        <w:shd w:val="clear" w:color="FFFFFF" w:fill="E2EFD9" w:themeFill="accent6"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6"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6"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82">
    <w:name w:val="Grid Table 3"/>
    <w:basedOn w:val="947"/>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cPr/>
    <w:tblStylePr w:type="band1Horz">
      <w:pPr/>
      <w:rPr>
        <w:sz w:val="22"/>
      </w:rPr>
      <w:tblPr/>
      <w:tcPr>
        <w:shd w:val="clear" w:color="FFFFFF" w:fill="CBCBCB" w:themeFill="text1" w:themeFillTint="34"/>
      </w:tcPr>
    </w:tblStylePr>
    <w:tblStylePr w:type="band1Vert">
      <w:pPr/>
      <w:rPr>
        <w:sz w:val="22"/>
      </w:rPr>
      <w:tblPr/>
      <w:tcPr>
        <w:shd w:val="clear" w:color="FFFFFF" w:fill="CBCBCB" w:themeFill="text1"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83">
    <w:name w:val="Grid Table 3 - Accent 1"/>
    <w:basedOn w:val="947"/>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cPr/>
    <w:tblStylePr w:type="band1Horz">
      <w:pPr/>
      <w:rPr>
        <w:sz w:val="22"/>
      </w:rPr>
      <w:tblPr/>
      <w:tcPr>
        <w:shd w:val="clear" w:color="FFFFFF" w:fill="DEEBF6" w:themeFill="accent1" w:themeFillTint="34"/>
      </w:tcPr>
    </w:tblStylePr>
    <w:tblStylePr w:type="band1Vert">
      <w:pPr/>
      <w:rPr>
        <w:sz w:val="22"/>
      </w:rPr>
      <w:tblPr/>
      <w:tcPr>
        <w:shd w:val="clear" w:color="FFFFFF" w:fill="DEEBF6" w:themeFill="accent1"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84">
    <w:name w:val="Grid Table 3 - Accent 2"/>
    <w:basedOn w:val="947"/>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sz w:val="22"/>
      </w:rPr>
      <w:tblPr/>
      <w:tcPr>
        <w:shd w:val="clear" w:color="FFFFFF" w:fill="FBE6D7" w:themeFill="accent2" w:themeFillTint="32"/>
      </w:tcPr>
    </w:tblStylePr>
    <w:tblStylePr w:type="band1Vert">
      <w:pPr/>
      <w:rPr>
        <w:sz w:val="22"/>
      </w:rPr>
      <w:tblPr/>
      <w:tcPr>
        <w:shd w:val="clear" w:color="FFFFFF" w:fill="FBE6D7" w:themeFill="accent2" w:themeFillTint="32"/>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85">
    <w:name w:val="Grid Table 3 - Accent 3"/>
    <w:basedOn w:val="947"/>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sz w:val="22"/>
      </w:rPr>
      <w:tblPr/>
      <w:tcPr>
        <w:shd w:val="clear" w:color="FFFFFF" w:fill="EDEDED" w:themeFill="accent3" w:themeFillTint="34"/>
      </w:tcPr>
    </w:tblStylePr>
    <w:tblStylePr w:type="band1Vert">
      <w:pPr/>
      <w:rPr>
        <w:sz w:val="22"/>
      </w:rPr>
      <w:tblPr/>
      <w:tcPr>
        <w:shd w:val="clear" w:color="FFFFFF" w:fill="EDEDED" w:themeFill="accent3"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86">
    <w:name w:val="Grid Table 3 - Accent 4"/>
    <w:basedOn w:val="947"/>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sz w:val="22"/>
      </w:rPr>
      <w:tblPr/>
      <w:tcPr>
        <w:shd w:val="clear" w:color="FFFFFF" w:fill="FFF2CB" w:themeFill="accent4" w:themeFillTint="34"/>
      </w:tcPr>
    </w:tblStylePr>
    <w:tblStylePr w:type="band1Vert">
      <w:pPr/>
      <w:rPr>
        <w:sz w:val="22"/>
      </w:rPr>
      <w:tblPr/>
      <w:tcPr>
        <w:shd w:val="clear" w:color="FFFFFF" w:fill="FFF2CB" w:themeFill="accent4"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87">
    <w:name w:val="Grid Table 3 - Accent 5"/>
    <w:basedOn w:val="947"/>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cPr/>
    <w:tblStylePr w:type="band1Horz">
      <w:pPr/>
      <w:rPr>
        <w:sz w:val="22"/>
      </w:rPr>
      <w:tblPr/>
      <w:tcPr>
        <w:shd w:val="clear" w:color="FFFFFF" w:fill="D9E2F3" w:themeFill="accent5" w:themeFillTint="34"/>
      </w:tcPr>
    </w:tblStylePr>
    <w:tblStylePr w:type="band1Vert">
      <w:pPr/>
      <w:rPr>
        <w:sz w:val="22"/>
      </w:rPr>
      <w:tblPr/>
      <w:tcPr>
        <w:shd w:val="clear" w:color="FFFFFF" w:fill="D9E2F3" w:themeFill="accent5"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88">
    <w:name w:val="Grid Table 3 - Accent 6"/>
    <w:basedOn w:val="947"/>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cPr/>
    <w:tblStylePr w:type="band1Horz">
      <w:pPr/>
      <w:rPr>
        <w:sz w:val="22"/>
      </w:rPr>
      <w:tblPr/>
      <w:tcPr>
        <w:shd w:val="clear" w:color="FFFFFF" w:fill="E2EFD9" w:themeFill="accent6" w:themeFillTint="34"/>
      </w:tcPr>
    </w:tblStylePr>
    <w:tblStylePr w:type="band1Vert">
      <w:pPr/>
      <w:rPr>
        <w:sz w:val="22"/>
      </w:rPr>
      <w:tblPr/>
      <w:tcPr>
        <w:shd w:val="clear" w:color="FFFFFF" w:fill="E2EFD9" w:themeFill="accent6"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89">
    <w:name w:val="Grid Table 4"/>
    <w:basedOn w:val="947"/>
    <w:uiPriority w:val="59"/>
    <w:pPr>
      <w:spacing w:after="0" w:line="240" w:lineRule="auto"/>
    </w:pPr>
    <w:tblPr>
      <w:tblStyleRowBandSize w:val="1"/>
      <w:tblStyleColBandSize w:val="1"/>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blStylePr w:type="band1Horz">
      <w:pPr/>
      <w:rPr>
        <w:sz w:val="22"/>
      </w:rPr>
      <w:tblPr/>
      <w:tcPr>
        <w:shd w:val="clear" w:color="FFFFFF" w:fill="CBCBCB" w:themeFill="text1" w:themeFillTint="34"/>
      </w:tcPr>
    </w:tblStylePr>
    <w:tblStylePr w:type="band1Vert">
      <w:pPr/>
      <w:rPr>
        <w:sz w:val="22"/>
      </w:rPr>
      <w:tblPr/>
      <w:tcPr>
        <w:shd w:val="clear" w:color="FFFFFF" w:fill="CBCBCB" w:themeFill="text1"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FFFFFF" w:fill="000000" w:themeFill="text1"/>
      </w:tcPr>
    </w:tblStylePr>
    <w:tblStylePr w:type="lastCol">
      <w:pPr/>
      <w:rPr>
        <w:b/>
      </w:rPr>
      <w:tblPr/>
      <w:tcPr/>
    </w:tblStylePr>
    <w:tblStylePr w:type="lastRow">
      <w:pPr/>
      <w:rPr>
        <w:b/>
      </w:rPr>
      <w:tblPr/>
      <w:tcPr>
        <w:tcBorders>
          <w:top w:val="single" w:color="000000" w:themeColor="tex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90">
    <w:name w:val="Grid Table 4 - Accent 1"/>
    <w:basedOn w:val="947"/>
    <w:uiPriority w:val="5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blStylePr w:type="band1Horz">
      <w:pPr/>
      <w:rPr>
        <w:sz w:val="22"/>
      </w:rPr>
      <w:tblPr/>
      <w:tcPr>
        <w:shd w:val="clear" w:color="FFFFFF" w:fill="DFEBF7" w:themeFill="accent1" w:themeFillTint="32"/>
      </w:tcPr>
    </w:tblStylePr>
    <w:tblStylePr w:type="band1Vert">
      <w:pPr/>
      <w:rPr>
        <w:sz w:val="22"/>
      </w:rPr>
      <w:tblPr/>
      <w:tcPr>
        <w:shd w:val="clear" w:color="FFFFFF" w:fill="DFEBF7" w:themeFill="accent1" w:themeFillTint="32"/>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shd w:val="clear" w:color="FFFFFF" w:fill="69A3D8" w:themeFill="accent1" w:themeFillTint="ea"/>
      </w:tcPr>
    </w:tblStylePr>
    <w:tblStylePr w:type="lastCol">
      <w:pPr/>
      <w:rPr>
        <w:b/>
      </w:rPr>
      <w:tblPr/>
      <w:tcPr/>
    </w:tblStylePr>
    <w:tblStylePr w:type="lastRow">
      <w:pPr/>
      <w:rPr>
        <w:b/>
      </w:rPr>
      <w:tblPr/>
      <w:tcPr>
        <w:tcBorders>
          <w:top w:val="single" w:color="000000" w:themeColor="accen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91">
    <w:name w:val="Grid Table 4 - Accent 2"/>
    <w:basedOn w:val="947"/>
    <w:uiPriority w:val="5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blStylePr w:type="band1Horz">
      <w:pPr/>
      <w:rPr>
        <w:sz w:val="22"/>
      </w:rPr>
      <w:tblPr/>
      <w:tcPr>
        <w:shd w:val="clear" w:color="FFFFFF" w:fill="FBE6D7" w:themeFill="accent2" w:themeFillTint="32"/>
      </w:tcPr>
    </w:tblStylePr>
    <w:tblStylePr w:type="band1Vert">
      <w:pPr/>
      <w:rPr>
        <w:sz w:val="22"/>
      </w:rPr>
      <w:tblPr/>
      <w:tcPr>
        <w:shd w:val="clear" w:color="FFFFFF" w:fill="FBE6D7" w:themeFill="accent2" w:themeFillTint="32"/>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shd w:val="clear" w:color="FFFFFF" w:fill="F4B285" w:themeFill="accent2" w:themeFillTint="97"/>
      </w:tcPr>
    </w:tblStylePr>
    <w:tblStylePr w:type="lastCol">
      <w:pPr/>
      <w:rPr>
        <w:b/>
      </w:rPr>
      <w:tblPr/>
      <w:tcPr/>
    </w:tblStylePr>
    <w:tblStylePr w:type="lastRow">
      <w:pPr/>
      <w:rPr>
        <w:b/>
      </w:rPr>
      <w:tblPr/>
      <w:tcPr>
        <w:tcBorders>
          <w:top w:val="single" w:color="000000" w:themeColor="accent2"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92">
    <w:name w:val="Grid Table 4 - Accent 3"/>
    <w:basedOn w:val="947"/>
    <w:uiPriority w:val="5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blStylePr w:type="band1Horz">
      <w:pPr/>
      <w:rPr>
        <w:sz w:val="22"/>
      </w:rPr>
      <w:tblPr/>
      <w:tcPr>
        <w:shd w:val="clear" w:color="FFFFFF" w:fill="EDEDED" w:themeFill="accent3" w:themeFillTint="34"/>
      </w:tcPr>
    </w:tblStylePr>
    <w:tblStylePr w:type="band1Vert">
      <w:pPr/>
      <w:rPr>
        <w:sz w:val="22"/>
      </w:rPr>
      <w:tblPr/>
      <w:tcPr>
        <w:shd w:val="clear" w:color="FFFFFF" w:fill="EDEDED" w:themeFill="accent3"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shd w:val="clear" w:color="FFFFFF" w:fill="A5A5A5" w:themeFill="accent3" w:themeFillTint="fe"/>
      </w:tcPr>
    </w:tblStylePr>
    <w:tblStylePr w:type="lastCol">
      <w:pPr/>
      <w:rPr>
        <w:b/>
      </w:rPr>
      <w:tblPr/>
      <w:tcPr/>
    </w:tblStylePr>
    <w:tblStylePr w:type="lastRow">
      <w:pPr/>
      <w:rPr>
        <w:b/>
      </w:rPr>
      <w:tblPr/>
      <w:tcPr>
        <w:tcBorders>
          <w:top w:val="single" w:color="000000" w:themeColor="accent3"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93">
    <w:name w:val="Grid Table 4 - Accent 4"/>
    <w:basedOn w:val="947"/>
    <w:uiPriority w:val="5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blStylePr w:type="band1Horz">
      <w:pPr/>
      <w:rPr>
        <w:sz w:val="22"/>
      </w:rPr>
      <w:tblPr/>
      <w:tcPr>
        <w:shd w:val="clear" w:color="FFFFFF" w:fill="FFF2CB" w:themeFill="accent4" w:themeFillTint="34"/>
      </w:tcPr>
    </w:tblStylePr>
    <w:tblStylePr w:type="band1Vert">
      <w:pPr/>
      <w:rPr>
        <w:sz w:val="22"/>
      </w:rPr>
      <w:tblPr/>
      <w:tcPr>
        <w:shd w:val="clear" w:color="FFFFFF" w:fill="FFF2CB" w:themeFill="accent4"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shd w:val="clear" w:color="FFFFFF" w:fill="FFD965" w:themeFill="accent4" w:themeFillTint="9a"/>
      </w:tcPr>
    </w:tblStylePr>
    <w:tblStylePr w:type="lastCol">
      <w:pPr/>
      <w:rPr>
        <w:b/>
      </w:rPr>
      <w:tblPr/>
      <w:tcPr/>
    </w:tblStylePr>
    <w:tblStylePr w:type="lastRow">
      <w:pPr/>
      <w:rPr>
        <w:b/>
      </w:rPr>
      <w:tblPr/>
      <w:tcPr>
        <w:tcBorders>
          <w:top w:val="single" w:color="000000" w:themeColor="accent4"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94">
    <w:name w:val="Grid Table 4 - Accent 5"/>
    <w:basedOn w:val="947"/>
    <w:uiPriority w:val="5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blStylePr w:type="band1Horz">
      <w:pPr/>
      <w:rPr>
        <w:sz w:val="22"/>
      </w:rPr>
      <w:tblPr/>
      <w:tcPr>
        <w:shd w:val="clear" w:color="FFFFFF" w:fill="D9E2F3" w:themeFill="accent5" w:themeFillTint="34"/>
      </w:tcPr>
    </w:tblStylePr>
    <w:tblStylePr w:type="band1Vert">
      <w:pPr/>
      <w:rPr>
        <w:sz w:val="22"/>
      </w:rPr>
      <w:tblPr/>
      <w:tcPr>
        <w:shd w:val="clear" w:color="FFFFFF" w:fill="D9E2F3" w:themeFill="accent5"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shd w:val="clear" w:color="FFFFFF" w:fill="4472C4" w:themeFill="accent5"/>
      </w:tcPr>
    </w:tblStylePr>
    <w:tblStylePr w:type="lastCol">
      <w:pPr/>
      <w:rPr>
        <w:b/>
      </w:rPr>
      <w:tblPr/>
      <w:tcPr/>
    </w:tblStylePr>
    <w:tblStylePr w:type="lastRow">
      <w:pPr/>
      <w:rPr>
        <w:b/>
      </w:rPr>
      <w:tblPr/>
      <w:tcPr>
        <w:tcBorders>
          <w:top w:val="single" w:color="000000" w:themeColor="accent5"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95">
    <w:name w:val="Grid Table 4 - Accent 6"/>
    <w:basedOn w:val="947"/>
    <w:uiPriority w:val="5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blStylePr w:type="band1Horz">
      <w:pPr/>
      <w:rPr>
        <w:sz w:val="22"/>
      </w:rPr>
      <w:tblPr/>
      <w:tcPr>
        <w:shd w:val="clear" w:color="FFFFFF" w:fill="E2EFD9" w:themeFill="accent6" w:themeFillTint="34"/>
      </w:tcPr>
    </w:tblStylePr>
    <w:tblStylePr w:type="band1Vert">
      <w:pPr/>
      <w:rPr>
        <w:sz w:val="22"/>
      </w:rPr>
      <w:tblPr/>
      <w:tcPr>
        <w:shd w:val="clear" w:color="FFFFFF" w:fill="E2EFD9" w:themeFill="accent6"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shd w:val="clear" w:color="FFFFFF" w:fill="70AD47" w:themeFill="accent6"/>
      </w:tcPr>
    </w:tblStylePr>
    <w:tblStylePr w:type="lastCol">
      <w:pPr/>
      <w:rPr>
        <w:b/>
      </w:rPr>
      <w:tblPr/>
      <w:tcPr/>
    </w:tblStylePr>
    <w:tblStylePr w:type="lastRow">
      <w:pPr/>
      <w:rPr>
        <w:b/>
      </w:rPr>
      <w:tblPr/>
      <w:tcPr>
        <w:tcBorders>
          <w:top w:val="single" w:color="000000" w:themeColor="accent6"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96">
    <w:name w:val="Grid Table 5 Dark"/>
    <w:basedOn w:val="947"/>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8A8A8A" w:themeFill="text1" w:themeFillTint="75"/>
      </w:tcPr>
    </w:tblStylePr>
    <w:tblStylePr w:type="band1Vert">
      <w:pPr/>
      <w:tblPr/>
      <w:tcPr>
        <w:shd w:val="clear" w:color="FFFFFF" w:fill="8A8A8A" w:themeFill="text1" w:themeFillTint="75"/>
      </w:tcPr>
    </w:tblStylePr>
    <w:tblStylePr w:type="band2Horz">
      <w:pPr/>
      <w:tblPr/>
      <w:tcPr/>
    </w:tblStylePr>
    <w:tblStylePr w:type="band2Vert">
      <w:pPr/>
      <w:tblPr/>
      <w:tcPr/>
    </w:tblStylePr>
    <w:tblStylePr w:type="firstCol">
      <w:pPr/>
      <w:rPr>
        <w:b/>
        <w:sz w:val="22"/>
      </w:rPr>
      <w:tblPr/>
      <w:tcPr>
        <w:shd w:val="clear" w:color="FFFFFF" w:fill="000000" w:themeFill="text1"/>
      </w:tcPr>
    </w:tblStylePr>
    <w:tblStylePr w:type="firstRow">
      <w:pPr/>
      <w:rPr>
        <w:b/>
        <w:sz w:val="22"/>
      </w:rPr>
      <w:tblPr/>
      <w:tcPr>
        <w:shd w:val="clear" w:color="FFFFFF" w:fill="000000" w:themeFill="text1"/>
      </w:tcPr>
    </w:tblStylePr>
    <w:tblStylePr w:type="lastCol">
      <w:pPr/>
      <w:rPr>
        <w:b/>
        <w:sz w:val="22"/>
      </w:rPr>
      <w:tblPr/>
      <w:tcPr>
        <w:shd w:val="clear" w:color="FFFFFF" w:fill="000000" w:themeFill="text1"/>
      </w:tcPr>
    </w:tblStylePr>
    <w:tblStylePr w:type="lastRow">
      <w:pPr/>
      <w:rPr>
        <w:b/>
        <w:sz w:val="22"/>
      </w:rPr>
      <w:tblPr/>
      <w:tcPr>
        <w:tcBorders>
          <w:top w:val="single" w:color="000000" w:themeColor="light1" w:sz="4" w:space="0"/>
        </w:tcBorders>
        <w:shd w:val="clear" w:color="FFFFFF" w:fill="000000" w:themeFill="tex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97">
    <w:name w:val="Grid Table 5 Dark- Accent 1"/>
    <w:basedOn w:val="947"/>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B4D1EC" w:themeFill="accent1" w:themeFillTint="75"/>
      </w:tcPr>
    </w:tblStylePr>
    <w:tblStylePr w:type="band1Vert">
      <w:pPr/>
      <w:tblPr/>
      <w:tcPr>
        <w:shd w:val="clear" w:color="FFFFFF" w:fill="B4D1EC" w:themeFill="accent1" w:themeFillTint="75"/>
      </w:tcPr>
    </w:tblStylePr>
    <w:tblStylePr w:type="band2Horz">
      <w:pPr/>
      <w:tblPr/>
      <w:tcPr/>
    </w:tblStylePr>
    <w:tblStylePr w:type="band2Vert">
      <w:pPr/>
      <w:tblPr/>
      <w:tcPr/>
    </w:tblStylePr>
    <w:tblStylePr w:type="firstCol">
      <w:pPr/>
      <w:rPr>
        <w:b/>
        <w:sz w:val="22"/>
      </w:rPr>
      <w:tblPr/>
      <w:tcPr>
        <w:shd w:val="clear" w:color="FFFFFF" w:fill="5B9BD5" w:themeFill="accent1"/>
      </w:tcPr>
    </w:tblStylePr>
    <w:tblStylePr w:type="firstRow">
      <w:pPr/>
      <w:rPr>
        <w:b/>
        <w:sz w:val="22"/>
      </w:rPr>
      <w:tblPr/>
      <w:tcPr>
        <w:shd w:val="clear" w:color="FFFFFF" w:fill="5B9BD5" w:themeFill="accent1"/>
      </w:tcPr>
    </w:tblStylePr>
    <w:tblStylePr w:type="lastCol">
      <w:pPr/>
      <w:rPr>
        <w:b/>
        <w:sz w:val="22"/>
      </w:rPr>
      <w:tblPr/>
      <w:tcPr>
        <w:shd w:val="clear" w:color="FFFFFF" w:fill="5B9BD5" w:themeFill="accent1"/>
      </w:tcPr>
    </w:tblStylePr>
    <w:tblStylePr w:type="lastRow">
      <w:pPr/>
      <w:rPr>
        <w:b/>
        <w:sz w:val="22"/>
      </w:rPr>
      <w:tblPr/>
      <w:tcPr>
        <w:tcBorders>
          <w:top w:val="single" w:color="000000" w:themeColor="light1" w:sz="4" w:space="0"/>
        </w:tcBorders>
        <w:shd w:val="clear" w:color="FFFFFF" w:fill="5B9BD5" w:themeFill="accen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98">
    <w:name w:val="Grid Table 5 Dark - Accent 2"/>
    <w:basedOn w:val="947"/>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F7C3A0" w:themeFill="accent2" w:themeFillTint="75"/>
      </w:tcPr>
    </w:tblStylePr>
    <w:tblStylePr w:type="band1Vert">
      <w:pPr/>
      <w:tblPr/>
      <w:tcPr>
        <w:shd w:val="clear" w:color="FFFFFF" w:fill="F7C3A0" w:themeFill="accent2" w:themeFillTint="75"/>
      </w:tcPr>
    </w:tblStylePr>
    <w:tblStylePr w:type="band2Horz">
      <w:pPr/>
      <w:tblPr/>
      <w:tcPr/>
    </w:tblStylePr>
    <w:tblStylePr w:type="band2Vert">
      <w:pPr/>
      <w:tblPr/>
      <w:tcPr/>
    </w:tblStylePr>
    <w:tblStylePr w:type="firstCol">
      <w:pPr/>
      <w:rPr>
        <w:b/>
        <w:sz w:val="22"/>
      </w:rPr>
      <w:tblPr/>
      <w:tcPr>
        <w:shd w:val="clear" w:color="FFFFFF" w:fill="ED7D31" w:themeFill="accent2"/>
      </w:tcPr>
    </w:tblStylePr>
    <w:tblStylePr w:type="firstRow">
      <w:pPr/>
      <w:rPr>
        <w:b/>
        <w:sz w:val="22"/>
      </w:rPr>
      <w:tblPr/>
      <w:tcPr>
        <w:shd w:val="clear" w:color="FFFFFF" w:fill="ED7D31" w:themeFill="accent2"/>
      </w:tcPr>
    </w:tblStylePr>
    <w:tblStylePr w:type="lastCol">
      <w:pPr/>
      <w:rPr>
        <w:b/>
        <w:sz w:val="22"/>
      </w:rPr>
      <w:tblPr/>
      <w:tcPr>
        <w:shd w:val="clear" w:color="FFFFFF" w:fill="ED7D31" w:themeFill="accent2"/>
      </w:tcPr>
    </w:tblStylePr>
    <w:tblStylePr w:type="lastRow">
      <w:pPr/>
      <w:rPr>
        <w:b/>
        <w:sz w:val="22"/>
      </w:rPr>
      <w:tblPr/>
      <w:tcPr>
        <w:tcBorders>
          <w:top w:val="single" w:color="000000" w:themeColor="light1" w:sz="4" w:space="0"/>
        </w:tcBorders>
        <w:shd w:val="clear" w:color="FFFFFF" w:fill="ED7D31" w:themeFill="accent2"/>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99">
    <w:name w:val="Grid Table 5 Dark - Accent 3"/>
    <w:basedOn w:val="947"/>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D6D6D6" w:themeFill="accent3" w:themeFillTint="75"/>
      </w:tcPr>
    </w:tblStylePr>
    <w:tblStylePr w:type="band1Vert">
      <w:pPr/>
      <w:tblPr/>
      <w:tcPr>
        <w:shd w:val="clear" w:color="FFFFFF" w:fill="D6D6D6" w:themeFill="accent3" w:themeFillTint="75"/>
      </w:tcPr>
    </w:tblStylePr>
    <w:tblStylePr w:type="band2Horz">
      <w:pPr/>
      <w:tblPr/>
      <w:tcPr/>
    </w:tblStylePr>
    <w:tblStylePr w:type="band2Vert">
      <w:pPr/>
      <w:tblPr/>
      <w:tcPr/>
    </w:tblStylePr>
    <w:tblStylePr w:type="firstCol">
      <w:pPr/>
      <w:rPr>
        <w:b/>
        <w:sz w:val="22"/>
      </w:rPr>
      <w:tblPr/>
      <w:tcPr>
        <w:shd w:val="clear" w:color="FFFFFF" w:fill="A5A5A5" w:themeFill="accent3"/>
      </w:tcPr>
    </w:tblStylePr>
    <w:tblStylePr w:type="firstRow">
      <w:pPr/>
      <w:rPr>
        <w:b/>
        <w:sz w:val="22"/>
      </w:rPr>
      <w:tblPr/>
      <w:tcPr>
        <w:shd w:val="clear" w:color="FFFFFF" w:fill="A5A5A5" w:themeFill="accent3"/>
      </w:tcPr>
    </w:tblStylePr>
    <w:tblStylePr w:type="lastCol">
      <w:pPr/>
      <w:rPr>
        <w:b/>
        <w:sz w:val="22"/>
      </w:rPr>
      <w:tblPr/>
      <w:tcPr>
        <w:shd w:val="clear" w:color="FFFFFF" w:fill="A5A5A5" w:themeFill="accent3"/>
      </w:tcPr>
    </w:tblStylePr>
    <w:tblStylePr w:type="lastRow">
      <w:pPr/>
      <w:rPr>
        <w:b/>
        <w:sz w:val="22"/>
      </w:rPr>
      <w:tblPr/>
      <w:tcPr>
        <w:tcBorders>
          <w:top w:val="single" w:color="000000" w:themeColor="light1" w:sz="4" w:space="0"/>
        </w:tcBorders>
        <w:shd w:val="clear" w:color="FFFFFF" w:fill="A5A5A5" w:themeFill="accent3"/>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00">
    <w:name w:val="Grid Table 5 Dark- Accent 4"/>
    <w:basedOn w:val="947"/>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FFE28A" w:themeFill="accent4" w:themeFillTint="75"/>
      </w:tcPr>
    </w:tblStylePr>
    <w:tblStylePr w:type="band1Vert">
      <w:pPr/>
      <w:tblPr/>
      <w:tcPr>
        <w:shd w:val="clear" w:color="FFFFFF" w:fill="FFE28A" w:themeFill="accent4" w:themeFillTint="75"/>
      </w:tcPr>
    </w:tblStylePr>
    <w:tblStylePr w:type="band2Horz">
      <w:pPr/>
      <w:tblPr/>
      <w:tcPr/>
    </w:tblStylePr>
    <w:tblStylePr w:type="band2Vert">
      <w:pPr/>
      <w:tblPr/>
      <w:tcPr/>
    </w:tblStylePr>
    <w:tblStylePr w:type="firstCol">
      <w:pPr/>
      <w:rPr>
        <w:b/>
        <w:sz w:val="22"/>
      </w:rPr>
      <w:tblPr/>
      <w:tcPr>
        <w:shd w:val="clear" w:color="FFFFFF" w:fill="FFC000" w:themeFill="accent4"/>
      </w:tcPr>
    </w:tblStylePr>
    <w:tblStylePr w:type="firstRow">
      <w:pPr/>
      <w:rPr>
        <w:b/>
        <w:sz w:val="22"/>
      </w:rPr>
      <w:tblPr/>
      <w:tcPr>
        <w:shd w:val="clear" w:color="FFFFFF" w:fill="FFC000" w:themeFill="accent4"/>
      </w:tcPr>
    </w:tblStylePr>
    <w:tblStylePr w:type="lastCol">
      <w:pPr/>
      <w:rPr>
        <w:b/>
        <w:sz w:val="22"/>
      </w:rPr>
      <w:tblPr/>
      <w:tcPr>
        <w:shd w:val="clear" w:color="FFFFFF" w:fill="FFC000" w:themeFill="accent4"/>
      </w:tcPr>
    </w:tblStylePr>
    <w:tblStylePr w:type="lastRow">
      <w:pPr/>
      <w:rPr>
        <w:b/>
        <w:sz w:val="22"/>
      </w:rPr>
      <w:tblPr/>
      <w:tcPr>
        <w:tcBorders>
          <w:top w:val="single" w:color="000000" w:themeColor="light1" w:sz="4" w:space="0"/>
        </w:tcBorders>
        <w:shd w:val="clear" w:color="FFFFFF" w:fill="FFC000" w:themeFill="accent4"/>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01">
    <w:name w:val="Grid Table 5 Dark - Accent 5"/>
    <w:basedOn w:val="947"/>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A9BEE4" w:themeFill="accent5" w:themeFillTint="75"/>
      </w:tcPr>
    </w:tblStylePr>
    <w:tblStylePr w:type="band1Vert">
      <w:pPr/>
      <w:tblPr/>
      <w:tcPr>
        <w:shd w:val="clear" w:color="FFFFFF" w:fill="A9BEE4" w:themeFill="accent5" w:themeFillTint="75"/>
      </w:tcPr>
    </w:tblStylePr>
    <w:tblStylePr w:type="band2Horz">
      <w:pPr/>
      <w:tblPr/>
      <w:tcPr/>
    </w:tblStylePr>
    <w:tblStylePr w:type="band2Vert">
      <w:pPr/>
      <w:tblPr/>
      <w:tcPr/>
    </w:tblStylePr>
    <w:tblStylePr w:type="firstCol">
      <w:pPr/>
      <w:rPr>
        <w:b/>
        <w:sz w:val="22"/>
      </w:rPr>
      <w:tblPr/>
      <w:tcPr>
        <w:shd w:val="clear" w:color="FFFFFF" w:fill="4472C4" w:themeFill="accent5"/>
      </w:tcPr>
    </w:tblStylePr>
    <w:tblStylePr w:type="firstRow">
      <w:pPr/>
      <w:rPr>
        <w:b/>
        <w:sz w:val="22"/>
      </w:rPr>
      <w:tblPr/>
      <w:tcPr>
        <w:shd w:val="clear" w:color="FFFFFF" w:fill="4472C4" w:themeFill="accent5"/>
      </w:tcPr>
    </w:tblStylePr>
    <w:tblStylePr w:type="lastCol">
      <w:pPr/>
      <w:rPr>
        <w:b/>
        <w:sz w:val="22"/>
      </w:rPr>
      <w:tblPr/>
      <w:tcPr>
        <w:shd w:val="clear" w:color="FFFFFF" w:fill="4472C4" w:themeFill="accent5"/>
      </w:tcPr>
    </w:tblStylePr>
    <w:tblStylePr w:type="lastRow">
      <w:pPr/>
      <w:rPr>
        <w:b/>
        <w:sz w:val="22"/>
      </w:rPr>
      <w:tblPr/>
      <w:tcPr>
        <w:tcBorders>
          <w:top w:val="single" w:color="000000" w:themeColor="light1" w:sz="4" w:space="0"/>
        </w:tcBorders>
        <w:shd w:val="clear" w:color="FFFFFF" w:fill="4472C4" w:themeFill="accent5"/>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02">
    <w:name w:val="Grid Table 5 Dark - Accent 6"/>
    <w:basedOn w:val="947"/>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BDDBA8" w:themeFill="accent6" w:themeFillTint="75"/>
      </w:tcPr>
    </w:tblStylePr>
    <w:tblStylePr w:type="band1Vert">
      <w:pPr/>
      <w:tblPr/>
      <w:tcPr>
        <w:shd w:val="clear" w:color="FFFFFF" w:fill="BDDBA8" w:themeFill="accent6" w:themeFillTint="75"/>
      </w:tcPr>
    </w:tblStylePr>
    <w:tblStylePr w:type="band2Horz">
      <w:pPr/>
      <w:tblPr/>
      <w:tcPr/>
    </w:tblStylePr>
    <w:tblStylePr w:type="band2Vert">
      <w:pPr/>
      <w:tblPr/>
      <w:tcPr/>
    </w:tblStylePr>
    <w:tblStylePr w:type="firstCol">
      <w:pPr/>
      <w:rPr>
        <w:b/>
        <w:sz w:val="22"/>
      </w:rPr>
      <w:tblPr/>
      <w:tcPr>
        <w:shd w:val="clear" w:color="FFFFFF" w:fill="70AD47" w:themeFill="accent6"/>
      </w:tcPr>
    </w:tblStylePr>
    <w:tblStylePr w:type="firstRow">
      <w:pPr/>
      <w:rPr>
        <w:b/>
        <w:sz w:val="22"/>
      </w:rPr>
      <w:tblPr/>
      <w:tcPr>
        <w:shd w:val="clear" w:color="FFFFFF" w:fill="70AD47" w:themeFill="accent6"/>
      </w:tcPr>
    </w:tblStylePr>
    <w:tblStylePr w:type="lastCol">
      <w:pPr/>
      <w:rPr>
        <w:b/>
        <w:sz w:val="22"/>
      </w:rPr>
      <w:tblPr/>
      <w:tcPr>
        <w:shd w:val="clear" w:color="FFFFFF" w:fill="70AD47" w:themeFill="accent6"/>
      </w:tcPr>
    </w:tblStylePr>
    <w:tblStylePr w:type="lastRow">
      <w:pPr/>
      <w:rPr>
        <w:b/>
        <w:sz w:val="22"/>
      </w:rPr>
      <w:tblPr/>
      <w:tcPr>
        <w:tcBorders>
          <w:top w:val="single" w:color="000000" w:themeColor="light1" w:sz="4" w:space="0"/>
        </w:tcBorders>
        <w:shd w:val="clear" w:color="FFFFFF" w:fill="70AD47" w:themeFill="accent6"/>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03">
    <w:name w:val="Grid Table 6 Colorful"/>
    <w:basedOn w:val="947"/>
    <w:uiPriority w:val="99"/>
    <w:pPr>
      <w:spacing w:after="0" w:line="240" w:lineRule="auto"/>
    </w:pPr>
    <w:tblPr>
      <w:tblStyleRowBandSize w:val="1"/>
      <w:tblStyleColBandSize w:val="1"/>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blStylePr w:type="band1Horz">
      <w:pPr/>
      <w:rPr>
        <w:color w:themeColor="text1" w:themeTint="80" w:themeShade="95"/>
        <w:sz w:val="22"/>
      </w:rPr>
      <w:tblPr/>
      <w:tcPr>
        <w:shd w:val="clear" w:color="FFFFFF" w:fill="CBCBCB" w:themeFill="text1" w:themeFillTint="34"/>
      </w:tcPr>
    </w:tblStylePr>
    <w:tblStylePr w:type="band1Vert">
      <w:pPr/>
      <w:tblPr/>
      <w:tcPr>
        <w:shd w:val="clear" w:color="FFFFFF" w:fill="CBCBCB" w:themeFill="text1" w:themeFillTint="34"/>
      </w:tcPr>
    </w:tblStylePr>
    <w:tblStylePr w:type="band2Horz">
      <w:pPr/>
      <w:rPr>
        <w:color w:themeColor="text1" w:themeTint="80" w:themeShade="95"/>
        <w:sz w:val="22"/>
      </w:rPr>
      <w:tblPr/>
      <w:tcPr/>
    </w:tblStylePr>
    <w:tblStylePr w:type="band2Vert">
      <w:pPr/>
      <w:tblPr/>
      <w:tcPr/>
    </w:tblStylePr>
    <w:tblStylePr w:type="firstCol">
      <w:pPr/>
      <w:rPr>
        <w:b/>
        <w:color w:themeColor="text1" w:themeTint="80" w:themeShade="95"/>
      </w:rPr>
      <w:tblPr/>
      <w:tcPr/>
    </w:tblStylePr>
    <w:tblStylePr w:type="firstRow">
      <w:pPr/>
      <w:rPr>
        <w:b/>
        <w:color w:themeColor="text1" w:themeTint="80" w:themeShade="95"/>
      </w:rPr>
      <w:tblPr/>
      <w:tcPr>
        <w:tcBorders>
          <w:bottom w:val="single" w:color="000000" w:themeColor="text1" w:sz="12" w:space="0"/>
        </w:tcBorders>
      </w:tcPr>
    </w:tblStylePr>
    <w:tblStylePr w:type="lastCol">
      <w:pPr/>
      <w:rPr>
        <w:b/>
        <w:color w:themeColor="text1" w:themeTint="80" w:themeShade="95"/>
      </w:rPr>
      <w:tblPr/>
      <w:tcPr/>
    </w:tblStylePr>
    <w:tblStylePr w:type="lastRow">
      <w:pPr/>
      <w:rPr>
        <w:b/>
        <w:color w:themeColor="text1" w:themeTint="80"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text1" w:themeTint="80" w:themeShade="95"/>
        <w:sz w:val="22"/>
      </w:rPr>
      <w:tblPr/>
      <w:tcPr/>
    </w:tblStylePr>
  </w:style>
  <w:style w:type="table" w:styleId="804">
    <w:name w:val="Grid Table 6 Colorful - Accent 1"/>
    <w:basedOn w:val="947"/>
    <w:uiPriority w:val="99"/>
    <w:pPr>
      <w:spacing w:after="0" w:line="240" w:lineRule="auto"/>
    </w:pPr>
    <w:tblPr>
      <w:tblStyleRowBandSize w:val="1"/>
      <w:tblStyleColBandSize w:val="1"/>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blStylePr w:type="band1Horz">
      <w:pPr/>
      <w:rPr>
        <w:color w:themeColor="accent1" w:themeTint="80" w:themeShade="95"/>
        <w:sz w:val="22"/>
      </w:rPr>
      <w:tblPr/>
      <w:tcPr>
        <w:shd w:val="clear" w:color="FFFFFF" w:fill="DEEBF6" w:themeFill="accent1" w:themeFillTint="34"/>
      </w:tcPr>
    </w:tblStylePr>
    <w:tblStylePr w:type="band1Vert">
      <w:pPr/>
      <w:tblPr/>
      <w:tcPr>
        <w:shd w:val="clear" w:color="FFFFFF" w:fill="DEEBF6" w:themeFill="accent1" w:themeFillTint="34"/>
      </w:tcPr>
    </w:tblStylePr>
    <w:tblStylePr w:type="band2Horz">
      <w:pPr/>
      <w:rPr>
        <w:color w:themeColor="accent1" w:themeTint="80" w:themeShade="95"/>
        <w:sz w:val="22"/>
      </w:rPr>
      <w:tblPr/>
      <w:tcPr/>
    </w:tblStylePr>
    <w:tblStylePr w:type="band2Vert">
      <w:pPr/>
      <w:tblPr/>
      <w:tcPr/>
    </w:tblStylePr>
    <w:tblStylePr w:type="firstCol">
      <w:pPr/>
      <w:rPr>
        <w:b/>
        <w:color w:themeColor="accent1" w:themeTint="80" w:themeShade="95"/>
      </w:rPr>
      <w:tblPr/>
      <w:tcPr/>
    </w:tblStylePr>
    <w:tblStylePr w:type="firstRow">
      <w:pPr/>
      <w:rPr>
        <w:b/>
        <w:color w:themeColor="accent1" w:themeTint="80" w:themeShade="95"/>
      </w:rPr>
      <w:tblPr/>
      <w:tcPr>
        <w:tcBorders>
          <w:bottom w:val="single" w:color="000000" w:themeColor="accent1" w:sz="12" w:space="0"/>
        </w:tcBorders>
      </w:tcPr>
    </w:tblStylePr>
    <w:tblStylePr w:type="lastCol">
      <w:pPr/>
      <w:rPr>
        <w:b/>
        <w:color w:themeColor="accent1" w:themeTint="80" w:themeShade="95"/>
      </w:rPr>
      <w:tblPr/>
      <w:tcPr/>
    </w:tblStylePr>
    <w:tblStylePr w:type="lastRow">
      <w:pPr/>
      <w:rPr>
        <w:b/>
        <w:color w:themeColor="accent1" w:themeTint="80"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1" w:themeTint="80" w:themeShade="95"/>
        <w:sz w:val="22"/>
      </w:rPr>
      <w:tblPr/>
      <w:tcPr/>
    </w:tblStylePr>
  </w:style>
  <w:style w:type="table" w:styleId="805">
    <w:name w:val="Grid Table 6 Colorful - Accent 2"/>
    <w:basedOn w:val="947"/>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color w:themeColor="accent2" w:themeTint="97" w:themeShade="95"/>
        <w:sz w:val="22"/>
      </w:rPr>
      <w:tblPr/>
      <w:tcPr>
        <w:shd w:val="clear" w:color="FFFFFF" w:fill="FBE6D7" w:themeFill="accent2" w:themeFillTint="32"/>
      </w:tcPr>
    </w:tblStylePr>
    <w:tblStylePr w:type="band1Vert">
      <w:pPr/>
      <w:tblPr/>
      <w:tcPr>
        <w:shd w:val="clear" w:color="FFFFFF" w:fill="FBE6D7" w:themeFill="accent2" w:themeFillTint="32"/>
      </w:tcPr>
    </w:tblStylePr>
    <w:tblStylePr w:type="band2Horz">
      <w:pPr/>
      <w:rPr>
        <w:color w:themeColor="accent2" w:themeTint="97" w:themeShade="95"/>
        <w:sz w:val="22"/>
      </w:rPr>
      <w:tblPr/>
      <w:tcPr/>
    </w:tblStylePr>
    <w:tblStylePr w:type="band2Vert">
      <w:pPr/>
      <w:tblPr/>
      <w:tcPr/>
    </w:tblStylePr>
    <w:tblStylePr w:type="firstCol">
      <w:pPr/>
      <w:rPr>
        <w:b/>
        <w:color w:themeColor="accent2" w:themeTint="97" w:themeShade="95"/>
      </w:rPr>
      <w:tblPr/>
      <w:tcPr/>
    </w:tblStylePr>
    <w:tblStylePr w:type="firstRow">
      <w:pPr/>
      <w:rPr>
        <w:b/>
        <w:color w:themeColor="accent2" w:themeTint="97" w:themeShade="95"/>
      </w:rPr>
      <w:tblPr/>
      <w:tcPr>
        <w:tcBorders>
          <w:bottom w:val="single" w:color="000000" w:themeColor="accent2" w:sz="12" w:space="0"/>
        </w:tcBorders>
      </w:tcPr>
    </w:tblStylePr>
    <w:tblStylePr w:type="lastCol">
      <w:pPr/>
      <w:rPr>
        <w:b/>
        <w:color w:themeColor="accent2" w:themeTint="97" w:themeShade="95"/>
      </w:rPr>
      <w:tblPr/>
      <w:tcPr/>
    </w:tblStylePr>
    <w:tblStylePr w:type="lastRow">
      <w:pPr/>
      <w:rPr>
        <w:b/>
        <w:color w:themeColor="accent2" w:themeTint="97"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2" w:themeTint="97" w:themeShade="95"/>
        <w:sz w:val="22"/>
      </w:rPr>
      <w:tblPr/>
      <w:tcPr/>
    </w:tblStylePr>
  </w:style>
  <w:style w:type="table" w:styleId="806">
    <w:name w:val="Grid Table 6 Colorful - Accent 3"/>
    <w:basedOn w:val="947"/>
    <w:uiPriority w:val="99"/>
    <w:pPr>
      <w:spacing w:after="0" w:line="240" w:lineRule="auto"/>
    </w:pPr>
    <w:tblPr>
      <w:tblStyleRowBandSize w:val="1"/>
      <w:tblStyleColBandSize w:val="1"/>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color w:themeColor="accent3" w:themeTint="fe" w:themeShade="95"/>
        <w:sz w:val="22"/>
      </w:rPr>
      <w:tblPr/>
      <w:tcPr>
        <w:shd w:val="clear" w:color="FFFFFF" w:fill="EDEDED" w:themeFill="accent3" w:themeFillTint="34"/>
      </w:tcPr>
    </w:tblStylePr>
    <w:tblStylePr w:type="band1Vert">
      <w:pPr/>
      <w:tblPr/>
      <w:tcPr>
        <w:shd w:val="clear" w:color="FFFFFF" w:fill="EDEDED" w:themeFill="accent3" w:themeFillTint="34"/>
      </w:tcPr>
    </w:tblStylePr>
    <w:tblStylePr w:type="band2Horz">
      <w:pPr/>
      <w:rPr>
        <w:color w:themeColor="accent3" w:themeTint="fe" w:themeShade="95"/>
        <w:sz w:val="22"/>
      </w:rPr>
      <w:tblPr/>
      <w:tcPr/>
    </w:tblStylePr>
    <w:tblStylePr w:type="band2Vert">
      <w:pPr/>
      <w:tblPr/>
      <w:tcPr/>
    </w:tblStylePr>
    <w:tblStylePr w:type="firstCol">
      <w:pPr/>
      <w:rPr>
        <w:b/>
        <w:color w:themeColor="accent3" w:themeTint="fe" w:themeShade="95"/>
      </w:rPr>
      <w:tblPr/>
      <w:tcPr/>
    </w:tblStylePr>
    <w:tblStylePr w:type="firstRow">
      <w:pPr/>
      <w:rPr>
        <w:b/>
        <w:color w:themeColor="accent3" w:themeTint="fe" w:themeShade="95"/>
      </w:rPr>
      <w:tblPr/>
      <w:tcPr>
        <w:tcBorders>
          <w:bottom w:val="single" w:color="000000" w:themeColor="accent3" w:sz="12" w:space="0"/>
        </w:tcBorders>
      </w:tcPr>
    </w:tblStylePr>
    <w:tblStylePr w:type="lastCol">
      <w:pPr/>
      <w:rPr>
        <w:b/>
        <w:color w:themeColor="accent3" w:themeTint="fe" w:themeShade="95"/>
      </w:rPr>
      <w:tblPr/>
      <w:tcPr/>
    </w:tblStylePr>
    <w:tblStylePr w:type="lastRow">
      <w:pPr/>
      <w:rPr>
        <w:b/>
        <w:color w:themeColor="accent3" w:themeTint="fe"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3" w:themeTint="fe" w:themeShade="95"/>
        <w:sz w:val="22"/>
      </w:rPr>
      <w:tblPr/>
      <w:tcPr/>
    </w:tblStylePr>
  </w:style>
  <w:style w:type="table" w:styleId="807">
    <w:name w:val="Grid Table 6 Colorful - Accent 4"/>
    <w:basedOn w:val="947"/>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color w:themeColor="accent4" w:themeTint="9a" w:themeShade="95"/>
        <w:sz w:val="22"/>
      </w:rPr>
      <w:tblPr/>
      <w:tcPr>
        <w:shd w:val="clear" w:color="FFFFFF" w:fill="FFF2CB" w:themeFill="accent4" w:themeFillTint="34"/>
      </w:tcPr>
    </w:tblStylePr>
    <w:tblStylePr w:type="band1Vert">
      <w:pPr/>
      <w:tblPr/>
      <w:tcPr>
        <w:shd w:val="clear" w:color="FFFFFF" w:fill="FFF2CB" w:themeFill="accent4" w:themeFillTint="34"/>
      </w:tcPr>
    </w:tblStylePr>
    <w:tblStylePr w:type="band2Horz">
      <w:pPr/>
      <w:rPr>
        <w:color w:themeColor="accent4" w:themeTint="9a" w:themeShade="95"/>
        <w:sz w:val="22"/>
      </w:rPr>
      <w:tblPr/>
      <w:tcPr/>
    </w:tblStylePr>
    <w:tblStylePr w:type="band2Vert">
      <w:pPr/>
      <w:tblPr/>
      <w:tcPr/>
    </w:tblStylePr>
    <w:tblStylePr w:type="firstCol">
      <w:pPr/>
      <w:rPr>
        <w:b/>
        <w:color w:themeColor="accent4" w:themeTint="9a" w:themeShade="95"/>
      </w:rPr>
      <w:tblPr/>
      <w:tcPr/>
    </w:tblStylePr>
    <w:tblStylePr w:type="firstRow">
      <w:pPr/>
      <w:rPr>
        <w:b/>
        <w:color w:themeColor="accent4" w:themeTint="9a" w:themeShade="95"/>
      </w:rPr>
      <w:tblPr/>
      <w:tcPr>
        <w:tcBorders>
          <w:bottom w:val="single" w:color="000000" w:themeColor="accent4" w:sz="12" w:space="0"/>
        </w:tcBorders>
      </w:tcPr>
    </w:tblStylePr>
    <w:tblStylePr w:type="lastCol">
      <w:pPr/>
      <w:rPr>
        <w:b/>
        <w:color w:themeColor="accent4" w:themeTint="9a" w:themeShade="95"/>
      </w:rPr>
      <w:tblPr/>
      <w:tcPr/>
    </w:tblStylePr>
    <w:tblStylePr w:type="lastRow">
      <w:pPr/>
      <w:rPr>
        <w:b/>
        <w:color w:themeColor="accent4" w:themeTint="9a"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4" w:themeTint="9a" w:themeShade="95"/>
        <w:sz w:val="22"/>
      </w:rPr>
      <w:tblPr/>
      <w:tcPr/>
    </w:tblStylePr>
  </w:style>
  <w:style w:type="table" w:styleId="808">
    <w:name w:val="Grid Table 6 Colorful - Accent 5"/>
    <w:basedOn w:val="947"/>
    <w:uiPriority w:val="99"/>
    <w:pPr>
      <w:spacing w:after="0" w:line="240" w:lineRule="auto"/>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blStylePr w:type="band1Horz">
      <w:pPr/>
      <w:rPr>
        <w:color w:themeColor="accent5" w:themeShade="95"/>
        <w:sz w:val="22"/>
      </w:rPr>
      <w:tblPr/>
      <w:tcPr>
        <w:shd w:val="clear" w:color="FFFFFF" w:fill="D9E2F3" w:themeFill="accent5" w:themeFillTint="34"/>
      </w:tcPr>
    </w:tblStylePr>
    <w:tblStylePr w:type="band1Vert">
      <w:pPr/>
      <w:tblPr/>
      <w:tcPr>
        <w:shd w:val="clear" w:color="FFFFFF" w:fill="D9E2F3" w:themeFill="accent5" w:themeFillTint="34"/>
      </w:tcPr>
    </w:tblStylePr>
    <w:tblStylePr w:type="band2Horz">
      <w:pPr/>
      <w:rPr>
        <w:color w:themeColor="accent5" w:themeShade="95"/>
        <w:sz w:val="22"/>
      </w:rPr>
      <w:tblPr/>
      <w:tcPr/>
    </w:tblStylePr>
    <w:tblStylePr w:type="band2Vert">
      <w:pPr/>
      <w:tblPr/>
      <w:tcPr/>
    </w:tblStylePr>
    <w:tblStylePr w:type="firstCol">
      <w:pPr/>
      <w:rPr>
        <w:b/>
        <w:color w:themeColor="accent5" w:themeShade="95"/>
      </w:rPr>
      <w:tblPr/>
      <w:tcPr/>
    </w:tblStylePr>
    <w:tblStylePr w:type="firstRow">
      <w:pPr/>
      <w:rPr>
        <w:b/>
        <w:color w:themeColor="accent5" w:themeShade="95"/>
      </w:rPr>
      <w:tblPr/>
      <w:tcPr>
        <w:tcBorders>
          <w:bottom w:val="single" w:color="000000" w:themeColor="accent5" w:sz="12" w:space="0"/>
        </w:tcBorders>
      </w:tcPr>
    </w:tblStylePr>
    <w:tblStylePr w:type="lastCol">
      <w:pPr/>
      <w:rPr>
        <w:b/>
        <w:color w:themeColor="accent5" w:themeShade="95"/>
      </w:rPr>
      <w:tblPr/>
      <w:tcPr/>
    </w:tblStylePr>
    <w:tblStylePr w:type="lastRow">
      <w:pPr/>
      <w:rPr>
        <w:b/>
        <w:color w:themeColor="accent5"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5" w:themeShade="95"/>
        <w:sz w:val="22"/>
      </w:rPr>
      <w:tblPr/>
      <w:tcPr/>
    </w:tblStylePr>
  </w:style>
  <w:style w:type="table" w:styleId="809">
    <w:name w:val="Grid Table 6 Colorful - Accent 6"/>
    <w:basedOn w:val="947"/>
    <w:uiPriority w:val="99"/>
    <w:pPr>
      <w:spacing w:after="0" w:line="240" w:lineRule="auto"/>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blStylePr w:type="band1Horz">
      <w:pPr/>
      <w:rPr>
        <w:color w:themeColor="accent5" w:themeShade="95"/>
        <w:sz w:val="22"/>
      </w:rPr>
      <w:tblPr/>
      <w:tcPr>
        <w:shd w:val="clear" w:color="FFFFFF" w:fill="E2EFD9" w:themeFill="accent6" w:themeFillTint="34"/>
      </w:tcPr>
    </w:tblStylePr>
    <w:tblStylePr w:type="band1Vert">
      <w:pPr/>
      <w:tblPr/>
      <w:tcPr>
        <w:shd w:val="clear" w:color="FFFFFF" w:fill="E2EFD9" w:themeFill="accent6" w:themeFillTint="34"/>
      </w:tcPr>
    </w:tblStylePr>
    <w:tblStylePr w:type="band2Horz">
      <w:pPr/>
      <w:rPr>
        <w:color w:themeColor="accent5" w:themeShade="95"/>
        <w:sz w:val="22"/>
      </w:rPr>
      <w:tblPr/>
      <w:tcPr/>
    </w:tblStylePr>
    <w:tblStylePr w:type="band2Vert">
      <w:pPr/>
      <w:tblPr/>
      <w:tcPr/>
    </w:tblStylePr>
    <w:tblStylePr w:type="firstCol">
      <w:pPr/>
      <w:rPr>
        <w:b/>
        <w:color w:themeColor="accent5" w:themeShade="95"/>
      </w:rPr>
      <w:tblPr/>
      <w:tcPr/>
    </w:tblStylePr>
    <w:tblStylePr w:type="firstRow">
      <w:pPr/>
      <w:rPr>
        <w:b/>
        <w:color w:themeColor="accent5" w:themeShade="95"/>
      </w:rPr>
      <w:tblPr/>
      <w:tcPr>
        <w:tcBorders>
          <w:bottom w:val="single" w:color="000000" w:themeColor="accent6" w:sz="12" w:space="0"/>
        </w:tcBorders>
      </w:tcPr>
    </w:tblStylePr>
    <w:tblStylePr w:type="lastCol">
      <w:pPr/>
      <w:rPr>
        <w:b/>
        <w:color w:themeColor="accent5" w:themeShade="95"/>
      </w:rPr>
      <w:tblPr/>
      <w:tcPr/>
    </w:tblStylePr>
    <w:tblStylePr w:type="lastRow">
      <w:pPr/>
      <w:rPr>
        <w:b/>
        <w:color w:themeColor="accent5"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5" w:themeShade="95"/>
        <w:sz w:val="22"/>
      </w:rPr>
      <w:tblPr/>
      <w:tcPr/>
    </w:tblStylePr>
  </w:style>
  <w:style w:type="table" w:styleId="810">
    <w:name w:val="Grid Table 7 Colorful"/>
    <w:basedOn w:val="947"/>
    <w:uiPriority w:val="99"/>
    <w:pPr>
      <w:spacing w:after="0" w:line="240" w:lineRule="auto"/>
    </w:pPr>
    <w:tblPr>
      <w:tblStyleRowBandSize w:val="1"/>
      <w:tblStyleColBandSize w:val="1"/>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blStylePr w:type="band1Horz">
      <w:pPr/>
      <w:rPr>
        <w:color w:themeColor="text1" w:themeTint="80" w:themeShade="95"/>
        <w:sz w:val="22"/>
      </w:rPr>
      <w:tblPr/>
      <w:tcPr>
        <w:shd w:val="clear" w:color="FFFFFF" w:fill="F2F2F2" w:themeFill="text1" w:themeFillTint="d"/>
      </w:tcPr>
    </w:tblStylePr>
    <w:tblStylePr w:type="band1Vert">
      <w:pPr/>
      <w:tblPr/>
      <w:tcPr>
        <w:shd w:val="clear" w:color="FFFFFF" w:fill="F2F2F2" w:themeFill="text1" w:themeFillTint="d"/>
      </w:tcPr>
    </w:tblStylePr>
    <w:tblStylePr w:type="band2Horz">
      <w:pPr/>
      <w:rPr>
        <w:color w:themeColor="text1" w:themeTint="80" w:themeShade="95"/>
        <w:sz w:val="22"/>
      </w:rPr>
      <w:tblPr/>
      <w:tcPr/>
    </w:tblStylePr>
    <w:tblStylePr w:type="band2Vert">
      <w:pPr/>
      <w:tblPr/>
      <w:tcPr/>
    </w:tblStylePr>
    <w:tblStylePr w:type="firstCol">
      <w:pPr>
        <w:jc w:val="right"/>
      </w:pPr>
      <w:rPr>
        <w:i/>
        <w:color w:themeColor="text1" w:themeTint="80" w:themeShade="95"/>
        <w:sz w:val="22"/>
      </w:rPr>
      <w:tblPr/>
      <w:tcPr>
        <w:tcBorders>
          <w:top w:val="none" w:color="000000" w:sz="4" w:space="0"/>
          <w:left w:val="none" w:color="000000" w:sz="4" w:space="0"/>
          <w:bottom w:val="none" w:color="000000" w:sz="4" w:space="0"/>
          <w:right w:val="single" w:color="000000" w:themeColor="text1" w:sz="4" w:space="0"/>
        </w:tcBorders>
        <w:shd w:val="clear" w:color="FFFFFF"/>
      </w:tcPr>
    </w:tblStylePr>
    <w:tblStylePr w:type="firstRow">
      <w:pPr/>
      <w:rPr>
        <w:b/>
        <w:color w:themeColor="text1" w:themeTint="80" w:themeShade="95"/>
        <w:sz w:val="22"/>
      </w:rPr>
      <w:tblPr/>
      <w:tcPr>
        <w:tcBorders>
          <w:top w:val="none" w:color="000000" w:sz="4" w:space="0"/>
          <w:left w:val="none" w:color="000000" w:sz="4" w:space="0"/>
          <w:bottom w:val="single" w:color="000000" w:themeColor="text1" w:sz="4" w:space="0"/>
          <w:right w:val="none" w:color="000000" w:sz="4" w:space="0"/>
        </w:tcBorders>
        <w:shd w:val="clear" w:color="FFFFFF" w:fill="FFFFFF" w:themeFill="light1"/>
      </w:tcPr>
    </w:tblStylePr>
    <w:tblStylePr w:type="lastCol">
      <w:pPr/>
      <w:rPr>
        <w:i/>
        <w:color w:themeColor="text1" w:themeTint="80" w:themeShade="95"/>
        <w:sz w:val="22"/>
      </w:rPr>
      <w:tblPr/>
      <w:tcPr>
        <w:tcBorders>
          <w:top w:val="none" w:color="000000" w:sz="4" w:space="0"/>
          <w:left w:val="single" w:color="000000" w:themeColor="text1" w:sz="4" w:space="0"/>
          <w:bottom w:val="none" w:color="000000" w:sz="4" w:space="0"/>
          <w:right w:val="none" w:color="000000" w:sz="4" w:space="0"/>
        </w:tcBorders>
        <w:shd w:val="clear" w:color="FFFFFF"/>
      </w:tcPr>
    </w:tblStylePr>
    <w:tblStylePr w:type="lastRow">
      <w:pPr/>
      <w:rPr>
        <w:b/>
        <w:color w:themeColor="text1" w:themeTint="80" w:themeShade="95"/>
        <w:sz w:val="22"/>
      </w:rPr>
      <w:tblPr/>
      <w:tcPr>
        <w:tcBorders>
          <w:top w:val="single" w:color="000000" w:themeColor="text1"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11">
    <w:name w:val="Grid Table 7 Colorful - Accent 1"/>
    <w:basedOn w:val="947"/>
    <w:uiPriority w:val="99"/>
    <w:pPr>
      <w:spacing w:after="0" w:line="240" w:lineRule="auto"/>
    </w:pPr>
    <w:tblPr>
      <w:tblStyleRowBandSize w:val="1"/>
      <w:tblStyleColBandSize w:val="1"/>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blStylePr w:type="band1Horz">
      <w:pPr/>
      <w:rPr>
        <w:color w:themeColor="accent1" w:themeTint="80" w:themeShade="95"/>
        <w:sz w:val="22"/>
      </w:rPr>
      <w:tblPr/>
      <w:tcPr>
        <w:shd w:val="clear" w:color="FFFFFF" w:fill="DEEBF6" w:themeFill="accent1" w:themeFillTint="34"/>
      </w:tcPr>
    </w:tblStylePr>
    <w:tblStylePr w:type="band1Vert">
      <w:pPr/>
      <w:tblPr/>
      <w:tcPr>
        <w:shd w:val="clear" w:color="FFFFFF" w:fill="DEEBF6" w:themeFill="accent1" w:themeFillTint="34"/>
      </w:tcPr>
    </w:tblStylePr>
    <w:tblStylePr w:type="band2Horz">
      <w:pPr/>
      <w:rPr>
        <w:color w:themeColor="accent1" w:themeTint="80" w:themeShade="95"/>
        <w:sz w:val="22"/>
      </w:rPr>
      <w:tblPr/>
      <w:tcPr/>
    </w:tblStylePr>
    <w:tblStylePr w:type="band2Vert">
      <w:pPr/>
      <w:tblPr/>
      <w:tcPr/>
    </w:tblStylePr>
    <w:tblStylePr w:type="firstCol">
      <w:pPr>
        <w:jc w:val="right"/>
      </w:pPr>
      <w:rPr>
        <w:i/>
        <w:color w:themeColor="accent1" w:themeTint="80" w:themeShade="95"/>
        <w:sz w:val="22"/>
      </w:rPr>
      <w:tblPr/>
      <w:tcPr>
        <w:tcBorders>
          <w:top w:val="none" w:color="000000" w:sz="4" w:space="0"/>
          <w:left w:val="none" w:color="000000" w:sz="4" w:space="0"/>
          <w:bottom w:val="none" w:color="000000" w:sz="4" w:space="0"/>
          <w:right w:val="single" w:color="000000" w:themeColor="accent1" w:sz="4" w:space="0"/>
        </w:tcBorders>
        <w:shd w:val="clear" w:color="FFFFFF"/>
      </w:tcPr>
    </w:tblStylePr>
    <w:tblStylePr w:type="firstRow">
      <w:pPr/>
      <w:rPr>
        <w:b/>
        <w:color w:themeColor="accent1" w:themeTint="80" w:themeShade="95"/>
        <w:sz w:val="22"/>
      </w:rPr>
      <w:tblPr/>
      <w:tcPr>
        <w:tcBorders>
          <w:top w:val="none" w:color="000000" w:sz="4" w:space="0"/>
          <w:left w:val="none" w:color="000000" w:sz="4" w:space="0"/>
          <w:bottom w:val="single" w:color="000000" w:themeColor="accent1" w:sz="4" w:space="0"/>
          <w:right w:val="none" w:color="000000" w:sz="4" w:space="0"/>
        </w:tcBorders>
        <w:shd w:val="clear" w:color="FFFFFF" w:fill="FFFFFF" w:themeFill="light1"/>
      </w:tcPr>
    </w:tblStylePr>
    <w:tblStylePr w:type="lastCol">
      <w:pPr/>
      <w:rPr>
        <w:i/>
        <w:color w:themeColor="accent1" w:themeTint="80" w:themeShade="95"/>
        <w:sz w:val="22"/>
      </w:rPr>
      <w:tblPr/>
      <w:tcPr>
        <w:tcBorders>
          <w:top w:val="none" w:color="000000" w:sz="4" w:space="0"/>
          <w:left w:val="single" w:color="000000" w:themeColor="accent1" w:sz="4" w:space="0"/>
          <w:bottom w:val="none" w:color="000000" w:sz="4" w:space="0"/>
          <w:right w:val="none" w:color="000000" w:sz="4" w:space="0"/>
        </w:tcBorders>
        <w:shd w:val="clear" w:color="FFFFFF"/>
      </w:tcPr>
    </w:tblStylePr>
    <w:tblStylePr w:type="lastRow">
      <w:pPr/>
      <w:rPr>
        <w:b/>
        <w:color w:themeColor="accent1" w:themeTint="80" w:themeShade="95"/>
        <w:sz w:val="22"/>
      </w:rPr>
      <w:tblPr/>
      <w:tcPr>
        <w:tcBorders>
          <w:top w:val="single" w:color="000000" w:themeColor="accent1"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12">
    <w:name w:val="Grid Table 7 Colorful - Accent 2"/>
    <w:basedOn w:val="947"/>
    <w:uiPriority w:val="99"/>
    <w:pPr>
      <w:spacing w:after="0" w:line="240" w:lineRule="auto"/>
    </w:pPr>
    <w:tblPr>
      <w:tblStyleRowBandSize w:val="1"/>
      <w:tblStyleColBandSize w:val="1"/>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color w:themeColor="accent2" w:themeTint="97" w:themeShade="95"/>
        <w:sz w:val="22"/>
      </w:rPr>
      <w:tblPr/>
      <w:tcPr>
        <w:shd w:val="clear" w:color="FFFFFF" w:fill="FBE6D7" w:themeFill="accent2" w:themeFillTint="32"/>
      </w:tcPr>
    </w:tblStylePr>
    <w:tblStylePr w:type="band1Vert">
      <w:pPr/>
      <w:tblPr/>
      <w:tcPr>
        <w:shd w:val="clear" w:color="FFFFFF" w:fill="FBE6D7" w:themeFill="accent2" w:themeFillTint="32"/>
      </w:tcPr>
    </w:tblStylePr>
    <w:tblStylePr w:type="band2Horz">
      <w:pPr/>
      <w:rPr>
        <w:color w:themeColor="accent2" w:themeTint="97" w:themeShade="95"/>
        <w:sz w:val="22"/>
      </w:rPr>
      <w:tblPr/>
      <w:tcPr/>
    </w:tblStylePr>
    <w:tblStylePr w:type="band2Vert">
      <w:pPr/>
      <w:tblPr/>
      <w:tcPr/>
    </w:tblStylePr>
    <w:tblStylePr w:type="firstCol">
      <w:pPr>
        <w:jc w:val="right"/>
      </w:pPr>
      <w:rPr>
        <w:i/>
        <w:color w:themeColor="accent2" w:themeTint="97" w:themeShade="95"/>
        <w:sz w:val="22"/>
      </w:rPr>
      <w:tblPr/>
      <w:tcPr>
        <w:tcBorders>
          <w:top w:val="none" w:color="000000" w:sz="4" w:space="0"/>
          <w:left w:val="none" w:color="000000" w:sz="4" w:space="0"/>
          <w:bottom w:val="none" w:color="000000" w:sz="4" w:space="0"/>
          <w:right w:val="single" w:color="000000" w:themeColor="accent2" w:sz="4" w:space="0"/>
        </w:tcBorders>
        <w:shd w:val="clear" w:color="FFFFFF"/>
      </w:tcPr>
    </w:tblStylePr>
    <w:tblStylePr w:type="firstRow">
      <w:pPr/>
      <w:rPr>
        <w:b/>
        <w:color w:themeColor="accent2" w:themeTint="97" w:themeShade="95"/>
        <w:sz w:val="22"/>
      </w:rPr>
      <w:tblPr/>
      <w:tcPr>
        <w:tcBorders>
          <w:top w:val="none" w:color="000000" w:sz="4" w:space="0"/>
          <w:left w:val="none" w:color="000000" w:sz="4" w:space="0"/>
          <w:bottom w:val="single" w:color="000000" w:themeColor="accent2" w:sz="4" w:space="0"/>
          <w:right w:val="none" w:color="000000" w:sz="4" w:space="0"/>
        </w:tcBorders>
        <w:shd w:val="clear" w:color="FFFFFF" w:fill="FFFFFF" w:themeFill="light1"/>
      </w:tcPr>
    </w:tblStylePr>
    <w:tblStylePr w:type="lastCol">
      <w:pPr/>
      <w:rPr>
        <w:i/>
        <w:color w:themeColor="accent2" w:themeTint="97" w:themeShade="95"/>
        <w:sz w:val="22"/>
      </w:rPr>
      <w:tblPr/>
      <w:tcPr>
        <w:tcBorders>
          <w:top w:val="none" w:color="000000" w:sz="4" w:space="0"/>
          <w:left w:val="single" w:color="000000" w:themeColor="accent2" w:sz="4" w:space="0"/>
          <w:bottom w:val="none" w:color="000000" w:sz="4" w:space="0"/>
          <w:right w:val="none" w:color="000000" w:sz="4" w:space="0"/>
        </w:tcBorders>
        <w:shd w:val="clear" w:color="FFFFFF"/>
      </w:tcPr>
    </w:tblStylePr>
    <w:tblStylePr w:type="lastRow">
      <w:pPr/>
      <w:rPr>
        <w:b/>
        <w:color w:themeColor="accent2" w:themeTint="97" w:themeShade="95"/>
        <w:sz w:val="22"/>
      </w:rPr>
      <w:tblPr/>
      <w:tcPr>
        <w:tcBorders>
          <w:top w:val="single" w:color="000000" w:themeColor="accent2"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13">
    <w:name w:val="Grid Table 7 Colorful - Accent 3"/>
    <w:basedOn w:val="947"/>
    <w:uiPriority w:val="99"/>
    <w:pPr>
      <w:spacing w:after="0" w:line="240" w:lineRule="auto"/>
    </w:pPr>
    <w:tblPr>
      <w:tblStyleRowBandSize w:val="1"/>
      <w:tblStyleColBandSize w:val="1"/>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color w:themeColor="accent3" w:themeTint="fe" w:themeShade="95"/>
        <w:sz w:val="22"/>
      </w:rPr>
      <w:tblPr/>
      <w:tcPr>
        <w:shd w:val="clear" w:color="FFFFFF" w:fill="EDEDED" w:themeFill="accent3" w:themeFillTint="34"/>
      </w:tcPr>
    </w:tblStylePr>
    <w:tblStylePr w:type="band1Vert">
      <w:pPr/>
      <w:tblPr/>
      <w:tcPr>
        <w:shd w:val="clear" w:color="FFFFFF" w:fill="EDEDED" w:themeFill="accent3" w:themeFillTint="34"/>
      </w:tcPr>
    </w:tblStylePr>
    <w:tblStylePr w:type="band2Horz">
      <w:pPr/>
      <w:rPr>
        <w:color w:themeColor="accent3" w:themeTint="fe" w:themeShade="95"/>
        <w:sz w:val="22"/>
      </w:rPr>
      <w:tblPr/>
      <w:tcPr/>
    </w:tblStylePr>
    <w:tblStylePr w:type="band2Vert">
      <w:pPr/>
      <w:tblPr/>
      <w:tcPr/>
    </w:tblStylePr>
    <w:tblStylePr w:type="firstCol">
      <w:pPr>
        <w:jc w:val="right"/>
      </w:pPr>
      <w:rPr>
        <w:i/>
        <w:color w:themeColor="accent3" w:themeTint="fe" w:themeShade="95"/>
        <w:sz w:val="22"/>
      </w:rPr>
      <w:tblPr/>
      <w:tcPr>
        <w:tcBorders>
          <w:top w:val="none" w:color="000000" w:sz="4" w:space="0"/>
          <w:left w:val="none" w:color="000000" w:sz="4" w:space="0"/>
          <w:bottom w:val="none" w:color="000000" w:sz="4" w:space="0"/>
          <w:right w:val="single" w:color="000000" w:themeColor="accent3" w:sz="4" w:space="0"/>
        </w:tcBorders>
        <w:shd w:val="clear" w:color="FFFFFF"/>
      </w:tcPr>
    </w:tblStylePr>
    <w:tblStylePr w:type="firstRow">
      <w:pPr/>
      <w:rPr>
        <w:b/>
        <w:color w:themeColor="accent3" w:themeTint="fe" w:themeShade="95"/>
        <w:sz w:val="22"/>
      </w:rPr>
      <w:tblPr/>
      <w:tcPr>
        <w:tcBorders>
          <w:top w:val="none" w:color="000000" w:sz="4" w:space="0"/>
          <w:left w:val="none" w:color="000000" w:sz="4" w:space="0"/>
          <w:bottom w:val="single" w:color="000000" w:themeColor="accent3" w:sz="4" w:space="0"/>
          <w:right w:val="none" w:color="000000" w:sz="4" w:space="0"/>
        </w:tcBorders>
        <w:shd w:val="clear" w:color="FFFFFF" w:fill="FFFFFF" w:themeFill="light1"/>
      </w:tcPr>
    </w:tblStylePr>
    <w:tblStylePr w:type="lastCol">
      <w:pPr/>
      <w:rPr>
        <w:i/>
        <w:color w:themeColor="accent3" w:themeTint="fe" w:themeShade="95"/>
        <w:sz w:val="22"/>
      </w:rPr>
      <w:tblPr/>
      <w:tcPr>
        <w:tcBorders>
          <w:top w:val="none" w:color="000000" w:sz="4" w:space="0"/>
          <w:left w:val="single" w:color="000000" w:themeColor="accent3" w:sz="4" w:space="0"/>
          <w:bottom w:val="none" w:color="000000" w:sz="4" w:space="0"/>
          <w:right w:val="none" w:color="000000" w:sz="4" w:space="0"/>
        </w:tcBorders>
        <w:shd w:val="clear" w:color="FFFFFF"/>
      </w:tcPr>
    </w:tblStylePr>
    <w:tblStylePr w:type="lastRow">
      <w:pPr/>
      <w:rPr>
        <w:b/>
        <w:color w:themeColor="accent3" w:themeTint="fe" w:themeShade="95"/>
        <w:sz w:val="22"/>
      </w:rPr>
      <w:tblPr/>
      <w:tcPr>
        <w:tcBorders>
          <w:top w:val="single" w:color="000000" w:themeColor="accent3"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14">
    <w:name w:val="Grid Table 7 Colorful - Accent 4"/>
    <w:basedOn w:val="947"/>
    <w:uiPriority w:val="99"/>
    <w:pPr>
      <w:spacing w:after="0" w:line="240" w:lineRule="auto"/>
    </w:pPr>
    <w:tblPr>
      <w:tblStyleRowBandSize w:val="1"/>
      <w:tblStyleColBandSize w:val="1"/>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color w:themeColor="accent4" w:themeTint="9a" w:themeShade="95"/>
        <w:sz w:val="22"/>
      </w:rPr>
      <w:tblPr/>
      <w:tcPr>
        <w:shd w:val="clear" w:color="FFFFFF" w:fill="FFF2CB" w:themeFill="accent4" w:themeFillTint="34"/>
      </w:tcPr>
    </w:tblStylePr>
    <w:tblStylePr w:type="band1Vert">
      <w:pPr/>
      <w:tblPr/>
      <w:tcPr>
        <w:shd w:val="clear" w:color="FFFFFF" w:fill="FFF2CB" w:themeFill="accent4" w:themeFillTint="34"/>
      </w:tcPr>
    </w:tblStylePr>
    <w:tblStylePr w:type="band2Horz">
      <w:pPr/>
      <w:rPr>
        <w:color w:themeColor="accent4" w:themeTint="9a" w:themeShade="95"/>
        <w:sz w:val="22"/>
      </w:rPr>
      <w:tblPr/>
      <w:tcPr/>
    </w:tblStylePr>
    <w:tblStylePr w:type="band2Vert">
      <w:pPr/>
      <w:tblPr/>
      <w:tcPr/>
    </w:tblStylePr>
    <w:tblStylePr w:type="firstCol">
      <w:pPr>
        <w:jc w:val="right"/>
      </w:pPr>
      <w:rPr>
        <w:i/>
        <w:color w:themeColor="accent4" w:themeTint="9a" w:themeShade="95"/>
        <w:sz w:val="22"/>
      </w:rPr>
      <w:tblPr/>
      <w:tcPr>
        <w:tcBorders>
          <w:top w:val="none" w:color="000000" w:sz="4" w:space="0"/>
          <w:left w:val="none" w:color="000000" w:sz="4" w:space="0"/>
          <w:bottom w:val="none" w:color="000000" w:sz="4" w:space="0"/>
          <w:right w:val="single" w:color="000000" w:themeColor="accent4" w:sz="4" w:space="0"/>
        </w:tcBorders>
        <w:shd w:val="clear" w:color="FFFFFF"/>
      </w:tcPr>
    </w:tblStylePr>
    <w:tblStylePr w:type="firstRow">
      <w:pPr/>
      <w:rPr>
        <w:b/>
        <w:color w:themeColor="accent4" w:themeTint="9a" w:themeShade="95"/>
        <w:sz w:val="22"/>
      </w:rPr>
      <w:tblPr/>
      <w:tcPr>
        <w:tcBorders>
          <w:top w:val="none" w:color="000000" w:sz="4" w:space="0"/>
          <w:left w:val="none" w:color="000000" w:sz="4" w:space="0"/>
          <w:bottom w:val="single" w:color="000000" w:themeColor="accent4" w:sz="4" w:space="0"/>
          <w:right w:val="none" w:color="000000" w:sz="4" w:space="0"/>
        </w:tcBorders>
        <w:shd w:val="clear" w:color="FFFFFF" w:fill="FFFFFF" w:themeFill="light1"/>
      </w:tcPr>
    </w:tblStylePr>
    <w:tblStylePr w:type="lastCol">
      <w:pPr/>
      <w:rPr>
        <w:i/>
        <w:color w:themeColor="accent4" w:themeTint="9a" w:themeShade="95"/>
        <w:sz w:val="22"/>
      </w:rPr>
      <w:tblPr/>
      <w:tcPr>
        <w:tcBorders>
          <w:top w:val="none" w:color="000000" w:sz="4" w:space="0"/>
          <w:left w:val="single" w:color="000000" w:themeColor="accent4" w:sz="4" w:space="0"/>
          <w:bottom w:val="none" w:color="000000" w:sz="4" w:space="0"/>
          <w:right w:val="none" w:color="000000" w:sz="4" w:space="0"/>
        </w:tcBorders>
        <w:shd w:val="clear" w:color="FFFFFF"/>
      </w:tcPr>
    </w:tblStylePr>
    <w:tblStylePr w:type="lastRow">
      <w:pPr/>
      <w:rPr>
        <w:b/>
        <w:color w:themeColor="accent4" w:themeTint="9a" w:themeShade="95"/>
        <w:sz w:val="22"/>
      </w:rPr>
      <w:tblPr/>
      <w:tcPr>
        <w:tcBorders>
          <w:top w:val="single" w:color="000000" w:themeColor="accent4"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15">
    <w:name w:val="Grid Table 7 Colorful - Accent 5"/>
    <w:basedOn w:val="947"/>
    <w:uiPriority w:val="99"/>
    <w:pPr>
      <w:spacing w:after="0" w:line="240" w:lineRule="auto"/>
    </w:pPr>
    <w:tblPr>
      <w:tblStyleRowBandSize w:val="1"/>
      <w:tblStyleColBandSize w:val="1"/>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blStylePr w:type="band1Horz">
      <w:pPr/>
      <w:rPr>
        <w:color w:themeColor="accent5" w:themeShade="95"/>
        <w:sz w:val="22"/>
      </w:rPr>
      <w:tblPr/>
      <w:tcPr>
        <w:shd w:val="clear" w:color="FFFFFF" w:fill="D9E2F3" w:themeFill="accent5" w:themeFillTint="34"/>
      </w:tcPr>
    </w:tblStylePr>
    <w:tblStylePr w:type="band1Vert">
      <w:pPr/>
      <w:tblPr/>
      <w:tcPr>
        <w:shd w:val="clear" w:color="FFFFFF" w:fill="D9E2F3" w:themeFill="accent5" w:themeFillTint="34"/>
      </w:tcPr>
    </w:tblStylePr>
    <w:tblStylePr w:type="band2Horz">
      <w:pPr/>
      <w:rPr>
        <w:color w:themeColor="accent5" w:themeShade="95"/>
        <w:sz w:val="22"/>
      </w:rPr>
      <w:tblPr/>
      <w:tcPr/>
    </w:tblStylePr>
    <w:tblStylePr w:type="band2Vert">
      <w:pPr/>
      <w:tblPr/>
      <w:tcPr/>
    </w:tblStylePr>
    <w:tblStylePr w:type="firstCol">
      <w:pPr>
        <w:jc w:val="right"/>
      </w:pPr>
      <w:rPr>
        <w:i/>
        <w:color w:themeColor="accent5" w:themeShade="95"/>
        <w:sz w:val="22"/>
      </w:rPr>
      <w:tblPr/>
      <w:tcPr>
        <w:tcBorders>
          <w:top w:val="none" w:color="000000" w:sz="4" w:space="0"/>
          <w:left w:val="none" w:color="000000" w:sz="4" w:space="0"/>
          <w:bottom w:val="none" w:color="000000" w:sz="4" w:space="0"/>
          <w:right w:val="single" w:color="000000" w:themeColor="accent5" w:sz="4" w:space="0"/>
        </w:tcBorders>
        <w:shd w:val="clear" w:color="FFFFFF"/>
      </w:tcPr>
    </w:tblStylePr>
    <w:tblStylePr w:type="firstRow">
      <w:pPr/>
      <w:rPr>
        <w:b/>
        <w:color w:themeColor="accent5" w:themeShade="95"/>
        <w:sz w:val="22"/>
      </w:rPr>
      <w:tblPr/>
      <w:tcPr>
        <w:tcBorders>
          <w:top w:val="none" w:color="000000" w:sz="4" w:space="0"/>
          <w:left w:val="none" w:color="000000" w:sz="4" w:space="0"/>
          <w:bottom w:val="single" w:color="000000" w:themeColor="accent5" w:sz="4" w:space="0"/>
          <w:right w:val="none" w:color="000000" w:sz="4" w:space="0"/>
        </w:tcBorders>
        <w:shd w:val="clear" w:color="FFFFFF" w:fill="FFFFFF" w:themeFill="light1"/>
      </w:tcPr>
    </w:tblStylePr>
    <w:tblStylePr w:type="lastCol">
      <w:pPr/>
      <w:rPr>
        <w:i/>
        <w:color w:themeColor="accent5" w:themeShade="95"/>
        <w:sz w:val="22"/>
      </w:rPr>
      <w:tblPr/>
      <w:tcPr>
        <w:tcBorders>
          <w:top w:val="none" w:color="000000" w:sz="4" w:space="0"/>
          <w:left w:val="single" w:color="000000" w:themeColor="accent5" w:sz="4" w:space="0"/>
          <w:bottom w:val="none" w:color="000000" w:sz="4" w:space="0"/>
          <w:right w:val="none" w:color="000000" w:sz="4" w:space="0"/>
        </w:tcBorders>
        <w:shd w:val="clear" w:color="FFFFFF"/>
      </w:tcPr>
    </w:tblStylePr>
    <w:tblStylePr w:type="lastRow">
      <w:pPr/>
      <w:rPr>
        <w:b/>
        <w:color w:themeColor="accent5" w:themeShade="95"/>
        <w:sz w:val="22"/>
      </w:rPr>
      <w:tblPr/>
      <w:tcPr>
        <w:tcBorders>
          <w:top w:val="single" w:color="000000" w:themeColor="accent5"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16">
    <w:name w:val="Grid Table 7 Colorful - Accent 6"/>
    <w:basedOn w:val="947"/>
    <w:uiPriority w:val="99"/>
    <w:pPr>
      <w:spacing w:after="0" w:line="240" w:lineRule="auto"/>
    </w:pPr>
    <w:tblPr>
      <w:tblStyleRowBandSize w:val="1"/>
      <w:tblStyleColBandSize w:val="1"/>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blStylePr w:type="band1Horz">
      <w:pPr/>
      <w:rPr>
        <w:color w:themeColor="accent6" w:themeShade="95"/>
        <w:sz w:val="22"/>
      </w:rPr>
      <w:tblPr/>
      <w:tcPr>
        <w:shd w:val="clear" w:color="FFFFFF" w:fill="E2EFD9" w:themeFill="accent6" w:themeFillTint="34"/>
      </w:tcPr>
    </w:tblStylePr>
    <w:tblStylePr w:type="band1Vert">
      <w:pPr/>
      <w:tblPr/>
      <w:tcPr>
        <w:shd w:val="clear" w:color="FFFFFF" w:fill="E2EFD9" w:themeFill="accent6" w:themeFillTint="34"/>
      </w:tcPr>
    </w:tblStylePr>
    <w:tblStylePr w:type="band2Horz">
      <w:pPr/>
      <w:rPr>
        <w:color w:themeColor="accent6" w:themeShade="95"/>
        <w:sz w:val="22"/>
      </w:rPr>
      <w:tblPr/>
      <w:tcPr/>
    </w:tblStylePr>
    <w:tblStylePr w:type="band2Vert">
      <w:pPr/>
      <w:tblPr/>
      <w:tcPr/>
    </w:tblStylePr>
    <w:tblStylePr w:type="firstCol">
      <w:pPr>
        <w:jc w:val="right"/>
      </w:pPr>
      <w:rPr>
        <w:i/>
        <w:color w:themeColor="accent6" w:themeShade="95"/>
        <w:sz w:val="22"/>
      </w:rPr>
      <w:tblPr/>
      <w:tcPr>
        <w:tcBorders>
          <w:top w:val="none" w:color="000000" w:sz="4" w:space="0"/>
          <w:left w:val="none" w:color="000000" w:sz="4" w:space="0"/>
          <w:bottom w:val="none" w:color="000000" w:sz="4" w:space="0"/>
          <w:right w:val="single" w:color="000000" w:themeColor="accent6" w:sz="4" w:space="0"/>
        </w:tcBorders>
        <w:shd w:val="clear" w:color="FFFFFF"/>
      </w:tcPr>
    </w:tblStylePr>
    <w:tblStylePr w:type="firstRow">
      <w:pPr/>
      <w:rPr>
        <w:b/>
        <w:color w:themeColor="accent6" w:themeShade="95"/>
        <w:sz w:val="22"/>
      </w:rPr>
      <w:tblPr/>
      <w:tcPr>
        <w:tcBorders>
          <w:top w:val="none" w:color="000000" w:sz="4" w:space="0"/>
          <w:left w:val="none" w:color="000000" w:sz="4" w:space="0"/>
          <w:bottom w:val="single" w:color="000000" w:themeColor="accent6" w:sz="4" w:space="0"/>
          <w:right w:val="none" w:color="000000" w:sz="4" w:space="0"/>
        </w:tcBorders>
        <w:shd w:val="clear" w:color="FFFFFF" w:fill="FFFFFF" w:themeFill="light1"/>
      </w:tcPr>
    </w:tblStylePr>
    <w:tblStylePr w:type="lastCol">
      <w:pPr/>
      <w:rPr>
        <w:i/>
        <w:color w:themeColor="accent6" w:themeShade="95"/>
        <w:sz w:val="22"/>
      </w:rPr>
      <w:tblPr/>
      <w:tcPr>
        <w:tcBorders>
          <w:top w:val="none" w:color="000000" w:sz="4" w:space="0"/>
          <w:left w:val="single" w:color="000000" w:themeColor="accent6" w:sz="4" w:space="0"/>
          <w:bottom w:val="none" w:color="000000" w:sz="4" w:space="0"/>
          <w:right w:val="none" w:color="000000" w:sz="4" w:space="0"/>
        </w:tcBorders>
        <w:shd w:val="clear" w:color="FFFFFF"/>
      </w:tcPr>
    </w:tblStylePr>
    <w:tblStylePr w:type="lastRow">
      <w:pPr/>
      <w:rPr>
        <w:b/>
        <w:color w:themeColor="accent6" w:themeShade="95"/>
        <w:sz w:val="22"/>
      </w:rPr>
      <w:tblPr/>
      <w:tcPr>
        <w:tcBorders>
          <w:top w:val="single" w:color="000000" w:themeColor="accent6"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17">
    <w:name w:val="List Table 1 Light"/>
    <w:basedOn w:val="947"/>
    <w:uiPriority w:val="99"/>
    <w:pPr>
      <w:spacing w:after="0" w:line="240" w:lineRule="auto"/>
    </w:pPr>
    <w:tblPr>
      <w:tblStyleRowBandSize w:val="1"/>
      <w:tblStyleColBandSize w:val="1"/>
    </w:tblPr>
    <w:tcPr/>
    <w:tblStylePr w:type="band1Horz">
      <w:pPr/>
      <w:tblPr/>
      <w:tcPr>
        <w:shd w:val="clear" w:color="FFFFFF" w:fill="BFBFBF" w:themeFill="text1" w:themeFillTint="40"/>
      </w:tcPr>
    </w:tblStylePr>
    <w:tblStylePr w:type="band1Vert">
      <w:pPr/>
      <w:tblPr/>
      <w:tcPr>
        <w:shd w:val="clear" w:color="FFFFFF" w:fill="BFBFBF" w:themeFill="text1"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text1" w:sz="4" w:space="0"/>
          <w:right w:val="none" w:color="000000" w:sz="4" w:space="0"/>
        </w:tcBorders>
      </w:tcPr>
    </w:tblStylePr>
    <w:tblStylePr w:type="lastCol">
      <w:pPr/>
      <w:rPr>
        <w:b/>
      </w:rPr>
      <w:tblPr/>
      <w:tcPr/>
    </w:tblStylePr>
    <w:tblStylePr w:type="lastRow">
      <w:pPr/>
      <w:rPr>
        <w:b/>
      </w:rPr>
      <w:tblPr/>
      <w:tcPr>
        <w:tcBorders>
          <w:top w:val="single" w:color="000000" w:themeColor="text1"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18">
    <w:name w:val="List Table 1 Light - Accent 1"/>
    <w:basedOn w:val="947"/>
    <w:uiPriority w:val="99"/>
    <w:pPr>
      <w:spacing w:after="0" w:line="240" w:lineRule="auto"/>
    </w:pPr>
    <w:tblPr>
      <w:tblStyleRowBandSize w:val="1"/>
      <w:tblStyleColBandSize w:val="1"/>
    </w:tblPr>
    <w:tcPr/>
    <w:tblStylePr w:type="band1Horz">
      <w:pPr/>
      <w:tblPr/>
      <w:tcPr>
        <w:shd w:val="clear" w:color="FFFFFF" w:fill="D6E6F4" w:themeFill="accent1" w:themeFillTint="40"/>
      </w:tcPr>
    </w:tblStylePr>
    <w:tblStylePr w:type="band1Vert">
      <w:pPr/>
      <w:tblPr/>
      <w:tcPr>
        <w:shd w:val="clear" w:color="FFFFFF" w:fill="D6E6F4" w:themeFill="accent1"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1" w:sz="4" w:space="0"/>
          <w:right w:val="none" w:color="000000" w:sz="4" w:space="0"/>
        </w:tcBorders>
      </w:tcPr>
    </w:tblStylePr>
    <w:tblStylePr w:type="lastCol">
      <w:pPr/>
      <w:rPr>
        <w:b/>
      </w:rPr>
      <w:tblPr/>
      <w:tcPr/>
    </w:tblStylePr>
    <w:tblStylePr w:type="lastRow">
      <w:pPr/>
      <w:rPr>
        <w:b/>
      </w:rPr>
      <w:tblPr/>
      <w:tcPr>
        <w:tcBorders>
          <w:top w:val="single" w:color="000000" w:themeColor="accent1"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19">
    <w:name w:val="List Table 1 Light - Accent 2"/>
    <w:basedOn w:val="947"/>
    <w:uiPriority w:val="99"/>
    <w:pPr>
      <w:spacing w:after="0" w:line="240" w:lineRule="auto"/>
    </w:pPr>
    <w:tblPr>
      <w:tblStyleRowBandSize w:val="1"/>
      <w:tblStyleColBandSize w:val="1"/>
    </w:tblPr>
    <w:tcPr/>
    <w:tblStylePr w:type="band1Horz">
      <w:pPr/>
      <w:tblPr/>
      <w:tcPr>
        <w:shd w:val="clear" w:color="FFFFFF" w:fill="FADECB" w:themeFill="accent2" w:themeFillTint="40"/>
      </w:tcPr>
    </w:tblStylePr>
    <w:tblStylePr w:type="band1Vert">
      <w:pPr/>
      <w:tblPr/>
      <w:tcPr>
        <w:shd w:val="clear" w:color="FFFFFF" w:fill="FADECB" w:themeFill="accent2"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2" w:sz="4" w:space="0"/>
          <w:right w:val="none" w:color="000000" w:sz="4" w:space="0"/>
        </w:tcBorders>
      </w:tcPr>
    </w:tblStylePr>
    <w:tblStylePr w:type="lastCol">
      <w:pPr/>
      <w:rPr>
        <w:b/>
      </w:rPr>
      <w:tblPr/>
      <w:tcPr/>
    </w:tblStylePr>
    <w:tblStylePr w:type="lastRow">
      <w:pPr/>
      <w:rPr>
        <w:b/>
      </w:rPr>
      <w:tblPr/>
      <w:tcPr>
        <w:tcBorders>
          <w:top w:val="single" w:color="000000" w:themeColor="accent2"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20">
    <w:name w:val="List Table 1 Light - Accent 3"/>
    <w:basedOn w:val="947"/>
    <w:uiPriority w:val="99"/>
    <w:pPr>
      <w:spacing w:after="0" w:line="240" w:lineRule="auto"/>
    </w:pPr>
    <w:tblPr>
      <w:tblStyleRowBandSize w:val="1"/>
      <w:tblStyleColBandSize w:val="1"/>
    </w:tblPr>
    <w:tcPr/>
    <w:tblStylePr w:type="band1Horz">
      <w:pPr/>
      <w:tblPr/>
      <w:tcPr>
        <w:shd w:val="clear" w:color="FFFFFF" w:fill="E8E8E8" w:themeFill="accent3" w:themeFillTint="40"/>
      </w:tcPr>
    </w:tblStylePr>
    <w:tblStylePr w:type="band1Vert">
      <w:pPr/>
      <w:tblPr/>
      <w:tcPr>
        <w:shd w:val="clear" w:color="FFFFFF" w:fill="E8E8E8" w:themeFill="accent3"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3" w:sz="4" w:space="0"/>
          <w:right w:val="none" w:color="000000" w:sz="4" w:space="0"/>
        </w:tcBorders>
      </w:tcPr>
    </w:tblStylePr>
    <w:tblStylePr w:type="lastCol">
      <w:pPr/>
      <w:rPr>
        <w:b/>
      </w:rPr>
      <w:tblPr/>
      <w:tcPr/>
    </w:tblStylePr>
    <w:tblStylePr w:type="lastRow">
      <w:pPr/>
      <w:rPr>
        <w:b/>
      </w:rPr>
      <w:tblPr/>
      <w:tcPr>
        <w:tcBorders>
          <w:top w:val="single" w:color="000000" w:themeColor="accent3"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21">
    <w:name w:val="List Table 1 Light - Accent 4"/>
    <w:basedOn w:val="947"/>
    <w:uiPriority w:val="99"/>
    <w:pPr>
      <w:spacing w:after="0" w:line="240" w:lineRule="auto"/>
    </w:pPr>
    <w:tblPr>
      <w:tblStyleRowBandSize w:val="1"/>
      <w:tblStyleColBandSize w:val="1"/>
    </w:tblPr>
    <w:tcPr/>
    <w:tblStylePr w:type="band1Horz">
      <w:pPr/>
      <w:tblPr/>
      <w:tcPr>
        <w:shd w:val="clear" w:color="FFFFFF" w:fill="FFEFBF" w:themeFill="accent4" w:themeFillTint="40"/>
      </w:tcPr>
    </w:tblStylePr>
    <w:tblStylePr w:type="band1Vert">
      <w:pPr/>
      <w:tblPr/>
      <w:tcPr>
        <w:shd w:val="clear" w:color="FFFFFF" w:fill="FFEFBF" w:themeFill="accent4"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4" w:sz="4" w:space="0"/>
          <w:right w:val="none" w:color="000000" w:sz="4" w:space="0"/>
        </w:tcBorders>
      </w:tcPr>
    </w:tblStylePr>
    <w:tblStylePr w:type="lastCol">
      <w:pPr/>
      <w:rPr>
        <w:b/>
      </w:rPr>
      <w:tblPr/>
      <w:tcPr/>
    </w:tblStylePr>
    <w:tblStylePr w:type="lastRow">
      <w:pPr/>
      <w:rPr>
        <w:b/>
      </w:rPr>
      <w:tblPr/>
      <w:tcPr>
        <w:tcBorders>
          <w:top w:val="single" w:color="000000" w:themeColor="accent4"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22">
    <w:name w:val="List Table 1 Light - Accent 5"/>
    <w:basedOn w:val="947"/>
    <w:uiPriority w:val="99"/>
    <w:pPr>
      <w:spacing w:after="0" w:line="240" w:lineRule="auto"/>
    </w:pPr>
    <w:tblPr>
      <w:tblStyleRowBandSize w:val="1"/>
      <w:tblStyleColBandSize w:val="1"/>
    </w:tblPr>
    <w:tcPr/>
    <w:tblStylePr w:type="band1Horz">
      <w:pPr/>
      <w:tblPr/>
      <w:tcPr>
        <w:shd w:val="clear" w:color="FFFFFF" w:fill="D0DCF0" w:themeFill="accent5" w:themeFillTint="40"/>
      </w:tcPr>
    </w:tblStylePr>
    <w:tblStylePr w:type="band1Vert">
      <w:pPr/>
      <w:tblPr/>
      <w:tcPr>
        <w:shd w:val="clear" w:color="FFFFFF" w:fill="D0DCF0" w:themeFill="accent5"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5" w:sz="4" w:space="0"/>
          <w:right w:val="none" w:color="000000" w:sz="4" w:space="0"/>
        </w:tcBorders>
      </w:tcPr>
    </w:tblStylePr>
    <w:tblStylePr w:type="lastCol">
      <w:pPr/>
      <w:rPr>
        <w:b/>
      </w:rPr>
      <w:tblPr/>
      <w:tcPr/>
    </w:tblStylePr>
    <w:tblStylePr w:type="lastRow">
      <w:pPr/>
      <w:rPr>
        <w:b/>
      </w:rPr>
      <w:tblPr/>
      <w:tcPr>
        <w:tcBorders>
          <w:top w:val="single" w:color="000000" w:themeColor="accent5"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23">
    <w:name w:val="List Table 1 Light - Accent 6"/>
    <w:basedOn w:val="947"/>
    <w:uiPriority w:val="99"/>
    <w:pPr>
      <w:spacing w:after="0" w:line="240" w:lineRule="auto"/>
    </w:pPr>
    <w:tblPr>
      <w:tblStyleRowBandSize w:val="1"/>
      <w:tblStyleColBandSize w:val="1"/>
    </w:tblPr>
    <w:tcPr/>
    <w:tblStylePr w:type="band1Horz">
      <w:pPr/>
      <w:tblPr/>
      <w:tcPr>
        <w:shd w:val="clear" w:color="FFFFFF" w:fill="DBECD0" w:themeFill="accent6" w:themeFillTint="40"/>
      </w:tcPr>
    </w:tblStylePr>
    <w:tblStylePr w:type="band1Vert">
      <w:pPr/>
      <w:tblPr/>
      <w:tcPr>
        <w:shd w:val="clear" w:color="FFFFFF" w:fill="DBECD0" w:themeFill="accent6"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6" w:sz="4" w:space="0"/>
          <w:right w:val="none" w:color="000000" w:sz="4" w:space="0"/>
        </w:tcBorders>
      </w:tcPr>
    </w:tblStylePr>
    <w:tblStylePr w:type="lastCol">
      <w:pPr/>
      <w:rPr>
        <w:b/>
      </w:rPr>
      <w:tblPr/>
      <w:tcPr/>
    </w:tblStylePr>
    <w:tblStylePr w:type="lastRow">
      <w:pPr/>
      <w:rPr>
        <w:b/>
      </w:rPr>
      <w:tblPr/>
      <w:tcPr>
        <w:tcBorders>
          <w:top w:val="single" w:color="000000" w:themeColor="accent6"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24">
    <w:name w:val="List Table 2"/>
    <w:basedOn w:val="947"/>
    <w:uiPriority w:val="99"/>
    <w:pPr>
      <w:spacing w:after="0" w:line="240" w:lineRule="auto"/>
    </w:pPr>
    <w:tblPr>
      <w:tblStyleRowBandSize w:val="1"/>
      <w:tblStyleColBandSize w:val="1"/>
      <w:tblBorders>
        <w:top w:val="single" w:color="000000" w:themeColor="text1" w:themeTint="90" w:sz="4" w:space="0"/>
        <w:bottom w:val="single" w:color="000000" w:themeColor="text1" w:themeTint="90" w:sz="4" w:space="0"/>
        <w:insideH w:val="single" w:color="000000" w:themeColor="text1" w:themeTint="90" w:sz="4" w:space="0"/>
      </w:tblBorders>
    </w:tblPr>
    <w:tcPr/>
    <w:tblStylePr w:type="band1Horz">
      <w:pPr/>
      <w:rPr>
        <w:sz w:val="22"/>
      </w:rPr>
      <w:tblPr/>
      <w:tcPr>
        <w:shd w:val="clear" w:color="FFFFFF" w:fill="BFBFBF" w:themeFill="text1" w:themeFillTint="40"/>
      </w:tcPr>
    </w:tblStylePr>
    <w:tblStylePr w:type="band1Vert">
      <w:pPr/>
      <w:rPr>
        <w:sz w:val="22"/>
      </w:rPr>
      <w:tblPr/>
      <w:tcPr>
        <w:shd w:val="clear" w:color="FFFFFF" w:fill="BFBFBF" w:themeFill="text1"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25">
    <w:name w:val="List Table 2 - Accent 1"/>
    <w:basedOn w:val="947"/>
    <w:uiPriority w:val="99"/>
    <w:pPr>
      <w:spacing w:after="0" w:line="240" w:lineRule="auto"/>
    </w:pPr>
    <w:tblPr>
      <w:tblStyleRowBandSize w:val="1"/>
      <w:tblStyleColBandSize w:val="1"/>
      <w:tblBorders>
        <w:top w:val="single" w:color="000000" w:themeColor="accent1" w:themeTint="90" w:sz="4" w:space="0"/>
        <w:bottom w:val="single" w:color="000000" w:themeColor="accent1" w:themeTint="90" w:sz="4" w:space="0"/>
        <w:insideH w:val="single" w:color="000000" w:themeColor="accent1" w:themeTint="90" w:sz="4" w:space="0"/>
      </w:tblBorders>
    </w:tblPr>
    <w:tcPr/>
    <w:tblStylePr w:type="band1Horz">
      <w:pPr/>
      <w:rPr>
        <w:sz w:val="22"/>
      </w:rPr>
      <w:tblPr/>
      <w:tcPr>
        <w:shd w:val="clear" w:color="FFFFFF" w:fill="D6E6F4" w:themeFill="accent1" w:themeFillTint="40"/>
      </w:tcPr>
    </w:tblStylePr>
    <w:tblStylePr w:type="band1Vert">
      <w:pPr/>
      <w:rPr>
        <w:sz w:val="22"/>
      </w:rPr>
      <w:tblPr/>
      <w:tcPr>
        <w:shd w:val="clear" w:color="FFFFFF" w:fill="D6E6F4" w:themeFill="accent1"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26">
    <w:name w:val="List Table 2 - Accent 2"/>
    <w:basedOn w:val="947"/>
    <w:uiPriority w:val="99"/>
    <w:pPr>
      <w:spacing w:after="0" w:line="240" w:lineRule="auto"/>
    </w:pPr>
    <w:tblPr>
      <w:tblStyleRowBandSize w:val="1"/>
      <w:tblStyleColBandSize w:val="1"/>
      <w:tblBorders>
        <w:top w:val="single" w:color="000000" w:themeColor="accent2" w:themeTint="90" w:sz="4" w:space="0"/>
        <w:bottom w:val="single" w:color="000000" w:themeColor="accent2" w:themeTint="90" w:sz="4" w:space="0"/>
        <w:insideH w:val="single" w:color="000000" w:themeColor="accent2" w:themeTint="90" w:sz="4" w:space="0"/>
      </w:tblBorders>
    </w:tblPr>
    <w:tcPr/>
    <w:tblStylePr w:type="band1Horz">
      <w:pPr/>
      <w:rPr>
        <w:sz w:val="22"/>
      </w:rPr>
      <w:tblPr/>
      <w:tcPr>
        <w:shd w:val="clear" w:color="FFFFFF" w:fill="FADECB" w:themeFill="accent2" w:themeFillTint="40"/>
      </w:tcPr>
    </w:tblStylePr>
    <w:tblStylePr w:type="band1Vert">
      <w:pPr/>
      <w:rPr>
        <w:sz w:val="22"/>
      </w:rPr>
      <w:tblPr/>
      <w:tcPr>
        <w:shd w:val="clear" w:color="FFFFFF" w:fill="FADECB" w:themeFill="accent2"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27">
    <w:name w:val="List Table 2 - Accent 3"/>
    <w:basedOn w:val="947"/>
    <w:uiPriority w:val="99"/>
    <w:pPr>
      <w:spacing w:after="0" w:line="240" w:lineRule="auto"/>
    </w:pPr>
    <w:tblPr>
      <w:tblStyleRowBandSize w:val="1"/>
      <w:tblStyleColBandSize w:val="1"/>
      <w:tblBorders>
        <w:top w:val="single" w:color="000000" w:themeColor="accent3" w:themeTint="90" w:sz="4" w:space="0"/>
        <w:bottom w:val="single" w:color="000000" w:themeColor="accent3" w:themeTint="90" w:sz="4" w:space="0"/>
        <w:insideH w:val="single" w:color="000000" w:themeColor="accent3" w:themeTint="90" w:sz="4" w:space="0"/>
      </w:tblBorders>
    </w:tblPr>
    <w:tcPr/>
    <w:tblStylePr w:type="band1Horz">
      <w:pPr/>
      <w:rPr>
        <w:sz w:val="22"/>
      </w:rPr>
      <w:tblPr/>
      <w:tcPr>
        <w:shd w:val="clear" w:color="FFFFFF" w:fill="E8E8E8" w:themeFill="accent3" w:themeFillTint="40"/>
      </w:tcPr>
    </w:tblStylePr>
    <w:tblStylePr w:type="band1Vert">
      <w:pPr/>
      <w:rPr>
        <w:sz w:val="22"/>
      </w:rPr>
      <w:tblPr/>
      <w:tcPr>
        <w:shd w:val="clear" w:color="FFFFFF" w:fill="E8E8E8" w:themeFill="accent3"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28">
    <w:name w:val="List Table 2 - Accent 4"/>
    <w:basedOn w:val="947"/>
    <w:uiPriority w:val="99"/>
    <w:pPr>
      <w:spacing w:after="0" w:line="240" w:lineRule="auto"/>
    </w:pPr>
    <w:tblPr>
      <w:tblStyleRowBandSize w:val="1"/>
      <w:tblStyleColBandSize w:val="1"/>
      <w:tblBorders>
        <w:top w:val="single" w:color="000000" w:themeColor="accent4" w:themeTint="90" w:sz="4" w:space="0"/>
        <w:bottom w:val="single" w:color="000000" w:themeColor="accent4" w:themeTint="90" w:sz="4" w:space="0"/>
        <w:insideH w:val="single" w:color="000000" w:themeColor="accent4" w:themeTint="90" w:sz="4" w:space="0"/>
      </w:tblBorders>
    </w:tblPr>
    <w:tcPr/>
    <w:tblStylePr w:type="band1Horz">
      <w:pPr/>
      <w:rPr>
        <w:sz w:val="22"/>
      </w:rPr>
      <w:tblPr/>
      <w:tcPr>
        <w:shd w:val="clear" w:color="FFFFFF" w:fill="FFEFBF" w:themeFill="accent4" w:themeFillTint="40"/>
      </w:tcPr>
    </w:tblStylePr>
    <w:tblStylePr w:type="band1Vert">
      <w:pPr/>
      <w:rPr>
        <w:sz w:val="22"/>
      </w:rPr>
      <w:tblPr/>
      <w:tcPr>
        <w:shd w:val="clear" w:color="FFFFFF" w:fill="FFEFBF" w:themeFill="accent4"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29">
    <w:name w:val="List Table 2 - Accent 5"/>
    <w:basedOn w:val="947"/>
    <w:uiPriority w:val="99"/>
    <w:pPr>
      <w:spacing w:after="0" w:line="240" w:lineRule="auto"/>
    </w:pPr>
    <w:tblPr>
      <w:tblStyleRowBandSize w:val="1"/>
      <w:tblStyleColBandSize w:val="1"/>
      <w:tblBorders>
        <w:top w:val="single" w:color="000000" w:themeColor="accent5" w:themeTint="90" w:sz="4" w:space="0"/>
        <w:bottom w:val="single" w:color="000000" w:themeColor="accent5" w:themeTint="90" w:sz="4" w:space="0"/>
        <w:insideH w:val="single" w:color="000000" w:themeColor="accent5" w:themeTint="90" w:sz="4" w:space="0"/>
      </w:tblBorders>
    </w:tblPr>
    <w:tcPr/>
    <w:tblStylePr w:type="band1Horz">
      <w:pPr/>
      <w:rPr>
        <w:sz w:val="22"/>
      </w:rPr>
      <w:tblPr/>
      <w:tcPr>
        <w:shd w:val="clear" w:color="FFFFFF" w:fill="D0DCF0" w:themeFill="accent5" w:themeFillTint="40"/>
      </w:tcPr>
    </w:tblStylePr>
    <w:tblStylePr w:type="band1Vert">
      <w:pPr/>
      <w:rPr>
        <w:sz w:val="22"/>
      </w:rPr>
      <w:tblPr/>
      <w:tcPr>
        <w:shd w:val="clear" w:color="FFFFFF" w:fill="D0DCF0" w:themeFill="accent5"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30">
    <w:name w:val="List Table 2 - Accent 6"/>
    <w:basedOn w:val="947"/>
    <w:uiPriority w:val="99"/>
    <w:pPr>
      <w:spacing w:after="0" w:line="240" w:lineRule="auto"/>
    </w:pPr>
    <w:tblPr>
      <w:tblStyleRowBandSize w:val="1"/>
      <w:tblStyleColBandSize w:val="1"/>
      <w:tblBorders>
        <w:top w:val="single" w:color="000000" w:themeColor="accent6" w:themeTint="90" w:sz="4" w:space="0"/>
        <w:bottom w:val="single" w:color="000000" w:themeColor="accent6" w:themeTint="90" w:sz="4" w:space="0"/>
        <w:insideH w:val="single" w:color="000000" w:themeColor="accent6" w:themeTint="90" w:sz="4" w:space="0"/>
      </w:tblBorders>
    </w:tblPr>
    <w:tcPr/>
    <w:tblStylePr w:type="band1Horz">
      <w:pPr/>
      <w:rPr>
        <w:sz w:val="22"/>
      </w:rPr>
      <w:tblPr/>
      <w:tcPr>
        <w:shd w:val="clear" w:color="FFFFFF" w:fill="DBECD0" w:themeFill="accent6" w:themeFillTint="40"/>
      </w:tcPr>
    </w:tblStylePr>
    <w:tblStylePr w:type="band1Vert">
      <w:pPr/>
      <w:rPr>
        <w:sz w:val="22"/>
      </w:rPr>
      <w:tblPr/>
      <w:tcPr>
        <w:shd w:val="clear" w:color="FFFFFF" w:fill="DBECD0" w:themeFill="accent6"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31">
    <w:name w:val="List Table 3"/>
    <w:basedOn w:val="947"/>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blStylePr w:type="band1Horz">
      <w:pPr/>
      <w:rPr>
        <w:sz w:val="22"/>
      </w:rPr>
      <w:tblPr/>
      <w:tcPr>
        <w:tcBorders>
          <w:top w:val="single" w:color="000000" w:themeColor="text1" w:sz="4" w:space="0"/>
          <w:bottom w:val="single" w:color="000000" w:themeColor="text1" w:sz="4" w:space="0"/>
        </w:tcBorders>
      </w:tcPr>
    </w:tblStylePr>
    <w:tblStylePr w:type="band1Vert">
      <w:pPr/>
      <w:rPr>
        <w:sz w:val="22"/>
      </w:rPr>
      <w:tblPr/>
      <w:tcPr>
        <w:tcBorders>
          <w:left w:val="single" w:color="000000" w:themeColor="text1" w:sz="4" w:space="0"/>
          <w:right w:val="single" w:color="000000" w:themeColor="text1"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000000" w:themeFill="tex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32">
    <w:name w:val="List Table 3 - Accent 1"/>
    <w:basedOn w:val="947"/>
    <w:uiPriority w:val="99"/>
    <w:pPr>
      <w:spacing w:after="0" w:line="240" w:lineRule="auto"/>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blStylePr w:type="band1Horz">
      <w:pPr/>
      <w:rPr>
        <w:sz w:val="22"/>
      </w:rPr>
      <w:tblPr/>
      <w:tcPr>
        <w:tcBorders>
          <w:top w:val="single" w:color="000000" w:themeColor="accent1" w:sz="4" w:space="0"/>
          <w:bottom w:val="single" w:color="000000" w:themeColor="accent1" w:sz="4" w:space="0"/>
        </w:tcBorders>
      </w:tcPr>
    </w:tblStylePr>
    <w:tblStylePr w:type="band1Vert">
      <w:pPr/>
      <w:rPr>
        <w:sz w:val="22"/>
      </w:rPr>
      <w:tblPr/>
      <w:tcPr>
        <w:tcBorders>
          <w:left w:val="single" w:color="000000" w:themeColor="accent1" w:sz="4" w:space="0"/>
          <w:right w:val="single" w:color="000000" w:themeColor="accent1"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5B9BD5" w:themeFill="accen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33">
    <w:name w:val="List Table 3 - Accent 2"/>
    <w:basedOn w:val="947"/>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blStylePr w:type="band1Horz">
      <w:pPr/>
      <w:rPr>
        <w:sz w:val="22"/>
      </w:rPr>
      <w:tblPr/>
      <w:tcPr>
        <w:tcBorders>
          <w:top w:val="single" w:color="000000" w:themeColor="accent2" w:sz="4" w:space="0"/>
          <w:bottom w:val="single" w:color="000000" w:themeColor="accent2" w:sz="4" w:space="0"/>
        </w:tcBorders>
      </w:tcPr>
    </w:tblStylePr>
    <w:tblStylePr w:type="band1Vert">
      <w:pPr/>
      <w:rPr>
        <w:sz w:val="22"/>
      </w:rPr>
      <w:tblPr/>
      <w:tcPr>
        <w:tcBorders>
          <w:left w:val="single" w:color="000000" w:themeColor="accent2" w:sz="4" w:space="0"/>
          <w:right w:val="single" w:color="000000" w:themeColor="accent2"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F4B285" w:themeFill="accent2" w:themeFillTint="97"/>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34">
    <w:name w:val="List Table 3 - Accent 3"/>
    <w:basedOn w:val="947"/>
    <w:uiPriority w:val="99"/>
    <w:pPr>
      <w:spacing w:after="0" w:line="240" w:lineRule="auto"/>
    </w:pPr>
    <w:tblPr>
      <w:tblStyleRowBandSize w:val="1"/>
      <w:tblStyleColBandSize w:val="1"/>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blStylePr w:type="band1Horz">
      <w:pPr/>
      <w:rPr>
        <w:sz w:val="22"/>
      </w:rPr>
      <w:tblPr/>
      <w:tcPr>
        <w:tcBorders>
          <w:top w:val="single" w:color="000000" w:themeColor="accent3" w:sz="4" w:space="0"/>
          <w:bottom w:val="single" w:color="000000" w:themeColor="accent3" w:sz="4" w:space="0"/>
        </w:tcBorders>
      </w:tcPr>
    </w:tblStylePr>
    <w:tblStylePr w:type="band1Vert">
      <w:pPr/>
      <w:rPr>
        <w:sz w:val="22"/>
      </w:rPr>
      <w:tblPr/>
      <w:tcPr>
        <w:tcBorders>
          <w:left w:val="single" w:color="000000" w:themeColor="accent3" w:sz="4" w:space="0"/>
          <w:right w:val="single" w:color="000000" w:themeColor="accent3"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C9C9C9" w:themeFill="accent3" w:themeFillTint="98"/>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35">
    <w:name w:val="List Table 3 - Accent 4"/>
    <w:basedOn w:val="947"/>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blStylePr w:type="band1Horz">
      <w:pPr/>
      <w:rPr>
        <w:sz w:val="22"/>
      </w:rPr>
      <w:tblPr/>
      <w:tcPr>
        <w:tcBorders>
          <w:top w:val="single" w:color="000000" w:themeColor="accent4" w:sz="4" w:space="0"/>
          <w:bottom w:val="single" w:color="000000" w:themeColor="accent4" w:sz="4" w:space="0"/>
        </w:tcBorders>
      </w:tcPr>
    </w:tblStylePr>
    <w:tblStylePr w:type="band1Vert">
      <w:pPr/>
      <w:rPr>
        <w:sz w:val="22"/>
      </w:rPr>
      <w:tblPr/>
      <w:tcPr>
        <w:tcBorders>
          <w:left w:val="single" w:color="000000" w:themeColor="accent4" w:sz="4" w:space="0"/>
          <w:right w:val="single" w:color="000000" w:themeColor="accent4"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FFD965" w:themeFill="accent4" w:themeFillTint="9a"/>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36">
    <w:name w:val="List Table 3 - Accent 5"/>
    <w:basedOn w:val="947"/>
    <w:uiPriority w:val="99"/>
    <w:pPr>
      <w:spacing w:after="0" w:line="240" w:lineRule="auto"/>
    </w:pPr>
    <w:tblPr>
      <w:tblStyleRowBandSize w:val="1"/>
      <w:tblStyleColBandSize w:val="1"/>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blStylePr w:type="band1Horz">
      <w:pPr/>
      <w:rPr>
        <w:sz w:val="22"/>
      </w:rPr>
      <w:tblPr/>
      <w:tcPr>
        <w:tcBorders>
          <w:top w:val="single" w:color="000000" w:themeColor="accent5" w:sz="4" w:space="0"/>
          <w:bottom w:val="single" w:color="000000" w:themeColor="accent5" w:sz="4" w:space="0"/>
        </w:tcBorders>
      </w:tcPr>
    </w:tblStylePr>
    <w:tblStylePr w:type="band1Vert">
      <w:pPr/>
      <w:rPr>
        <w:sz w:val="22"/>
      </w:rPr>
      <w:tblPr/>
      <w:tcPr>
        <w:tcBorders>
          <w:left w:val="single" w:color="000000" w:themeColor="accent5" w:sz="4" w:space="0"/>
          <w:right w:val="single" w:color="000000" w:themeColor="accent5"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8EAADB" w:themeFill="accent5" w:themeFillTint="9a"/>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37">
    <w:name w:val="List Table 3 - Accent 6"/>
    <w:basedOn w:val="947"/>
    <w:uiPriority w:val="99"/>
    <w:pPr>
      <w:spacing w:after="0" w:line="240" w:lineRule="auto"/>
    </w:pPr>
    <w:tblPr>
      <w:tblStyleRowBandSize w:val="1"/>
      <w:tblStyleColBandSize w:val="1"/>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blStylePr w:type="band1Horz">
      <w:pPr/>
      <w:rPr>
        <w:sz w:val="22"/>
      </w:rPr>
      <w:tblPr/>
      <w:tcPr>
        <w:tcBorders>
          <w:top w:val="single" w:color="000000" w:themeColor="accent6" w:sz="4" w:space="0"/>
          <w:bottom w:val="single" w:color="000000" w:themeColor="accent6" w:sz="4" w:space="0"/>
        </w:tcBorders>
      </w:tcPr>
    </w:tblStylePr>
    <w:tblStylePr w:type="band1Vert">
      <w:pPr/>
      <w:rPr>
        <w:sz w:val="22"/>
      </w:rPr>
      <w:tblPr/>
      <w:tcPr>
        <w:tcBorders>
          <w:left w:val="single" w:color="000000" w:themeColor="accent6" w:sz="4" w:space="0"/>
          <w:right w:val="single" w:color="000000" w:themeColor="accent6"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A9D18F" w:themeFill="accent6" w:themeFillTint="98"/>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38">
    <w:name w:val="List Table 4"/>
    <w:basedOn w:val="947"/>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blStylePr w:type="band1Horz">
      <w:pPr/>
      <w:rPr>
        <w:sz w:val="22"/>
      </w:rPr>
      <w:tblPr/>
      <w:tcPr>
        <w:shd w:val="clear" w:color="FFFFFF" w:fill="BFBFBF" w:themeFill="text1" w:themeFillTint="40"/>
      </w:tcPr>
    </w:tblStylePr>
    <w:tblStylePr w:type="band1Vert">
      <w:pPr/>
      <w:rPr>
        <w:sz w:val="22"/>
      </w:rPr>
      <w:tblPr/>
      <w:tcPr>
        <w:shd w:val="clear" w:color="FFFFFF" w:fill="BFBFBF" w:themeFill="text1"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000000" w:themeFill="tex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39">
    <w:name w:val="List Table 4 - Accent 1"/>
    <w:basedOn w:val="947"/>
    <w:uiPriority w:val="9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blStylePr w:type="band1Horz">
      <w:pPr/>
      <w:rPr>
        <w:sz w:val="22"/>
      </w:rPr>
      <w:tblPr/>
      <w:tcPr>
        <w:shd w:val="clear" w:color="FFFFFF" w:fill="D6E6F4" w:themeFill="accent1" w:themeFillTint="40"/>
      </w:tcPr>
    </w:tblStylePr>
    <w:tblStylePr w:type="band1Vert">
      <w:pPr/>
      <w:rPr>
        <w:sz w:val="22"/>
      </w:rPr>
      <w:tblPr/>
      <w:tcPr>
        <w:shd w:val="clear" w:color="FFFFFF" w:fill="D6E6F4" w:themeFill="accent1"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5B9BD5" w:themeFill="accen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40">
    <w:name w:val="List Table 4 - Accent 2"/>
    <w:basedOn w:val="947"/>
    <w:uiPriority w:val="9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blStylePr w:type="band1Horz">
      <w:pPr/>
      <w:rPr>
        <w:sz w:val="22"/>
      </w:rPr>
      <w:tblPr/>
      <w:tcPr>
        <w:shd w:val="clear" w:color="FFFFFF" w:fill="FADECB" w:themeFill="accent2" w:themeFillTint="40"/>
      </w:tcPr>
    </w:tblStylePr>
    <w:tblStylePr w:type="band1Vert">
      <w:pPr/>
      <w:rPr>
        <w:sz w:val="22"/>
      </w:rPr>
      <w:tblPr/>
      <w:tcPr>
        <w:shd w:val="clear" w:color="FFFFFF" w:fill="FADECB" w:themeFill="accent2"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ED7D31" w:themeFill="accent2"/>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41">
    <w:name w:val="List Table 4 - Accent 3"/>
    <w:basedOn w:val="947"/>
    <w:uiPriority w:val="9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blStylePr w:type="band1Horz">
      <w:pPr/>
      <w:rPr>
        <w:sz w:val="22"/>
      </w:rPr>
      <w:tblPr/>
      <w:tcPr>
        <w:shd w:val="clear" w:color="FFFFFF" w:fill="E8E8E8" w:themeFill="accent3" w:themeFillTint="40"/>
      </w:tcPr>
    </w:tblStylePr>
    <w:tblStylePr w:type="band1Vert">
      <w:pPr/>
      <w:rPr>
        <w:sz w:val="22"/>
      </w:rPr>
      <w:tblPr/>
      <w:tcPr>
        <w:shd w:val="clear" w:color="FFFFFF" w:fill="E8E8E8" w:themeFill="accent3"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A5A5A5" w:themeFill="accent3"/>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42">
    <w:name w:val="List Table 4 - Accent 4"/>
    <w:basedOn w:val="947"/>
    <w:uiPriority w:val="9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blStylePr w:type="band1Horz">
      <w:pPr/>
      <w:rPr>
        <w:sz w:val="22"/>
      </w:rPr>
      <w:tblPr/>
      <w:tcPr>
        <w:shd w:val="clear" w:color="FFFFFF" w:fill="FFEFBF" w:themeFill="accent4" w:themeFillTint="40"/>
      </w:tcPr>
    </w:tblStylePr>
    <w:tblStylePr w:type="band1Vert">
      <w:pPr/>
      <w:rPr>
        <w:sz w:val="22"/>
      </w:rPr>
      <w:tblPr/>
      <w:tcPr>
        <w:shd w:val="clear" w:color="FFFFFF" w:fill="FFEFBF" w:themeFill="accent4"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FFC000" w:themeFill="accent4"/>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43">
    <w:name w:val="List Table 4 - Accent 5"/>
    <w:basedOn w:val="947"/>
    <w:uiPriority w:val="9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blStylePr w:type="band1Horz">
      <w:pPr/>
      <w:rPr>
        <w:sz w:val="22"/>
      </w:rPr>
      <w:tblPr/>
      <w:tcPr>
        <w:shd w:val="clear" w:color="FFFFFF" w:fill="D0DCF0" w:themeFill="accent5" w:themeFillTint="40"/>
      </w:tcPr>
    </w:tblStylePr>
    <w:tblStylePr w:type="band1Vert">
      <w:pPr/>
      <w:rPr>
        <w:sz w:val="22"/>
      </w:rPr>
      <w:tblPr/>
      <w:tcPr>
        <w:shd w:val="clear" w:color="FFFFFF" w:fill="D0DCF0" w:themeFill="accent5"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4472C4" w:themeFill="accent5"/>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44">
    <w:name w:val="List Table 4 - Accent 6"/>
    <w:basedOn w:val="947"/>
    <w:uiPriority w:val="9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blStylePr w:type="band1Horz">
      <w:pPr/>
      <w:rPr>
        <w:sz w:val="22"/>
      </w:rPr>
      <w:tblPr/>
      <w:tcPr>
        <w:shd w:val="clear" w:color="FFFFFF" w:fill="DBECD0" w:themeFill="accent6" w:themeFillTint="40"/>
      </w:tcPr>
    </w:tblStylePr>
    <w:tblStylePr w:type="band1Vert">
      <w:pPr/>
      <w:rPr>
        <w:sz w:val="22"/>
      </w:rPr>
      <w:tblPr/>
      <w:tcPr>
        <w:shd w:val="clear" w:color="FFFFFF" w:fill="DBECD0" w:themeFill="accent6"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70AD47" w:themeFill="accent6"/>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45">
    <w:name w:val="List Table 5 Dark"/>
    <w:basedOn w:val="947"/>
    <w:uiPriority w:val="99"/>
    <w:pPr>
      <w:spacing w:after="0" w:line="240" w:lineRule="auto"/>
    </w:pPr>
    <w:tblPr>
      <w:tblStyleRowBandSize w:val="1"/>
      <w:tblStyleColBandSize w:val="1"/>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tblPr>
    <w:tcPr/>
    <w:tblStylePr w:type="band1Horz">
      <w:pPr/>
      <w:tblPr/>
      <w:tcPr>
        <w:tcBorders>
          <w:top w:val="single" w:color="000000" w:themeColor="light1" w:sz="4" w:space="0"/>
          <w:bottom w:val="single" w:color="000000" w:themeColor="light1" w:sz="4" w:space="0"/>
        </w:tcBorders>
        <w:shd w:val="clear" w:color="FFFFFF" w:fill="7F7F7F" w:themeFill="text1" w:themeFillTint="80"/>
      </w:tcPr>
    </w:tblStylePr>
    <w:tblStylePr w:type="band1Vert">
      <w:pPr/>
      <w:tblPr/>
      <w:tcPr>
        <w:tcBorders>
          <w:left w:val="single" w:color="000000" w:themeColor="light1" w:sz="4" w:space="0"/>
          <w:right w:val="single" w:color="000000" w:themeColor="light1" w:sz="4" w:space="0"/>
        </w:tcBorders>
        <w:shd w:val="clear" w:color="FFFFFF" w:fill="7F7F7F" w:themeFill="text1" w:themeFillTint="80"/>
      </w:tcPr>
    </w:tblStylePr>
    <w:tblStylePr w:type="band2Horz">
      <w:pPr/>
      <w:tblPr/>
      <w:tcPr>
        <w:tcBorders>
          <w:top w:val="single" w:color="000000" w:themeColor="light1" w:sz="4" w:space="0"/>
          <w:bottom w:val="single" w:color="000000" w:themeColor="light1" w:sz="4" w:space="0"/>
        </w:tcBorders>
        <w:shd w:val="clear" w:color="FFFFFF" w:fill="7F7F7F" w:themeFill="text1" w:themeFillTint="80"/>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text1" w:sz="32" w:space="0"/>
          <w:right w:val="single" w:color="000000" w:themeColor="light1" w:sz="4" w:space="0"/>
        </w:tcBorders>
      </w:tcPr>
    </w:tblStylePr>
    <w:tblStylePr w:type="firstRow">
      <w:pPr/>
      <w:rPr>
        <w:b/>
        <w:color w:themeColor="light1"/>
        <w:sz w:val="22"/>
      </w:rPr>
      <w:tblPr/>
      <w:tcPr>
        <w:tcBorders>
          <w:top w:val="single" w:color="000000" w:themeColor="text1" w:sz="32" w:space="0"/>
          <w:bottom w:val="single" w:color="000000" w:themeColor="light1" w:sz="12" w:space="0"/>
        </w:tcBorders>
        <w:shd w:val="clear" w:color="FFFFFF" w:fill="7F7F7F" w:themeFill="text1" w:themeFillTint="80"/>
      </w:tcPr>
    </w:tblStylePr>
    <w:tblStylePr w:type="lastCol">
      <w:pPr/>
      <w:tblPr/>
      <w:tcPr>
        <w:tcBorders>
          <w:left w:val="single" w:color="000000" w:themeColor="light1" w:sz="4" w:space="0"/>
          <w:right w:val="single" w:color="000000" w:themeColor="text1"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846">
    <w:name w:val="List Table 5 Dark - Accent 1"/>
    <w:basedOn w:val="947"/>
    <w:uiPriority w:val="99"/>
    <w:pPr>
      <w:spacing w:after="0" w:line="240" w:lineRule="auto"/>
    </w:pPr>
    <w:tblPr>
      <w:tblStyleRowBandSize w:val="1"/>
      <w:tblStyleColBandSize w:val="1"/>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tblPr>
    <w:tcPr/>
    <w:tblStylePr w:type="band1Horz">
      <w:pPr/>
      <w:tblPr/>
      <w:tcPr>
        <w:tcBorders>
          <w:top w:val="single" w:color="000000" w:themeColor="light1" w:sz="4" w:space="0"/>
          <w:bottom w:val="single" w:color="000000" w:themeColor="light1" w:sz="4" w:space="0"/>
        </w:tcBorders>
        <w:shd w:val="clear" w:color="FFFFFF" w:fill="5B9BD5" w:themeFill="accent1"/>
      </w:tcPr>
    </w:tblStylePr>
    <w:tblStylePr w:type="band1Vert">
      <w:pPr/>
      <w:tblPr/>
      <w:tcPr>
        <w:tcBorders>
          <w:left w:val="single" w:color="000000" w:themeColor="light1" w:sz="4" w:space="0"/>
          <w:right w:val="single" w:color="000000" w:themeColor="light1" w:sz="4" w:space="0"/>
        </w:tcBorders>
        <w:shd w:val="clear" w:color="FFFFFF" w:fill="5B9BD5" w:themeFill="accent1"/>
      </w:tcPr>
    </w:tblStylePr>
    <w:tblStylePr w:type="band2Horz">
      <w:pPr/>
      <w:tblPr/>
      <w:tcPr>
        <w:tcBorders>
          <w:top w:val="single" w:color="000000" w:themeColor="light1" w:sz="4" w:space="0"/>
          <w:bottom w:val="single" w:color="000000" w:themeColor="light1" w:sz="4" w:space="0"/>
        </w:tcBorders>
        <w:shd w:val="clear" w:color="FFFFFF" w:fill="5B9BD5" w:themeFill="accent1"/>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accent1" w:sz="32" w:space="0"/>
          <w:right w:val="single" w:color="000000" w:themeColor="light1" w:sz="4" w:space="0"/>
        </w:tcBorders>
      </w:tcPr>
    </w:tblStylePr>
    <w:tblStylePr w:type="firstRow">
      <w:pPr/>
      <w:rPr>
        <w:b/>
        <w:color w:themeColor="light1"/>
        <w:sz w:val="22"/>
      </w:rPr>
      <w:tblPr/>
      <w:tcPr>
        <w:tcBorders>
          <w:top w:val="single" w:color="000000" w:themeColor="accent1" w:sz="32" w:space="0"/>
          <w:bottom w:val="single" w:color="000000" w:themeColor="light1" w:sz="12" w:space="0"/>
        </w:tcBorders>
        <w:shd w:val="clear" w:color="FFFFFF" w:fill="5B9BD5" w:themeFill="accent1"/>
      </w:tcPr>
    </w:tblStylePr>
    <w:tblStylePr w:type="lastCol">
      <w:pPr/>
      <w:tblPr/>
      <w:tcPr>
        <w:tcBorders>
          <w:left w:val="single" w:color="000000" w:themeColor="light1" w:sz="4" w:space="0"/>
          <w:right w:val="single" w:color="000000" w:themeColor="accent1"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847">
    <w:name w:val="List Table 5 Dark - Accent 2"/>
    <w:basedOn w:val="947"/>
    <w:uiPriority w:val="99"/>
    <w:pPr>
      <w:spacing w:after="0" w:line="240" w:lineRule="auto"/>
    </w:pPr>
    <w:tblPr>
      <w:tblStyleRowBandSize w:val="1"/>
      <w:tblStyleColBandSize w:val="1"/>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tblPr>
    <w:tcPr/>
    <w:tblStylePr w:type="band1Horz">
      <w:pPr/>
      <w:tblPr/>
      <w:tcPr>
        <w:tcBorders>
          <w:top w:val="single" w:color="000000" w:themeColor="light1" w:sz="4" w:space="0"/>
          <w:bottom w:val="single" w:color="000000" w:themeColor="light1" w:sz="4" w:space="0"/>
        </w:tcBorders>
        <w:shd w:val="clear" w:color="FFFFFF" w:fill="F4B285" w:themeFill="accent2" w:themeFillTint="97"/>
      </w:tcPr>
    </w:tblStylePr>
    <w:tblStylePr w:type="band1Vert">
      <w:pPr/>
      <w:tblPr/>
      <w:tcPr>
        <w:tcBorders>
          <w:left w:val="single" w:color="000000" w:themeColor="light1" w:sz="4" w:space="0"/>
          <w:right w:val="single" w:color="000000" w:themeColor="light1" w:sz="4" w:space="0"/>
        </w:tcBorders>
        <w:shd w:val="clear" w:color="FFFFFF" w:fill="F4B285" w:themeFill="accent2" w:themeFillTint="97"/>
      </w:tcPr>
    </w:tblStylePr>
    <w:tblStylePr w:type="band2Horz">
      <w:pPr/>
      <w:tblPr/>
      <w:tcPr>
        <w:tcBorders>
          <w:top w:val="single" w:color="000000" w:themeColor="light1" w:sz="4" w:space="0"/>
          <w:bottom w:val="single" w:color="000000" w:themeColor="light1" w:sz="4" w:space="0"/>
        </w:tcBorders>
        <w:shd w:val="clear" w:color="FFFFFF" w:fill="F4B285" w:themeFill="accent2" w:themeFillTint="97"/>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accent2" w:sz="32" w:space="0"/>
          <w:right w:val="single" w:color="000000" w:themeColor="light1" w:sz="4" w:space="0"/>
        </w:tcBorders>
      </w:tcPr>
    </w:tblStylePr>
    <w:tblStylePr w:type="firstRow">
      <w:pPr/>
      <w:rPr>
        <w:b/>
        <w:color w:themeColor="light1"/>
        <w:sz w:val="22"/>
      </w:rPr>
      <w:tblPr/>
      <w:tcPr>
        <w:tcBorders>
          <w:top w:val="single" w:color="000000" w:themeColor="accent2" w:sz="32" w:space="0"/>
          <w:bottom w:val="single" w:color="000000" w:themeColor="light1" w:sz="12" w:space="0"/>
        </w:tcBorders>
        <w:shd w:val="clear" w:color="FFFFFF" w:fill="F4B285" w:themeFill="accent2" w:themeFillTint="97"/>
      </w:tcPr>
    </w:tblStylePr>
    <w:tblStylePr w:type="lastCol">
      <w:pPr/>
      <w:tblPr/>
      <w:tcPr>
        <w:tcBorders>
          <w:left w:val="single" w:color="000000" w:themeColor="light1" w:sz="4" w:space="0"/>
          <w:right w:val="single" w:color="000000" w:themeColor="accent2"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848">
    <w:name w:val="List Table 5 Dark - Accent 3"/>
    <w:basedOn w:val="947"/>
    <w:uiPriority w:val="99"/>
    <w:pPr>
      <w:spacing w:after="0" w:line="240" w:lineRule="auto"/>
    </w:pPr>
    <w:tblPr>
      <w:tblStyleRowBandSize w:val="1"/>
      <w:tblStyleColBandSize w:val="1"/>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tblPr>
    <w:tcPr/>
    <w:tblStylePr w:type="band1Horz">
      <w:pPr/>
      <w:tblPr/>
      <w:tcPr>
        <w:tcBorders>
          <w:top w:val="single" w:color="000000" w:themeColor="light1" w:sz="4" w:space="0"/>
          <w:bottom w:val="single" w:color="000000" w:themeColor="light1" w:sz="4" w:space="0"/>
        </w:tcBorders>
        <w:shd w:val="clear" w:color="FFFFFF" w:fill="C9C9C9" w:themeFill="accent3" w:themeFillTint="98"/>
      </w:tcPr>
    </w:tblStylePr>
    <w:tblStylePr w:type="band1Vert">
      <w:pPr/>
      <w:tblPr/>
      <w:tcPr>
        <w:tcBorders>
          <w:left w:val="single" w:color="000000" w:themeColor="light1" w:sz="4" w:space="0"/>
          <w:right w:val="single" w:color="000000" w:themeColor="light1" w:sz="4" w:space="0"/>
        </w:tcBorders>
        <w:shd w:val="clear" w:color="FFFFFF" w:fill="C9C9C9" w:themeFill="accent3" w:themeFillTint="98"/>
      </w:tcPr>
    </w:tblStylePr>
    <w:tblStylePr w:type="band2Horz">
      <w:pPr/>
      <w:tblPr/>
      <w:tcPr>
        <w:tcBorders>
          <w:top w:val="single" w:color="000000" w:themeColor="light1" w:sz="4" w:space="0"/>
          <w:bottom w:val="single" w:color="000000" w:themeColor="light1" w:sz="4" w:space="0"/>
        </w:tcBorders>
        <w:shd w:val="clear" w:color="FFFFFF" w:fill="C9C9C9" w:themeFill="accent3" w:themeFillTint="98"/>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accent3" w:sz="32" w:space="0"/>
          <w:right w:val="single" w:color="000000" w:themeColor="light1" w:sz="4" w:space="0"/>
        </w:tcBorders>
      </w:tcPr>
    </w:tblStylePr>
    <w:tblStylePr w:type="firstRow">
      <w:pPr/>
      <w:rPr>
        <w:b/>
        <w:color w:themeColor="light1"/>
        <w:sz w:val="22"/>
      </w:rPr>
      <w:tblPr/>
      <w:tcPr>
        <w:tcBorders>
          <w:top w:val="single" w:color="000000" w:themeColor="accent3" w:sz="32" w:space="0"/>
          <w:bottom w:val="single" w:color="000000" w:themeColor="light1" w:sz="12" w:space="0"/>
        </w:tcBorders>
        <w:shd w:val="clear" w:color="FFFFFF" w:fill="C9C9C9" w:themeFill="accent3" w:themeFillTint="98"/>
      </w:tcPr>
    </w:tblStylePr>
    <w:tblStylePr w:type="lastCol">
      <w:pPr/>
      <w:tblPr/>
      <w:tcPr>
        <w:tcBorders>
          <w:left w:val="single" w:color="000000" w:themeColor="light1" w:sz="4" w:space="0"/>
          <w:right w:val="single" w:color="000000" w:themeColor="accent3"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849">
    <w:name w:val="List Table 5 Dark - Accent 4"/>
    <w:basedOn w:val="947"/>
    <w:uiPriority w:val="99"/>
    <w:pPr>
      <w:spacing w:after="0" w:line="240" w:lineRule="auto"/>
    </w:pPr>
    <w:tblPr>
      <w:tblStyleRowBandSize w:val="1"/>
      <w:tblStyleColBandSize w:val="1"/>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tblPr>
    <w:tcPr/>
    <w:tblStylePr w:type="band1Horz">
      <w:pPr/>
      <w:tblPr/>
      <w:tcPr>
        <w:tcBorders>
          <w:top w:val="single" w:color="000000" w:themeColor="light1" w:sz="4" w:space="0"/>
          <w:bottom w:val="single" w:color="000000" w:themeColor="light1" w:sz="4" w:space="0"/>
        </w:tcBorders>
        <w:shd w:val="clear" w:color="FFFFFF" w:fill="FFD965" w:themeFill="accent4" w:themeFillTint="9a"/>
      </w:tcPr>
    </w:tblStylePr>
    <w:tblStylePr w:type="band1Vert">
      <w:pPr/>
      <w:tblPr/>
      <w:tcPr>
        <w:tcBorders>
          <w:left w:val="single" w:color="000000" w:themeColor="light1" w:sz="4" w:space="0"/>
          <w:right w:val="single" w:color="000000" w:themeColor="light1" w:sz="4" w:space="0"/>
        </w:tcBorders>
        <w:shd w:val="clear" w:color="FFFFFF" w:fill="FFD965" w:themeFill="accent4" w:themeFillTint="9a"/>
      </w:tcPr>
    </w:tblStylePr>
    <w:tblStylePr w:type="band2Horz">
      <w:pPr/>
      <w:tblPr/>
      <w:tcPr>
        <w:tcBorders>
          <w:top w:val="single" w:color="000000" w:themeColor="light1" w:sz="4" w:space="0"/>
          <w:bottom w:val="single" w:color="000000" w:themeColor="light1" w:sz="4" w:space="0"/>
        </w:tcBorders>
        <w:shd w:val="clear" w:color="FFFFFF" w:fill="FFD965" w:themeFill="accent4" w:themeFillTint="9a"/>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accent4" w:sz="32" w:space="0"/>
          <w:right w:val="single" w:color="000000" w:themeColor="light1" w:sz="4" w:space="0"/>
        </w:tcBorders>
      </w:tcPr>
    </w:tblStylePr>
    <w:tblStylePr w:type="firstRow">
      <w:pPr/>
      <w:rPr>
        <w:b/>
        <w:color w:themeColor="light1"/>
        <w:sz w:val="22"/>
      </w:rPr>
      <w:tblPr/>
      <w:tcPr>
        <w:tcBorders>
          <w:top w:val="single" w:color="000000" w:themeColor="accent4" w:sz="32" w:space="0"/>
          <w:bottom w:val="single" w:color="000000" w:themeColor="light1" w:sz="12" w:space="0"/>
        </w:tcBorders>
        <w:shd w:val="clear" w:color="FFFFFF" w:fill="FFD965" w:themeFill="accent4" w:themeFillTint="9a"/>
      </w:tcPr>
    </w:tblStylePr>
    <w:tblStylePr w:type="lastCol">
      <w:pPr/>
      <w:tblPr/>
      <w:tcPr>
        <w:tcBorders>
          <w:left w:val="single" w:color="000000" w:themeColor="light1" w:sz="4" w:space="0"/>
          <w:right w:val="single" w:color="000000" w:themeColor="accent4"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850">
    <w:name w:val="List Table 5 Dark - Accent 5"/>
    <w:basedOn w:val="947"/>
    <w:uiPriority w:val="99"/>
    <w:pPr>
      <w:spacing w:after="0" w:line="240" w:lineRule="auto"/>
    </w:pPr>
    <w:tblPr>
      <w:tblStyleRowBandSize w:val="1"/>
      <w:tblStyleColBandSize w:val="1"/>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tblPr>
    <w:tcPr/>
    <w:tblStylePr w:type="band1Horz">
      <w:pPr/>
      <w:tblPr/>
      <w:tcPr>
        <w:tcBorders>
          <w:top w:val="single" w:color="000000" w:themeColor="light1" w:sz="4" w:space="0"/>
          <w:bottom w:val="single" w:color="000000" w:themeColor="light1" w:sz="4" w:space="0"/>
        </w:tcBorders>
        <w:shd w:val="clear" w:color="FFFFFF" w:fill="8EAADB" w:themeFill="accent5" w:themeFillTint="9a"/>
      </w:tcPr>
    </w:tblStylePr>
    <w:tblStylePr w:type="band1Vert">
      <w:pPr/>
      <w:tblPr/>
      <w:tcPr>
        <w:tcBorders>
          <w:left w:val="single" w:color="000000" w:themeColor="light1" w:sz="4" w:space="0"/>
          <w:right w:val="single" w:color="000000" w:themeColor="light1" w:sz="4" w:space="0"/>
        </w:tcBorders>
        <w:shd w:val="clear" w:color="FFFFFF" w:fill="8EAADB" w:themeFill="accent5" w:themeFillTint="9a"/>
      </w:tcPr>
    </w:tblStylePr>
    <w:tblStylePr w:type="band2Horz">
      <w:pPr/>
      <w:tblPr/>
      <w:tcPr>
        <w:tcBorders>
          <w:top w:val="single" w:color="000000" w:themeColor="light1" w:sz="4" w:space="0"/>
          <w:bottom w:val="single" w:color="000000" w:themeColor="light1" w:sz="4" w:space="0"/>
        </w:tcBorders>
        <w:shd w:val="clear" w:color="FFFFFF" w:fill="8EAADB" w:themeFill="accent5" w:themeFillTint="9a"/>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accent5" w:sz="32" w:space="0"/>
          <w:right w:val="single" w:color="000000" w:themeColor="light1" w:sz="4" w:space="0"/>
        </w:tcBorders>
      </w:tcPr>
    </w:tblStylePr>
    <w:tblStylePr w:type="firstRow">
      <w:pPr/>
      <w:rPr>
        <w:b/>
        <w:color w:themeColor="light1"/>
        <w:sz w:val="22"/>
      </w:rPr>
      <w:tblPr/>
      <w:tcPr>
        <w:tcBorders>
          <w:top w:val="single" w:color="000000" w:themeColor="accent5" w:sz="32" w:space="0"/>
          <w:bottom w:val="single" w:color="000000" w:themeColor="light1" w:sz="12" w:space="0"/>
        </w:tcBorders>
        <w:shd w:val="clear" w:color="FFFFFF" w:fill="8EAADB" w:themeFill="accent5" w:themeFillTint="9a"/>
      </w:tcPr>
    </w:tblStylePr>
    <w:tblStylePr w:type="lastCol">
      <w:pPr/>
      <w:tblPr/>
      <w:tcPr>
        <w:tcBorders>
          <w:left w:val="single" w:color="000000" w:themeColor="light1" w:sz="4" w:space="0"/>
          <w:right w:val="single" w:color="000000" w:themeColor="accent5"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851">
    <w:name w:val="List Table 5 Dark - Accent 6"/>
    <w:basedOn w:val="947"/>
    <w:uiPriority w:val="99"/>
    <w:pPr>
      <w:spacing w:after="0" w:line="240" w:lineRule="auto"/>
    </w:pPr>
    <w:tblPr>
      <w:tblStyleRowBandSize w:val="1"/>
      <w:tblStyleColBandSize w:val="1"/>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tblPr>
    <w:tcPr/>
    <w:tblStylePr w:type="band1Horz">
      <w:pPr/>
      <w:tblPr/>
      <w:tcPr>
        <w:tcBorders>
          <w:top w:val="single" w:color="000000" w:themeColor="light1" w:sz="4" w:space="0"/>
          <w:bottom w:val="single" w:color="000000" w:themeColor="light1" w:sz="4" w:space="0"/>
        </w:tcBorders>
        <w:shd w:val="clear" w:color="FFFFFF" w:fill="A9D18F" w:themeFill="accent6" w:themeFillTint="98"/>
      </w:tcPr>
    </w:tblStylePr>
    <w:tblStylePr w:type="band1Vert">
      <w:pPr/>
      <w:tblPr/>
      <w:tcPr>
        <w:tcBorders>
          <w:left w:val="single" w:color="000000" w:themeColor="light1" w:sz="4" w:space="0"/>
          <w:right w:val="single" w:color="000000" w:themeColor="light1" w:sz="4" w:space="0"/>
        </w:tcBorders>
        <w:shd w:val="clear" w:color="FFFFFF" w:fill="A9D18F" w:themeFill="accent6" w:themeFillTint="98"/>
      </w:tcPr>
    </w:tblStylePr>
    <w:tblStylePr w:type="band2Horz">
      <w:pPr/>
      <w:tblPr/>
      <w:tcPr>
        <w:tcBorders>
          <w:top w:val="single" w:color="000000" w:themeColor="light1" w:sz="4" w:space="0"/>
          <w:bottom w:val="single" w:color="000000" w:themeColor="light1" w:sz="4" w:space="0"/>
        </w:tcBorders>
        <w:shd w:val="clear" w:color="FFFFFF" w:fill="A9D18F" w:themeFill="accent6" w:themeFillTint="98"/>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accent6" w:sz="32" w:space="0"/>
          <w:right w:val="single" w:color="000000" w:themeColor="light1" w:sz="4" w:space="0"/>
        </w:tcBorders>
      </w:tcPr>
    </w:tblStylePr>
    <w:tblStylePr w:type="firstRow">
      <w:pPr/>
      <w:rPr>
        <w:b/>
        <w:color w:themeColor="light1"/>
        <w:sz w:val="22"/>
      </w:rPr>
      <w:tblPr/>
      <w:tcPr>
        <w:tcBorders>
          <w:top w:val="single" w:color="000000" w:themeColor="accent6" w:sz="32" w:space="0"/>
          <w:bottom w:val="single" w:color="000000" w:themeColor="light1" w:sz="12" w:space="0"/>
        </w:tcBorders>
        <w:shd w:val="clear" w:color="FFFFFF" w:fill="A9D18F" w:themeFill="accent6" w:themeFillTint="98"/>
      </w:tcPr>
    </w:tblStylePr>
    <w:tblStylePr w:type="lastCol">
      <w:pPr/>
      <w:tblPr/>
      <w:tcPr>
        <w:tcBorders>
          <w:left w:val="single" w:color="000000" w:themeColor="light1" w:sz="4" w:space="0"/>
          <w:right w:val="single" w:color="000000" w:themeColor="accent6"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852">
    <w:name w:val="List Table 6 Colorful"/>
    <w:basedOn w:val="947"/>
    <w:uiPriority w:val="99"/>
    <w:pPr>
      <w:spacing w:after="0" w:line="240" w:lineRule="auto"/>
    </w:pPr>
    <w:tblPr>
      <w:tblStyleRowBandSize w:val="1"/>
      <w:tblStyleColBandSize w:val="1"/>
      <w:tblBorders>
        <w:top w:val="single" w:color="000000" w:themeColor="text1" w:themeTint="80" w:sz="4" w:space="0"/>
        <w:bottom w:val="single" w:color="000000" w:themeColor="text1" w:themeTint="80" w:sz="4" w:space="0"/>
      </w:tblBorders>
    </w:tblPr>
    <w:tcPr/>
    <w:tblStylePr w:type="band1Horz">
      <w:pPr/>
      <w:rPr>
        <w:color w:themeColor="text1"/>
        <w:sz w:val="22"/>
      </w:rPr>
      <w:tblPr/>
      <w:tcPr>
        <w:shd w:val="clear" w:color="FFFFFF" w:fill="BFBFBF" w:themeFill="text1" w:themeFillTint="40"/>
      </w:tcPr>
    </w:tblStylePr>
    <w:tblStylePr w:type="band1Vert">
      <w:pPr/>
      <w:tblPr/>
      <w:tcPr>
        <w:shd w:val="clear" w:color="FFFFFF" w:fill="BFBFBF" w:themeFill="text1" w:themeFillTint="40"/>
      </w:tcPr>
    </w:tblStylePr>
    <w:tblStylePr w:type="band2Horz">
      <w:pPr/>
      <w:rPr>
        <w:color w:themeColor="text1"/>
        <w:sz w:val="22"/>
      </w:rPr>
      <w:tblPr/>
      <w:tcPr/>
    </w:tblStylePr>
    <w:tblStylePr w:type="band2Vert">
      <w:pPr/>
      <w:tblPr/>
      <w:tcPr/>
    </w:tblStylePr>
    <w:tblStylePr w:type="firstCol">
      <w:pPr/>
      <w:rPr>
        <w:b/>
        <w:color w:themeColor="text1"/>
      </w:rPr>
      <w:tblPr/>
      <w:tcPr/>
    </w:tblStylePr>
    <w:tblStylePr w:type="firstRow">
      <w:pPr/>
      <w:rPr>
        <w:b/>
        <w:color w:themeColor="text1"/>
      </w:rPr>
      <w:tblPr/>
      <w:tcPr>
        <w:tcBorders>
          <w:bottom w:val="single" w:color="000000" w:themeColor="text1" w:sz="4" w:space="0"/>
        </w:tcBorders>
      </w:tcPr>
    </w:tblStylePr>
    <w:tblStylePr w:type="lastCol">
      <w:pPr/>
      <w:rPr>
        <w:b/>
        <w:color w:themeColor="text1"/>
      </w:rPr>
      <w:tblPr/>
      <w:tcPr/>
    </w:tblStylePr>
    <w:tblStylePr w:type="lastRow">
      <w:pPr/>
      <w:rPr>
        <w:b/>
        <w:color w:themeColor="text1"/>
      </w:rPr>
      <w:tblPr/>
      <w:tcPr>
        <w:tcBorders>
          <w:top w:val="single" w:color="000000" w:themeColor="tex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53">
    <w:name w:val="List Table 6 Colorful - Accent 1"/>
    <w:basedOn w:val="947"/>
    <w:uiPriority w:val="99"/>
    <w:pPr>
      <w:spacing w:after="0" w:line="240" w:lineRule="auto"/>
    </w:pPr>
    <w:tblPr>
      <w:tblStyleRowBandSize w:val="1"/>
      <w:tblStyleColBandSize w:val="1"/>
      <w:tblBorders>
        <w:top w:val="single" w:color="000000" w:themeColor="accent1" w:sz="4" w:space="0"/>
        <w:bottom w:val="single" w:color="000000" w:themeColor="accent1" w:sz="4" w:space="0"/>
      </w:tblBorders>
    </w:tblPr>
    <w:tcPr/>
    <w:tblStylePr w:type="band1Horz">
      <w:pPr/>
      <w:rPr>
        <w:color w:themeColor="accent1" w:themeShade="95"/>
        <w:sz w:val="22"/>
      </w:rPr>
      <w:tblPr/>
      <w:tcPr>
        <w:shd w:val="clear" w:color="FFFFFF" w:fill="D6E6F4" w:themeFill="accent1" w:themeFillTint="40"/>
      </w:tcPr>
    </w:tblStylePr>
    <w:tblStylePr w:type="band1Vert">
      <w:pPr/>
      <w:tblPr/>
      <w:tcPr>
        <w:shd w:val="clear" w:color="FFFFFF" w:fill="D6E6F4" w:themeFill="accent1" w:themeFillTint="40"/>
      </w:tcPr>
    </w:tblStylePr>
    <w:tblStylePr w:type="band2Horz">
      <w:pPr/>
      <w:rPr>
        <w:color w:themeColor="accent1" w:themeShade="95"/>
        <w:sz w:val="22"/>
      </w:rPr>
      <w:tblPr/>
      <w:tcPr/>
    </w:tblStylePr>
    <w:tblStylePr w:type="band2Vert">
      <w:pPr/>
      <w:tblPr/>
      <w:tcPr/>
    </w:tblStylePr>
    <w:tblStylePr w:type="firstCol">
      <w:pPr/>
      <w:rPr>
        <w:b/>
        <w:color w:themeColor="accent1" w:themeShade="95"/>
      </w:rPr>
      <w:tblPr/>
      <w:tcPr/>
    </w:tblStylePr>
    <w:tblStylePr w:type="firstRow">
      <w:pPr/>
      <w:rPr>
        <w:b/>
        <w:color w:themeColor="accent1" w:themeShade="95"/>
      </w:rPr>
      <w:tblPr/>
      <w:tcPr>
        <w:tcBorders>
          <w:bottom w:val="single" w:color="000000" w:themeColor="accent1" w:sz="4" w:space="0"/>
        </w:tcBorders>
      </w:tcPr>
    </w:tblStylePr>
    <w:tblStylePr w:type="lastCol">
      <w:pPr/>
      <w:rPr>
        <w:b/>
        <w:color w:themeColor="accent1" w:themeShade="95"/>
      </w:rPr>
      <w:tblPr/>
      <w:tcPr/>
    </w:tblStylePr>
    <w:tblStylePr w:type="lastRow">
      <w:pPr/>
      <w:rPr>
        <w:b/>
        <w:color w:themeColor="accent1" w:themeShade="95"/>
      </w:rPr>
      <w:tblPr/>
      <w:tcPr>
        <w:tcBorders>
          <w:top w:val="single" w:color="000000" w:themeColor="accen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54">
    <w:name w:val="List Table 6 Colorful - Accent 2"/>
    <w:basedOn w:val="947"/>
    <w:uiPriority w:val="99"/>
    <w:pPr>
      <w:spacing w:after="0" w:line="240" w:lineRule="auto"/>
    </w:pPr>
    <w:tblPr>
      <w:tblStyleRowBandSize w:val="1"/>
      <w:tblStyleColBandSize w:val="1"/>
      <w:tblBorders>
        <w:top w:val="single" w:color="000000" w:themeColor="accent2" w:themeTint="97" w:sz="4" w:space="0"/>
        <w:bottom w:val="single" w:color="000000" w:themeColor="accent2" w:themeTint="97" w:sz="4" w:space="0"/>
      </w:tblBorders>
    </w:tblPr>
    <w:tcPr/>
    <w:tblStylePr w:type="band1Horz">
      <w:pPr/>
      <w:rPr>
        <w:color w:themeColor="accent2" w:themeTint="97" w:themeShade="95"/>
        <w:sz w:val="22"/>
      </w:rPr>
      <w:tblPr/>
      <w:tcPr>
        <w:shd w:val="clear" w:color="FFFFFF" w:fill="FADECB" w:themeFill="accent2" w:themeFillTint="40"/>
      </w:tcPr>
    </w:tblStylePr>
    <w:tblStylePr w:type="band1Vert">
      <w:pPr/>
      <w:tblPr/>
      <w:tcPr>
        <w:shd w:val="clear" w:color="FFFFFF" w:fill="FADECB" w:themeFill="accent2" w:themeFillTint="40"/>
      </w:tcPr>
    </w:tblStylePr>
    <w:tblStylePr w:type="band2Horz">
      <w:pPr/>
      <w:rPr>
        <w:color w:themeColor="accent2" w:themeTint="97" w:themeShade="95"/>
        <w:sz w:val="22"/>
      </w:rPr>
      <w:tblPr/>
      <w:tcPr/>
    </w:tblStylePr>
    <w:tblStylePr w:type="band2Vert">
      <w:pPr/>
      <w:tblPr/>
      <w:tcPr/>
    </w:tblStylePr>
    <w:tblStylePr w:type="firstCol">
      <w:pPr/>
      <w:rPr>
        <w:b/>
        <w:color w:themeColor="accent2" w:themeTint="97" w:themeShade="95"/>
      </w:rPr>
      <w:tblPr/>
      <w:tcPr/>
    </w:tblStylePr>
    <w:tblStylePr w:type="firstRow">
      <w:pPr/>
      <w:rPr>
        <w:b/>
        <w:color w:themeColor="accent2" w:themeTint="97" w:themeShade="95"/>
      </w:rPr>
      <w:tblPr/>
      <w:tcPr>
        <w:tcBorders>
          <w:bottom w:val="single" w:color="000000" w:themeColor="accent2" w:sz="4" w:space="0"/>
        </w:tcBorders>
      </w:tcPr>
    </w:tblStylePr>
    <w:tblStylePr w:type="lastCol">
      <w:pPr/>
      <w:rPr>
        <w:b/>
        <w:color w:themeColor="accent2" w:themeTint="97" w:themeShade="95"/>
      </w:rPr>
      <w:tblPr/>
      <w:tcPr/>
    </w:tblStylePr>
    <w:tblStylePr w:type="lastRow">
      <w:pPr/>
      <w:rPr>
        <w:b/>
        <w:color w:themeColor="accent2" w:themeTint="97" w:themeShade="95"/>
      </w:rPr>
      <w:tblPr/>
      <w:tcPr>
        <w:tcBorders>
          <w:top w:val="single" w:color="000000" w:themeColor="accent2"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55">
    <w:name w:val="List Table 6 Colorful - Accent 3"/>
    <w:basedOn w:val="947"/>
    <w:uiPriority w:val="99"/>
    <w:pPr>
      <w:spacing w:after="0" w:line="240" w:lineRule="auto"/>
    </w:pPr>
    <w:tblPr>
      <w:tblStyleRowBandSize w:val="1"/>
      <w:tblStyleColBandSize w:val="1"/>
      <w:tblBorders>
        <w:top w:val="single" w:color="000000" w:themeColor="accent3" w:themeTint="98" w:sz="4" w:space="0"/>
        <w:bottom w:val="single" w:color="000000" w:themeColor="accent3" w:themeTint="98" w:sz="4" w:space="0"/>
      </w:tblBorders>
    </w:tblPr>
    <w:tcPr/>
    <w:tblStylePr w:type="band1Horz">
      <w:pPr/>
      <w:rPr>
        <w:color w:themeColor="accent3" w:themeTint="98" w:themeShade="95"/>
        <w:sz w:val="22"/>
      </w:rPr>
      <w:tblPr/>
      <w:tcPr>
        <w:shd w:val="clear" w:color="FFFFFF" w:fill="E8E8E8" w:themeFill="accent3" w:themeFillTint="40"/>
      </w:tcPr>
    </w:tblStylePr>
    <w:tblStylePr w:type="band1Vert">
      <w:pPr/>
      <w:tblPr/>
      <w:tcPr>
        <w:shd w:val="clear" w:color="FFFFFF" w:fill="E8E8E8" w:themeFill="accent3" w:themeFillTint="40"/>
      </w:tcPr>
    </w:tblStylePr>
    <w:tblStylePr w:type="band2Horz">
      <w:pPr/>
      <w:rPr>
        <w:color w:themeColor="accent3" w:themeTint="98" w:themeShade="95"/>
        <w:sz w:val="22"/>
      </w:rPr>
      <w:tblPr/>
      <w:tcPr/>
    </w:tblStylePr>
    <w:tblStylePr w:type="band2Vert">
      <w:pPr/>
      <w:tblPr/>
      <w:tcPr/>
    </w:tblStylePr>
    <w:tblStylePr w:type="firstCol">
      <w:pPr/>
      <w:rPr>
        <w:b/>
        <w:color w:themeColor="accent3" w:themeTint="98" w:themeShade="95"/>
      </w:rPr>
      <w:tblPr/>
      <w:tcPr/>
    </w:tblStylePr>
    <w:tblStylePr w:type="firstRow">
      <w:pPr/>
      <w:rPr>
        <w:b/>
        <w:color w:themeColor="accent3" w:themeTint="98" w:themeShade="95"/>
      </w:rPr>
      <w:tblPr/>
      <w:tcPr>
        <w:tcBorders>
          <w:bottom w:val="single" w:color="000000" w:themeColor="accent3" w:sz="4" w:space="0"/>
        </w:tcBorders>
      </w:tcPr>
    </w:tblStylePr>
    <w:tblStylePr w:type="lastCol">
      <w:pPr/>
      <w:rPr>
        <w:b/>
        <w:color w:themeColor="accent3" w:themeTint="98" w:themeShade="95"/>
      </w:rPr>
      <w:tblPr/>
      <w:tcPr/>
    </w:tblStylePr>
    <w:tblStylePr w:type="lastRow">
      <w:pPr/>
      <w:rPr>
        <w:b/>
        <w:color w:themeColor="accent3" w:themeTint="98" w:themeShade="95"/>
      </w:rPr>
      <w:tblPr/>
      <w:tcPr>
        <w:tcBorders>
          <w:top w:val="single" w:color="000000" w:themeColor="accent3"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56">
    <w:name w:val="List Table 6 Colorful - Accent 4"/>
    <w:basedOn w:val="947"/>
    <w:uiPriority w:val="99"/>
    <w:pPr>
      <w:spacing w:after="0" w:line="240" w:lineRule="auto"/>
    </w:pPr>
    <w:tblPr>
      <w:tblStyleRowBandSize w:val="1"/>
      <w:tblStyleColBandSize w:val="1"/>
      <w:tblBorders>
        <w:top w:val="single" w:color="000000" w:themeColor="accent4" w:themeTint="9a" w:sz="4" w:space="0"/>
        <w:bottom w:val="single" w:color="000000" w:themeColor="accent4" w:themeTint="9a" w:sz="4" w:space="0"/>
      </w:tblBorders>
    </w:tblPr>
    <w:tcPr/>
    <w:tblStylePr w:type="band1Horz">
      <w:pPr/>
      <w:rPr>
        <w:color w:themeColor="accent4" w:themeTint="9a" w:themeShade="95"/>
        <w:sz w:val="22"/>
      </w:rPr>
      <w:tblPr/>
      <w:tcPr>
        <w:shd w:val="clear" w:color="FFFFFF" w:fill="FFEFBF" w:themeFill="accent4" w:themeFillTint="40"/>
      </w:tcPr>
    </w:tblStylePr>
    <w:tblStylePr w:type="band1Vert">
      <w:pPr/>
      <w:tblPr/>
      <w:tcPr>
        <w:shd w:val="clear" w:color="FFFFFF" w:fill="FFEFBF" w:themeFill="accent4" w:themeFillTint="40"/>
      </w:tcPr>
    </w:tblStylePr>
    <w:tblStylePr w:type="band2Horz">
      <w:pPr/>
      <w:rPr>
        <w:color w:themeColor="accent4" w:themeTint="9a" w:themeShade="95"/>
        <w:sz w:val="22"/>
      </w:rPr>
      <w:tblPr/>
      <w:tcPr/>
    </w:tblStylePr>
    <w:tblStylePr w:type="band2Vert">
      <w:pPr/>
      <w:tblPr/>
      <w:tcPr/>
    </w:tblStylePr>
    <w:tblStylePr w:type="firstCol">
      <w:pPr/>
      <w:rPr>
        <w:b/>
        <w:color w:themeColor="accent4" w:themeTint="9a" w:themeShade="95"/>
      </w:rPr>
      <w:tblPr/>
      <w:tcPr/>
    </w:tblStylePr>
    <w:tblStylePr w:type="firstRow">
      <w:pPr/>
      <w:rPr>
        <w:b/>
        <w:color w:themeColor="accent4" w:themeTint="9a" w:themeShade="95"/>
      </w:rPr>
      <w:tblPr/>
      <w:tcPr>
        <w:tcBorders>
          <w:bottom w:val="single" w:color="000000" w:themeColor="accent4" w:sz="4" w:space="0"/>
        </w:tcBorders>
      </w:tcPr>
    </w:tblStylePr>
    <w:tblStylePr w:type="lastCol">
      <w:pPr/>
      <w:rPr>
        <w:b/>
        <w:color w:themeColor="accent4" w:themeTint="9a" w:themeShade="95"/>
      </w:rPr>
      <w:tblPr/>
      <w:tcPr/>
    </w:tblStylePr>
    <w:tblStylePr w:type="lastRow">
      <w:pPr/>
      <w:rPr>
        <w:b/>
        <w:color w:themeColor="accent4" w:themeTint="9a" w:themeShade="95"/>
      </w:rPr>
      <w:tblPr/>
      <w:tcPr>
        <w:tcBorders>
          <w:top w:val="single" w:color="000000" w:themeColor="accent4"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57">
    <w:name w:val="List Table 6 Colorful - Accent 5"/>
    <w:basedOn w:val="947"/>
    <w:uiPriority w:val="99"/>
    <w:pPr>
      <w:spacing w:after="0" w:line="240" w:lineRule="auto"/>
    </w:pPr>
    <w:tblPr>
      <w:tblStyleRowBandSize w:val="1"/>
      <w:tblStyleColBandSize w:val="1"/>
      <w:tblBorders>
        <w:top w:val="single" w:color="000000" w:themeColor="accent5" w:themeTint="9a" w:sz="4" w:space="0"/>
        <w:bottom w:val="single" w:color="000000" w:themeColor="accent5" w:themeTint="9a" w:sz="4" w:space="0"/>
      </w:tblBorders>
    </w:tblPr>
    <w:tcPr/>
    <w:tblStylePr w:type="band1Horz">
      <w:pPr/>
      <w:rPr>
        <w:color w:themeColor="accent5" w:themeTint="9a" w:themeShade="95"/>
        <w:sz w:val="22"/>
      </w:rPr>
      <w:tblPr/>
      <w:tcPr>
        <w:shd w:val="clear" w:color="FFFFFF" w:fill="D0DCF0" w:themeFill="accent5" w:themeFillTint="40"/>
      </w:tcPr>
    </w:tblStylePr>
    <w:tblStylePr w:type="band1Vert">
      <w:pPr/>
      <w:tblPr/>
      <w:tcPr>
        <w:shd w:val="clear" w:color="FFFFFF" w:fill="D0DCF0" w:themeFill="accent5" w:themeFillTint="40"/>
      </w:tcPr>
    </w:tblStylePr>
    <w:tblStylePr w:type="band2Horz">
      <w:pPr/>
      <w:rPr>
        <w:color w:themeColor="accent5" w:themeTint="9a" w:themeShade="95"/>
        <w:sz w:val="22"/>
      </w:rPr>
      <w:tblPr/>
      <w:tcPr/>
    </w:tblStylePr>
    <w:tblStylePr w:type="band2Vert">
      <w:pPr/>
      <w:tblPr/>
      <w:tcPr/>
    </w:tblStylePr>
    <w:tblStylePr w:type="firstCol">
      <w:pPr/>
      <w:rPr>
        <w:b/>
        <w:color w:themeColor="accent5" w:themeTint="9a" w:themeShade="95"/>
      </w:rPr>
      <w:tblPr/>
      <w:tcPr/>
    </w:tblStylePr>
    <w:tblStylePr w:type="firstRow">
      <w:pPr/>
      <w:rPr>
        <w:b/>
        <w:color w:themeColor="accent5" w:themeTint="9a" w:themeShade="95"/>
      </w:rPr>
      <w:tblPr/>
      <w:tcPr>
        <w:tcBorders>
          <w:bottom w:val="single" w:color="000000" w:themeColor="accent5" w:sz="4" w:space="0"/>
        </w:tcBorders>
      </w:tcPr>
    </w:tblStylePr>
    <w:tblStylePr w:type="lastCol">
      <w:pPr/>
      <w:rPr>
        <w:b/>
        <w:color w:themeColor="accent5" w:themeTint="9a" w:themeShade="95"/>
      </w:rPr>
      <w:tblPr/>
      <w:tcPr/>
    </w:tblStylePr>
    <w:tblStylePr w:type="lastRow">
      <w:pPr/>
      <w:rPr>
        <w:b/>
        <w:color w:themeColor="accent5" w:themeTint="9a" w:themeShade="95"/>
      </w:rPr>
      <w:tblPr/>
      <w:tcPr>
        <w:tcBorders>
          <w:top w:val="single" w:color="000000" w:themeColor="accent5"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58">
    <w:name w:val="List Table 6 Colorful - Accent 6"/>
    <w:basedOn w:val="947"/>
    <w:uiPriority w:val="99"/>
    <w:pPr>
      <w:spacing w:after="0" w:line="240" w:lineRule="auto"/>
    </w:pPr>
    <w:tblPr>
      <w:tblStyleRowBandSize w:val="1"/>
      <w:tblStyleColBandSize w:val="1"/>
      <w:tblBorders>
        <w:top w:val="single" w:color="000000" w:themeColor="accent6" w:themeTint="98" w:sz="4" w:space="0"/>
        <w:bottom w:val="single" w:color="000000" w:themeColor="accent6" w:themeTint="98" w:sz="4" w:space="0"/>
      </w:tblBorders>
    </w:tblPr>
    <w:tcPr/>
    <w:tblStylePr w:type="band1Horz">
      <w:pPr/>
      <w:rPr>
        <w:color w:themeColor="accent6" w:themeTint="98" w:themeShade="95"/>
        <w:sz w:val="22"/>
      </w:rPr>
      <w:tblPr/>
      <w:tcPr>
        <w:shd w:val="clear" w:color="FFFFFF" w:fill="DBECD0" w:themeFill="accent6" w:themeFillTint="40"/>
      </w:tcPr>
    </w:tblStylePr>
    <w:tblStylePr w:type="band1Vert">
      <w:pPr/>
      <w:tblPr/>
      <w:tcPr>
        <w:shd w:val="clear" w:color="FFFFFF" w:fill="DBECD0" w:themeFill="accent6" w:themeFillTint="40"/>
      </w:tcPr>
    </w:tblStylePr>
    <w:tblStylePr w:type="band2Horz">
      <w:pPr/>
      <w:rPr>
        <w:color w:themeColor="accent6" w:themeTint="98" w:themeShade="95"/>
        <w:sz w:val="22"/>
      </w:rPr>
      <w:tblPr/>
      <w:tcPr/>
    </w:tblStylePr>
    <w:tblStylePr w:type="band2Vert">
      <w:pPr/>
      <w:tblPr/>
      <w:tcPr/>
    </w:tblStylePr>
    <w:tblStylePr w:type="firstCol">
      <w:pPr/>
      <w:rPr>
        <w:b/>
        <w:color w:themeColor="accent6" w:themeTint="98" w:themeShade="95"/>
      </w:rPr>
      <w:tblPr/>
      <w:tcPr/>
    </w:tblStylePr>
    <w:tblStylePr w:type="firstRow">
      <w:pPr/>
      <w:rPr>
        <w:b/>
        <w:color w:themeColor="accent6" w:themeTint="98" w:themeShade="95"/>
      </w:rPr>
      <w:tblPr/>
      <w:tcPr>
        <w:tcBorders>
          <w:bottom w:val="single" w:color="000000" w:themeColor="accent6" w:sz="4" w:space="0"/>
        </w:tcBorders>
      </w:tcPr>
    </w:tblStylePr>
    <w:tblStylePr w:type="lastCol">
      <w:pPr/>
      <w:rPr>
        <w:b/>
        <w:color w:themeColor="accent6" w:themeTint="98" w:themeShade="95"/>
      </w:rPr>
      <w:tblPr/>
      <w:tcPr/>
    </w:tblStylePr>
    <w:tblStylePr w:type="lastRow">
      <w:pPr/>
      <w:rPr>
        <w:b/>
        <w:color w:themeColor="accent6" w:themeTint="98" w:themeShade="95"/>
      </w:rPr>
      <w:tblPr/>
      <w:tcPr>
        <w:tcBorders>
          <w:top w:val="single" w:color="000000" w:themeColor="accent6"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59">
    <w:name w:val="List Table 7 Colorful"/>
    <w:basedOn w:val="947"/>
    <w:uiPriority w:val="99"/>
    <w:pPr>
      <w:spacing w:after="0" w:line="240" w:lineRule="auto"/>
    </w:pPr>
    <w:tblPr>
      <w:tblStyleRowBandSize w:val="1"/>
      <w:tblStyleColBandSize w:val="1"/>
      <w:tblBorders>
        <w:right w:val="single" w:color="000000" w:themeColor="text1" w:themeTint="80" w:sz="4" w:space="0"/>
      </w:tblBorders>
    </w:tblPr>
    <w:tcPr/>
    <w:tblStylePr w:type="band1Horz">
      <w:pPr/>
      <w:rPr>
        <w:color w:themeColor="text1" w:themeTint="80" w:themeShade="95"/>
        <w:sz w:val="22"/>
      </w:rPr>
      <w:tblPr/>
      <w:tcPr>
        <w:shd w:val="clear" w:color="FFFFFF" w:fill="BFBFBF" w:themeFill="text1" w:themeFillTint="40"/>
      </w:tcPr>
    </w:tblStylePr>
    <w:tblStylePr w:type="band1Vert">
      <w:pPr/>
      <w:tblPr/>
      <w:tcPr>
        <w:shd w:val="clear" w:color="FFFFFF" w:fill="BFBFBF" w:themeFill="text1" w:themeFillTint="40"/>
      </w:tcPr>
    </w:tblStylePr>
    <w:tblStylePr w:type="band2Horz">
      <w:pPr/>
      <w:rPr>
        <w:color w:themeColor="text1" w:themeTint="80" w:themeShade="95"/>
        <w:sz w:val="22"/>
      </w:rPr>
      <w:tblPr/>
      <w:tcPr/>
    </w:tblStylePr>
    <w:tblStylePr w:type="band2Vert">
      <w:pPr/>
      <w:tblPr/>
      <w:tcPr/>
    </w:tblStylePr>
    <w:tblStylePr w:type="firstCol">
      <w:pPr>
        <w:jc w:val="right"/>
      </w:pPr>
      <w:rPr>
        <w:i/>
        <w:color w:themeColor="text1" w:themeTint="80" w:themeShade="95"/>
        <w:sz w:val="22"/>
      </w:rPr>
      <w:tblPr/>
      <w:tcPr>
        <w:tcBorders>
          <w:top w:val="none" w:color="000000" w:sz="4" w:space="0"/>
          <w:left w:val="none" w:color="000000" w:sz="4" w:space="0"/>
          <w:bottom w:val="none" w:color="000000" w:sz="4" w:space="0"/>
          <w:right w:val="single" w:color="000000" w:themeColor="text1" w:sz="4" w:space="0"/>
        </w:tcBorders>
        <w:shd w:val="clear" w:color="FFFFFF"/>
      </w:tcPr>
    </w:tblStylePr>
    <w:tblStylePr w:type="firstRow">
      <w:pPr/>
      <w:rPr>
        <w:i/>
        <w:color w:themeColor="text1" w:themeTint="80" w:themeShade="95"/>
        <w:sz w:val="22"/>
      </w:rPr>
      <w:tblPr/>
      <w:tcPr>
        <w:tcBorders>
          <w:top w:val="none" w:color="000000" w:sz="4" w:space="0"/>
          <w:left w:val="none" w:color="000000" w:sz="4" w:space="0"/>
          <w:bottom w:val="single" w:color="000000" w:themeColor="text1" w:sz="4" w:space="0"/>
          <w:right w:val="none" w:color="000000" w:sz="4" w:space="0"/>
        </w:tcBorders>
        <w:shd w:val="clear" w:color="FFFFFF" w:fill="FFFFFF" w:themeFill="light1"/>
      </w:tcPr>
    </w:tblStylePr>
    <w:tblStylePr w:type="lastCol">
      <w:pPr/>
      <w:rPr>
        <w:i/>
        <w:color w:themeColor="text1" w:themeTint="80" w:themeShade="95"/>
        <w:sz w:val="22"/>
      </w:rPr>
      <w:tblPr/>
      <w:tcPr>
        <w:tcBorders>
          <w:top w:val="none" w:color="000000" w:sz="4" w:space="0"/>
          <w:left w:val="single" w:color="000000" w:themeColor="text1" w:sz="4" w:space="0"/>
          <w:bottom w:val="none" w:color="000000" w:sz="4" w:space="0"/>
          <w:right w:val="none" w:color="000000" w:sz="4" w:space="0"/>
        </w:tcBorders>
        <w:shd w:val="clear" w:color="FFFFFF"/>
      </w:tcPr>
    </w:tblStylePr>
    <w:tblStylePr w:type="lastRow">
      <w:pPr/>
      <w:rPr>
        <w:i/>
        <w:color w:themeColor="text1" w:themeTint="80" w:themeShade="95"/>
        <w:sz w:val="22"/>
      </w:rPr>
      <w:tblPr/>
      <w:tcPr>
        <w:tcBorders>
          <w:top w:val="single" w:color="000000" w:themeColor="text1"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text1" w:themeTint="80" w:themeShade="95"/>
        <w:sz w:val="22"/>
      </w:rPr>
      <w:tblPr/>
      <w:tcPr/>
    </w:tblStylePr>
  </w:style>
  <w:style w:type="table" w:styleId="860">
    <w:name w:val="List Table 7 Colorful - Accent 1"/>
    <w:basedOn w:val="947"/>
    <w:uiPriority w:val="99"/>
    <w:pPr>
      <w:spacing w:after="0" w:line="240" w:lineRule="auto"/>
    </w:pPr>
    <w:tblPr>
      <w:tblStyleRowBandSize w:val="1"/>
      <w:tblStyleColBandSize w:val="1"/>
      <w:tblBorders>
        <w:right w:val="single" w:color="000000" w:themeColor="accent1" w:sz="4" w:space="0"/>
      </w:tblBorders>
    </w:tblPr>
    <w:tcPr/>
    <w:tblStylePr w:type="band1Horz">
      <w:pPr/>
      <w:rPr>
        <w:color w:themeColor="accent1" w:themeShade="95"/>
        <w:sz w:val="22"/>
      </w:rPr>
      <w:tblPr/>
      <w:tcPr>
        <w:shd w:val="clear" w:color="FFFFFF" w:fill="D6E6F4" w:themeFill="accent1" w:themeFillTint="40"/>
      </w:tcPr>
    </w:tblStylePr>
    <w:tblStylePr w:type="band1Vert">
      <w:pPr/>
      <w:tblPr/>
      <w:tcPr>
        <w:shd w:val="clear" w:color="FFFFFF" w:fill="D6E6F4" w:themeFill="accent1" w:themeFillTint="40"/>
      </w:tcPr>
    </w:tblStylePr>
    <w:tblStylePr w:type="band2Horz">
      <w:pPr/>
      <w:rPr>
        <w:color w:themeColor="accent1" w:themeShade="95"/>
        <w:sz w:val="22"/>
      </w:rPr>
      <w:tblPr/>
      <w:tcPr/>
    </w:tblStylePr>
    <w:tblStylePr w:type="band2Vert">
      <w:pPr/>
      <w:tblPr/>
      <w:tcPr/>
    </w:tblStylePr>
    <w:tblStylePr w:type="firstCol">
      <w:pPr>
        <w:jc w:val="right"/>
      </w:pPr>
      <w:rPr>
        <w:i/>
        <w:color w:themeColor="accent1" w:themeShade="95"/>
        <w:sz w:val="22"/>
      </w:rPr>
      <w:tblPr/>
      <w:tcPr>
        <w:tcBorders>
          <w:top w:val="none" w:color="000000" w:sz="4" w:space="0"/>
          <w:left w:val="none" w:color="000000" w:sz="4" w:space="0"/>
          <w:bottom w:val="none" w:color="000000" w:sz="4" w:space="0"/>
          <w:right w:val="single" w:color="000000" w:themeColor="accent1" w:sz="4" w:space="0"/>
        </w:tcBorders>
        <w:shd w:val="clear" w:color="FFFFFF"/>
      </w:tcPr>
    </w:tblStylePr>
    <w:tblStylePr w:type="firstRow">
      <w:pPr/>
      <w:rPr>
        <w:i/>
        <w:color w:themeColor="accent1" w:themeShade="95"/>
        <w:sz w:val="22"/>
      </w:rPr>
      <w:tblPr/>
      <w:tcPr>
        <w:tcBorders>
          <w:top w:val="none" w:color="000000" w:sz="4" w:space="0"/>
          <w:left w:val="none" w:color="000000" w:sz="4" w:space="0"/>
          <w:bottom w:val="single" w:color="000000" w:themeColor="accent1" w:sz="4" w:space="0"/>
          <w:right w:val="none" w:color="000000" w:sz="4" w:space="0"/>
        </w:tcBorders>
        <w:shd w:val="clear" w:color="FFFFFF" w:fill="FFFFFF" w:themeFill="light1"/>
      </w:tcPr>
    </w:tblStylePr>
    <w:tblStylePr w:type="lastCol">
      <w:pPr/>
      <w:rPr>
        <w:i/>
        <w:color w:themeColor="accent1" w:themeShade="95"/>
        <w:sz w:val="22"/>
      </w:rPr>
      <w:tblPr/>
      <w:tcPr>
        <w:tcBorders>
          <w:top w:val="none" w:color="000000" w:sz="4" w:space="0"/>
          <w:left w:val="single" w:color="000000" w:themeColor="accent1" w:sz="4" w:space="0"/>
          <w:bottom w:val="none" w:color="000000" w:sz="4" w:space="0"/>
          <w:right w:val="none" w:color="000000" w:sz="4" w:space="0"/>
        </w:tcBorders>
        <w:shd w:val="clear" w:color="FFFFFF"/>
      </w:tcPr>
    </w:tblStylePr>
    <w:tblStylePr w:type="lastRow">
      <w:pPr/>
      <w:rPr>
        <w:i/>
        <w:color w:themeColor="accent1" w:themeShade="95"/>
        <w:sz w:val="22"/>
      </w:rPr>
      <w:tblPr/>
      <w:tcPr>
        <w:tcBorders>
          <w:top w:val="single" w:color="000000" w:themeColor="accent1"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1" w:themeShade="95"/>
        <w:sz w:val="22"/>
      </w:rPr>
      <w:tblPr/>
      <w:tcPr/>
    </w:tblStylePr>
  </w:style>
  <w:style w:type="table" w:styleId="861">
    <w:name w:val="List Table 7 Colorful - Accent 2"/>
    <w:basedOn w:val="947"/>
    <w:uiPriority w:val="99"/>
    <w:pPr>
      <w:spacing w:after="0" w:line="240" w:lineRule="auto"/>
    </w:pPr>
    <w:tblPr>
      <w:tblStyleRowBandSize w:val="1"/>
      <w:tblStyleColBandSize w:val="1"/>
      <w:tblBorders>
        <w:right w:val="single" w:color="000000" w:themeColor="accent2" w:themeTint="97" w:sz="4" w:space="0"/>
      </w:tblBorders>
    </w:tblPr>
    <w:tcPr/>
    <w:tblStylePr w:type="band1Horz">
      <w:pPr/>
      <w:rPr>
        <w:color w:themeColor="accent2" w:themeTint="97" w:themeShade="95"/>
        <w:sz w:val="22"/>
      </w:rPr>
      <w:tblPr/>
      <w:tcPr>
        <w:shd w:val="clear" w:color="FFFFFF" w:fill="FADECB" w:themeFill="accent2" w:themeFillTint="40"/>
      </w:tcPr>
    </w:tblStylePr>
    <w:tblStylePr w:type="band1Vert">
      <w:pPr/>
      <w:tblPr/>
      <w:tcPr>
        <w:shd w:val="clear" w:color="FFFFFF" w:fill="FADECB" w:themeFill="accent2" w:themeFillTint="40"/>
      </w:tcPr>
    </w:tblStylePr>
    <w:tblStylePr w:type="band2Horz">
      <w:pPr/>
      <w:rPr>
        <w:color w:themeColor="accent2" w:themeTint="97" w:themeShade="95"/>
        <w:sz w:val="22"/>
      </w:rPr>
      <w:tblPr/>
      <w:tcPr/>
    </w:tblStylePr>
    <w:tblStylePr w:type="band2Vert">
      <w:pPr/>
      <w:tblPr/>
      <w:tcPr/>
    </w:tblStylePr>
    <w:tblStylePr w:type="firstCol">
      <w:pPr>
        <w:jc w:val="right"/>
      </w:pPr>
      <w:rPr>
        <w:i/>
        <w:color w:themeColor="accent2" w:themeTint="97" w:themeShade="95"/>
        <w:sz w:val="22"/>
      </w:rPr>
      <w:tblPr/>
      <w:tcPr>
        <w:tcBorders>
          <w:top w:val="none" w:color="000000" w:sz="4" w:space="0"/>
          <w:left w:val="none" w:color="000000" w:sz="4" w:space="0"/>
          <w:bottom w:val="none" w:color="000000" w:sz="4" w:space="0"/>
          <w:right w:val="single" w:color="000000" w:themeColor="accent2" w:sz="4" w:space="0"/>
        </w:tcBorders>
        <w:shd w:val="clear" w:color="FFFFFF"/>
      </w:tcPr>
    </w:tblStylePr>
    <w:tblStylePr w:type="firstRow">
      <w:pPr/>
      <w:rPr>
        <w:i/>
        <w:color w:themeColor="accent2" w:themeTint="97" w:themeShade="95"/>
        <w:sz w:val="22"/>
      </w:rPr>
      <w:tblPr/>
      <w:tcPr>
        <w:tcBorders>
          <w:top w:val="none" w:color="000000" w:sz="4" w:space="0"/>
          <w:left w:val="none" w:color="000000" w:sz="4" w:space="0"/>
          <w:bottom w:val="single" w:color="000000" w:themeColor="accent2" w:sz="4" w:space="0"/>
          <w:right w:val="none" w:color="000000" w:sz="4" w:space="0"/>
        </w:tcBorders>
        <w:shd w:val="clear" w:color="FFFFFF" w:fill="FFFFFF" w:themeFill="light1"/>
      </w:tcPr>
    </w:tblStylePr>
    <w:tblStylePr w:type="lastCol">
      <w:pPr/>
      <w:rPr>
        <w:i/>
        <w:color w:themeColor="accent2" w:themeTint="97" w:themeShade="95"/>
        <w:sz w:val="22"/>
      </w:rPr>
      <w:tblPr/>
      <w:tcPr>
        <w:tcBorders>
          <w:top w:val="none" w:color="000000" w:sz="4" w:space="0"/>
          <w:left w:val="single" w:color="000000" w:themeColor="accent2" w:sz="4" w:space="0"/>
          <w:bottom w:val="none" w:color="000000" w:sz="4" w:space="0"/>
          <w:right w:val="none" w:color="000000" w:sz="4" w:space="0"/>
        </w:tcBorders>
        <w:shd w:val="clear" w:color="FFFFFF"/>
      </w:tcPr>
    </w:tblStylePr>
    <w:tblStylePr w:type="lastRow">
      <w:pPr/>
      <w:rPr>
        <w:i/>
        <w:color w:themeColor="accent2" w:themeTint="97" w:themeShade="95"/>
        <w:sz w:val="22"/>
      </w:rPr>
      <w:tblPr/>
      <w:tcPr>
        <w:tcBorders>
          <w:top w:val="single" w:color="000000" w:themeColor="accent2"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2" w:themeTint="97" w:themeShade="95"/>
        <w:sz w:val="22"/>
      </w:rPr>
      <w:tblPr/>
      <w:tcPr/>
    </w:tblStylePr>
  </w:style>
  <w:style w:type="table" w:styleId="862">
    <w:name w:val="List Table 7 Colorful - Accent 3"/>
    <w:basedOn w:val="947"/>
    <w:uiPriority w:val="99"/>
    <w:pPr>
      <w:spacing w:after="0" w:line="240" w:lineRule="auto"/>
    </w:pPr>
    <w:tblPr>
      <w:tblStyleRowBandSize w:val="1"/>
      <w:tblStyleColBandSize w:val="1"/>
      <w:tblBorders>
        <w:right w:val="single" w:color="000000" w:themeColor="accent3" w:themeTint="98" w:sz="4" w:space="0"/>
      </w:tblBorders>
    </w:tblPr>
    <w:tcPr/>
    <w:tblStylePr w:type="band1Horz">
      <w:pPr/>
      <w:rPr>
        <w:color w:themeColor="accent3" w:themeTint="98" w:themeShade="95"/>
        <w:sz w:val="22"/>
      </w:rPr>
      <w:tblPr/>
      <w:tcPr>
        <w:shd w:val="clear" w:color="FFFFFF" w:fill="E8E8E8" w:themeFill="accent3" w:themeFillTint="40"/>
      </w:tcPr>
    </w:tblStylePr>
    <w:tblStylePr w:type="band1Vert">
      <w:pPr/>
      <w:tblPr/>
      <w:tcPr>
        <w:shd w:val="clear" w:color="FFFFFF" w:fill="E8E8E8" w:themeFill="accent3" w:themeFillTint="40"/>
      </w:tcPr>
    </w:tblStylePr>
    <w:tblStylePr w:type="band2Horz">
      <w:pPr/>
      <w:rPr>
        <w:color w:themeColor="accent3" w:themeTint="98" w:themeShade="95"/>
        <w:sz w:val="22"/>
      </w:rPr>
      <w:tblPr/>
      <w:tcPr/>
    </w:tblStylePr>
    <w:tblStylePr w:type="band2Vert">
      <w:pPr/>
      <w:tblPr/>
      <w:tcPr/>
    </w:tblStylePr>
    <w:tblStylePr w:type="firstCol">
      <w:pPr>
        <w:jc w:val="right"/>
      </w:pPr>
      <w:rPr>
        <w:i/>
        <w:color w:themeColor="accent3" w:themeTint="98" w:themeShade="95"/>
        <w:sz w:val="22"/>
      </w:rPr>
      <w:tblPr/>
      <w:tcPr>
        <w:tcBorders>
          <w:top w:val="none" w:color="000000" w:sz="4" w:space="0"/>
          <w:left w:val="none" w:color="000000" w:sz="4" w:space="0"/>
          <w:bottom w:val="none" w:color="000000" w:sz="4" w:space="0"/>
          <w:right w:val="single" w:color="000000" w:themeColor="accent3" w:sz="4" w:space="0"/>
        </w:tcBorders>
        <w:shd w:val="clear" w:color="FFFFFF"/>
      </w:tcPr>
    </w:tblStylePr>
    <w:tblStylePr w:type="firstRow">
      <w:pPr/>
      <w:rPr>
        <w:i/>
        <w:color w:themeColor="accent3" w:themeTint="98" w:themeShade="95"/>
        <w:sz w:val="22"/>
      </w:rPr>
      <w:tblPr/>
      <w:tcPr>
        <w:tcBorders>
          <w:top w:val="none" w:color="000000" w:sz="4" w:space="0"/>
          <w:left w:val="none" w:color="000000" w:sz="4" w:space="0"/>
          <w:bottom w:val="single" w:color="000000" w:themeColor="accent3" w:sz="4" w:space="0"/>
          <w:right w:val="none" w:color="000000" w:sz="4" w:space="0"/>
        </w:tcBorders>
        <w:shd w:val="clear" w:color="FFFFFF" w:fill="FFFFFF" w:themeFill="light1"/>
      </w:tcPr>
    </w:tblStylePr>
    <w:tblStylePr w:type="lastCol">
      <w:pPr/>
      <w:rPr>
        <w:i/>
        <w:color w:themeColor="accent3" w:themeTint="98" w:themeShade="95"/>
        <w:sz w:val="22"/>
      </w:rPr>
      <w:tblPr/>
      <w:tcPr>
        <w:tcBorders>
          <w:top w:val="none" w:color="000000" w:sz="4" w:space="0"/>
          <w:left w:val="single" w:color="000000" w:themeColor="accent3" w:sz="4" w:space="0"/>
          <w:bottom w:val="none" w:color="000000" w:sz="4" w:space="0"/>
          <w:right w:val="none" w:color="000000" w:sz="4" w:space="0"/>
        </w:tcBorders>
        <w:shd w:val="clear" w:color="FFFFFF"/>
      </w:tcPr>
    </w:tblStylePr>
    <w:tblStylePr w:type="lastRow">
      <w:pPr/>
      <w:rPr>
        <w:i/>
        <w:color w:themeColor="accent3" w:themeTint="98" w:themeShade="95"/>
        <w:sz w:val="22"/>
      </w:rPr>
      <w:tblPr/>
      <w:tcPr>
        <w:tcBorders>
          <w:top w:val="single" w:color="000000" w:themeColor="accent3"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3" w:themeTint="98" w:themeShade="95"/>
        <w:sz w:val="22"/>
      </w:rPr>
      <w:tblPr/>
      <w:tcPr/>
    </w:tblStylePr>
  </w:style>
  <w:style w:type="table" w:styleId="863">
    <w:name w:val="List Table 7 Colorful - Accent 4"/>
    <w:basedOn w:val="947"/>
    <w:uiPriority w:val="99"/>
    <w:pPr>
      <w:spacing w:after="0" w:line="240" w:lineRule="auto"/>
    </w:pPr>
    <w:tblPr>
      <w:tblStyleRowBandSize w:val="1"/>
      <w:tblStyleColBandSize w:val="1"/>
      <w:tblBorders>
        <w:right w:val="single" w:color="000000" w:themeColor="accent4" w:themeTint="9a" w:sz="4" w:space="0"/>
      </w:tblBorders>
    </w:tblPr>
    <w:tcPr/>
    <w:tblStylePr w:type="band1Horz">
      <w:pPr/>
      <w:rPr>
        <w:color w:themeColor="accent4" w:themeTint="9a" w:themeShade="95"/>
        <w:sz w:val="22"/>
      </w:rPr>
      <w:tblPr/>
      <w:tcPr>
        <w:shd w:val="clear" w:color="FFFFFF" w:fill="FFEFBF" w:themeFill="accent4" w:themeFillTint="40"/>
      </w:tcPr>
    </w:tblStylePr>
    <w:tblStylePr w:type="band1Vert">
      <w:pPr/>
      <w:tblPr/>
      <w:tcPr>
        <w:shd w:val="clear" w:color="FFFFFF" w:fill="FFEFBF" w:themeFill="accent4" w:themeFillTint="40"/>
      </w:tcPr>
    </w:tblStylePr>
    <w:tblStylePr w:type="band2Horz">
      <w:pPr/>
      <w:rPr>
        <w:color w:themeColor="accent4" w:themeTint="9a" w:themeShade="95"/>
        <w:sz w:val="22"/>
      </w:rPr>
      <w:tblPr/>
      <w:tcPr/>
    </w:tblStylePr>
    <w:tblStylePr w:type="band2Vert">
      <w:pPr/>
      <w:tblPr/>
      <w:tcPr/>
    </w:tblStylePr>
    <w:tblStylePr w:type="firstCol">
      <w:pPr>
        <w:jc w:val="right"/>
      </w:pPr>
      <w:rPr>
        <w:i/>
        <w:color w:themeColor="accent4" w:themeTint="9a" w:themeShade="95"/>
        <w:sz w:val="22"/>
      </w:rPr>
      <w:tblPr/>
      <w:tcPr>
        <w:tcBorders>
          <w:top w:val="none" w:color="000000" w:sz="4" w:space="0"/>
          <w:left w:val="none" w:color="000000" w:sz="4" w:space="0"/>
          <w:bottom w:val="none" w:color="000000" w:sz="4" w:space="0"/>
          <w:right w:val="single" w:color="000000" w:themeColor="accent4" w:sz="4" w:space="0"/>
        </w:tcBorders>
        <w:shd w:val="clear" w:color="FFFFFF"/>
      </w:tcPr>
    </w:tblStylePr>
    <w:tblStylePr w:type="firstRow">
      <w:pPr/>
      <w:rPr>
        <w:i/>
        <w:color w:themeColor="accent4" w:themeTint="9a" w:themeShade="95"/>
        <w:sz w:val="22"/>
      </w:rPr>
      <w:tblPr/>
      <w:tcPr>
        <w:tcBorders>
          <w:top w:val="none" w:color="000000" w:sz="4" w:space="0"/>
          <w:left w:val="none" w:color="000000" w:sz="4" w:space="0"/>
          <w:bottom w:val="single" w:color="000000" w:themeColor="accent4" w:sz="4" w:space="0"/>
          <w:right w:val="none" w:color="000000" w:sz="4" w:space="0"/>
        </w:tcBorders>
        <w:shd w:val="clear" w:color="FFFFFF" w:fill="FFFFFF" w:themeFill="light1"/>
      </w:tcPr>
    </w:tblStylePr>
    <w:tblStylePr w:type="lastCol">
      <w:pPr/>
      <w:rPr>
        <w:i/>
        <w:color w:themeColor="accent4" w:themeTint="9a" w:themeShade="95"/>
        <w:sz w:val="22"/>
      </w:rPr>
      <w:tblPr/>
      <w:tcPr>
        <w:tcBorders>
          <w:top w:val="none" w:color="000000" w:sz="4" w:space="0"/>
          <w:left w:val="single" w:color="000000" w:themeColor="accent4" w:sz="4" w:space="0"/>
          <w:bottom w:val="none" w:color="000000" w:sz="4" w:space="0"/>
          <w:right w:val="none" w:color="000000" w:sz="4" w:space="0"/>
        </w:tcBorders>
        <w:shd w:val="clear" w:color="FFFFFF"/>
      </w:tcPr>
    </w:tblStylePr>
    <w:tblStylePr w:type="lastRow">
      <w:pPr/>
      <w:rPr>
        <w:i/>
        <w:color w:themeColor="accent4" w:themeTint="9a" w:themeShade="95"/>
        <w:sz w:val="22"/>
      </w:rPr>
      <w:tblPr/>
      <w:tcPr>
        <w:tcBorders>
          <w:top w:val="single" w:color="000000" w:themeColor="accent4"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4" w:themeTint="9a" w:themeShade="95"/>
        <w:sz w:val="22"/>
      </w:rPr>
      <w:tblPr/>
      <w:tcPr/>
    </w:tblStylePr>
  </w:style>
  <w:style w:type="table" w:styleId="864">
    <w:name w:val="List Table 7 Colorful - Accent 5"/>
    <w:basedOn w:val="947"/>
    <w:uiPriority w:val="99"/>
    <w:pPr>
      <w:spacing w:after="0" w:line="240" w:lineRule="auto"/>
    </w:pPr>
    <w:tblPr>
      <w:tblStyleRowBandSize w:val="1"/>
      <w:tblStyleColBandSize w:val="1"/>
      <w:tblBorders>
        <w:right w:val="single" w:color="000000" w:themeColor="accent5" w:themeTint="9a" w:sz="4" w:space="0"/>
      </w:tblBorders>
    </w:tblPr>
    <w:tcPr/>
    <w:tblStylePr w:type="band1Horz">
      <w:pPr/>
      <w:rPr>
        <w:color w:themeColor="accent5" w:themeTint="9a" w:themeShade="95"/>
        <w:sz w:val="22"/>
      </w:rPr>
      <w:tblPr/>
      <w:tcPr>
        <w:shd w:val="clear" w:color="FFFFFF" w:fill="D0DCF0" w:themeFill="accent5" w:themeFillTint="40"/>
      </w:tcPr>
    </w:tblStylePr>
    <w:tblStylePr w:type="band1Vert">
      <w:pPr/>
      <w:tblPr/>
      <w:tcPr>
        <w:shd w:val="clear" w:color="FFFFFF" w:fill="D0DCF0" w:themeFill="accent5" w:themeFillTint="40"/>
      </w:tcPr>
    </w:tblStylePr>
    <w:tblStylePr w:type="band2Horz">
      <w:pPr/>
      <w:rPr>
        <w:color w:themeColor="accent5" w:themeTint="9a" w:themeShade="95"/>
        <w:sz w:val="22"/>
      </w:rPr>
      <w:tblPr/>
      <w:tcPr/>
    </w:tblStylePr>
    <w:tblStylePr w:type="band2Vert">
      <w:pPr/>
      <w:tblPr/>
      <w:tcPr/>
    </w:tblStylePr>
    <w:tblStylePr w:type="firstCol">
      <w:pPr>
        <w:jc w:val="right"/>
      </w:pPr>
      <w:rPr>
        <w:i/>
        <w:color w:themeColor="accent5" w:themeTint="9a" w:themeShade="95"/>
        <w:sz w:val="22"/>
      </w:rPr>
      <w:tblPr/>
      <w:tcPr>
        <w:tcBorders>
          <w:top w:val="none" w:color="000000" w:sz="4" w:space="0"/>
          <w:left w:val="none" w:color="000000" w:sz="4" w:space="0"/>
          <w:bottom w:val="none" w:color="000000" w:sz="4" w:space="0"/>
          <w:right w:val="single" w:color="000000" w:themeColor="accent5" w:sz="4" w:space="0"/>
        </w:tcBorders>
        <w:shd w:val="clear" w:color="FFFFFF"/>
      </w:tcPr>
    </w:tblStylePr>
    <w:tblStylePr w:type="firstRow">
      <w:pPr/>
      <w:rPr>
        <w:i/>
        <w:color w:themeColor="accent5" w:themeTint="9a" w:themeShade="95"/>
        <w:sz w:val="22"/>
      </w:rPr>
      <w:tblPr/>
      <w:tcPr>
        <w:tcBorders>
          <w:top w:val="none" w:color="000000" w:sz="4" w:space="0"/>
          <w:left w:val="none" w:color="000000" w:sz="4" w:space="0"/>
          <w:bottom w:val="single" w:color="000000" w:themeColor="accent5" w:sz="4" w:space="0"/>
          <w:right w:val="none" w:color="000000" w:sz="4" w:space="0"/>
        </w:tcBorders>
        <w:shd w:val="clear" w:color="FFFFFF" w:fill="FFFFFF" w:themeFill="light1"/>
      </w:tcPr>
    </w:tblStylePr>
    <w:tblStylePr w:type="lastCol">
      <w:pPr/>
      <w:rPr>
        <w:i/>
        <w:color w:themeColor="accent5" w:themeTint="9a" w:themeShade="95"/>
        <w:sz w:val="22"/>
      </w:rPr>
      <w:tblPr/>
      <w:tcPr>
        <w:tcBorders>
          <w:top w:val="none" w:color="000000" w:sz="4" w:space="0"/>
          <w:left w:val="single" w:color="000000" w:themeColor="accent5" w:sz="4" w:space="0"/>
          <w:bottom w:val="none" w:color="000000" w:sz="4" w:space="0"/>
          <w:right w:val="none" w:color="000000" w:sz="4" w:space="0"/>
        </w:tcBorders>
        <w:shd w:val="clear" w:color="FFFFFF"/>
      </w:tcPr>
    </w:tblStylePr>
    <w:tblStylePr w:type="lastRow">
      <w:pPr/>
      <w:rPr>
        <w:i/>
        <w:color w:themeColor="accent5" w:themeTint="9a" w:themeShade="95"/>
        <w:sz w:val="22"/>
      </w:rPr>
      <w:tblPr/>
      <w:tcPr>
        <w:tcBorders>
          <w:top w:val="single" w:color="000000" w:themeColor="accent5"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5" w:themeTint="9a" w:themeShade="95"/>
        <w:sz w:val="22"/>
      </w:rPr>
      <w:tblPr/>
      <w:tcPr/>
    </w:tblStylePr>
  </w:style>
  <w:style w:type="table" w:styleId="865">
    <w:name w:val="List Table 7 Colorful - Accent 6"/>
    <w:basedOn w:val="947"/>
    <w:uiPriority w:val="99"/>
    <w:pPr>
      <w:spacing w:after="0" w:line="240" w:lineRule="auto"/>
    </w:pPr>
    <w:tblPr>
      <w:tblStyleRowBandSize w:val="1"/>
      <w:tblStyleColBandSize w:val="1"/>
      <w:tblBorders>
        <w:right w:val="single" w:color="000000" w:themeColor="accent6" w:themeTint="98" w:sz="4" w:space="0"/>
      </w:tblBorders>
    </w:tblPr>
    <w:tcPr/>
    <w:tblStylePr w:type="band1Horz">
      <w:pPr/>
      <w:rPr>
        <w:color w:themeColor="accent6" w:themeTint="98" w:themeShade="95"/>
        <w:sz w:val="22"/>
      </w:rPr>
      <w:tblPr/>
      <w:tcPr>
        <w:shd w:val="clear" w:color="FFFFFF" w:fill="DBECD0" w:themeFill="accent6" w:themeFillTint="40"/>
      </w:tcPr>
    </w:tblStylePr>
    <w:tblStylePr w:type="band1Vert">
      <w:pPr/>
      <w:tblPr/>
      <w:tcPr>
        <w:shd w:val="clear" w:color="FFFFFF" w:fill="DBECD0" w:themeFill="accent6" w:themeFillTint="40"/>
      </w:tcPr>
    </w:tblStylePr>
    <w:tblStylePr w:type="band2Horz">
      <w:pPr/>
      <w:rPr>
        <w:color w:themeColor="accent6" w:themeTint="98" w:themeShade="95"/>
        <w:sz w:val="22"/>
      </w:rPr>
      <w:tblPr/>
      <w:tcPr/>
    </w:tblStylePr>
    <w:tblStylePr w:type="band2Vert">
      <w:pPr/>
      <w:tblPr/>
      <w:tcPr/>
    </w:tblStylePr>
    <w:tblStylePr w:type="firstCol">
      <w:pPr>
        <w:jc w:val="right"/>
      </w:pPr>
      <w:rPr>
        <w:i/>
        <w:color w:themeColor="accent6" w:themeTint="98" w:themeShade="95"/>
        <w:sz w:val="22"/>
      </w:rPr>
      <w:tblPr/>
      <w:tcPr>
        <w:tcBorders>
          <w:top w:val="none" w:color="000000" w:sz="4" w:space="0"/>
          <w:left w:val="none" w:color="000000" w:sz="4" w:space="0"/>
          <w:bottom w:val="none" w:color="000000" w:sz="4" w:space="0"/>
          <w:right w:val="single" w:color="000000" w:themeColor="accent6" w:sz="4" w:space="0"/>
        </w:tcBorders>
        <w:shd w:val="clear" w:color="FFFFFF"/>
      </w:tcPr>
    </w:tblStylePr>
    <w:tblStylePr w:type="firstRow">
      <w:pPr/>
      <w:rPr>
        <w:i/>
        <w:color w:themeColor="accent6" w:themeTint="98" w:themeShade="95"/>
        <w:sz w:val="22"/>
      </w:rPr>
      <w:tblPr/>
      <w:tcPr>
        <w:tcBorders>
          <w:top w:val="none" w:color="000000" w:sz="4" w:space="0"/>
          <w:left w:val="none" w:color="000000" w:sz="4" w:space="0"/>
          <w:bottom w:val="single" w:color="000000" w:themeColor="accent6" w:sz="4" w:space="0"/>
          <w:right w:val="none" w:color="000000" w:sz="4" w:space="0"/>
        </w:tcBorders>
        <w:shd w:val="clear" w:color="FFFFFF" w:fill="FFFFFF" w:themeFill="light1"/>
      </w:tcPr>
    </w:tblStylePr>
    <w:tblStylePr w:type="lastCol">
      <w:pPr/>
      <w:rPr>
        <w:i/>
        <w:color w:themeColor="accent6" w:themeTint="98" w:themeShade="95"/>
        <w:sz w:val="22"/>
      </w:rPr>
      <w:tblPr/>
      <w:tcPr>
        <w:tcBorders>
          <w:top w:val="none" w:color="000000" w:sz="4" w:space="0"/>
          <w:left w:val="single" w:color="000000" w:themeColor="accent6" w:sz="4" w:space="0"/>
          <w:bottom w:val="none" w:color="000000" w:sz="4" w:space="0"/>
          <w:right w:val="none" w:color="000000" w:sz="4" w:space="0"/>
        </w:tcBorders>
        <w:shd w:val="clear" w:color="FFFFFF"/>
      </w:tcPr>
    </w:tblStylePr>
    <w:tblStylePr w:type="lastRow">
      <w:pPr/>
      <w:rPr>
        <w:i/>
        <w:color w:themeColor="accent6" w:themeTint="98" w:themeShade="95"/>
        <w:sz w:val="22"/>
      </w:rPr>
      <w:tblPr/>
      <w:tcPr>
        <w:tcBorders>
          <w:top w:val="single" w:color="000000" w:themeColor="accent6"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6" w:themeTint="98" w:themeShade="95"/>
        <w:sz w:val="22"/>
      </w:rPr>
      <w:tblPr/>
      <w:tcPr/>
    </w:tblStylePr>
  </w:style>
  <w:style w:type="table" w:styleId="866">
    <w:name w:val="Lined - Accent"/>
    <w:basedOn w:val="947"/>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F2F2F2" w:themeFill="text1" w:themeFillTint="d"/>
      </w:tcPr>
    </w:tblStylePr>
    <w:tblStylePr w:type="band2Vert">
      <w:pPr/>
      <w:rPr>
        <w:sz w:val="22"/>
      </w:rPr>
      <w:tblPr/>
      <w:tcPr>
        <w:shd w:val="clear" w:color="FFFFFF" w:fill="F2F2F2" w:themeFill="text1" w:themeFillTint="d"/>
      </w:tcPr>
    </w:tblStylePr>
    <w:tblStylePr w:type="firstCol">
      <w:pPr/>
      <w:rPr>
        <w:sz w:val="22"/>
      </w:rPr>
      <w:tblPr/>
      <w:tcPr>
        <w:shd w:val="clear" w:color="FFFFFF" w:fill="7F7F7F" w:themeFill="text1" w:themeFillTint="80"/>
      </w:tcPr>
    </w:tblStylePr>
    <w:tblStylePr w:type="firstRow">
      <w:pPr/>
      <w:rPr>
        <w:sz w:val="22"/>
      </w:rPr>
      <w:tblPr/>
      <w:tcPr>
        <w:shd w:val="clear" w:color="FFFFFF" w:fill="7F7F7F" w:themeFill="text1" w:themeFillTint="80"/>
      </w:tcPr>
    </w:tblStylePr>
    <w:tblStylePr w:type="lastCol">
      <w:pPr/>
      <w:rPr>
        <w:sz w:val="22"/>
      </w:rPr>
      <w:tblPr/>
      <w:tcPr>
        <w:shd w:val="clear" w:color="FFFFFF" w:fill="7F7F7F" w:themeFill="text1" w:themeFillTint="80"/>
      </w:tcPr>
    </w:tblStylePr>
    <w:tblStylePr w:type="lastRow">
      <w:pPr/>
      <w:rPr>
        <w:sz w:val="22"/>
      </w:rPr>
      <w:tblPr/>
      <w:tcPr>
        <w:shd w:val="clear" w:color="FFFFFF" w:fill="7F7F7F" w:themeFill="text1" w:themeFillTint="80"/>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67">
    <w:name w:val="Lined - Accent 1"/>
    <w:basedOn w:val="947"/>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CCE0F2" w:themeFill="accent1" w:themeFillTint="50"/>
      </w:tcPr>
    </w:tblStylePr>
    <w:tblStylePr w:type="band2Vert">
      <w:pPr/>
      <w:rPr>
        <w:sz w:val="22"/>
      </w:rPr>
      <w:tblPr/>
      <w:tcPr>
        <w:shd w:val="clear" w:color="FFFFFF" w:fill="CCE0F2" w:themeFill="accent1" w:themeFillTint="50"/>
      </w:tcPr>
    </w:tblStylePr>
    <w:tblStylePr w:type="firstCol">
      <w:pPr/>
      <w:rPr>
        <w:sz w:val="22"/>
      </w:rPr>
      <w:tblPr/>
      <w:tcPr>
        <w:shd w:val="clear" w:color="FFFFFF" w:fill="69A3D8" w:themeFill="accent1" w:themeFillTint="ea"/>
      </w:tcPr>
    </w:tblStylePr>
    <w:tblStylePr w:type="firstRow">
      <w:pPr/>
      <w:rPr>
        <w:sz w:val="22"/>
      </w:rPr>
      <w:tblPr/>
      <w:tcPr>
        <w:shd w:val="clear" w:color="FFFFFF" w:fill="69A3D8" w:themeFill="accent1" w:themeFillTint="ea"/>
      </w:tcPr>
    </w:tblStylePr>
    <w:tblStylePr w:type="lastCol">
      <w:pPr/>
      <w:rPr>
        <w:sz w:val="22"/>
      </w:rPr>
      <w:tblPr/>
      <w:tcPr>
        <w:shd w:val="clear" w:color="FFFFFF" w:fill="69A3D8" w:themeFill="accent1" w:themeFillTint="ea"/>
      </w:tcPr>
    </w:tblStylePr>
    <w:tblStylePr w:type="lastRow">
      <w:pPr/>
      <w:rPr>
        <w:sz w:val="22"/>
      </w:rPr>
      <w:tblPr/>
      <w:tcPr>
        <w:shd w:val="clear" w:color="FFFFFF" w:fill="69A3D8" w:themeFill="accent1" w:themeFillTint="e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68">
    <w:name w:val="Lined - Accent 2"/>
    <w:basedOn w:val="947"/>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FBE6D7" w:themeFill="accent2" w:themeFillTint="32"/>
      </w:tcPr>
    </w:tblStylePr>
    <w:tblStylePr w:type="band2Vert">
      <w:pPr/>
      <w:rPr>
        <w:sz w:val="22"/>
      </w:rPr>
      <w:tblPr/>
      <w:tcPr>
        <w:shd w:val="clear" w:color="FFFFFF" w:fill="FBE6D7" w:themeFill="accent2" w:themeFillTint="32"/>
      </w:tcPr>
    </w:tblStylePr>
    <w:tblStylePr w:type="firstCol">
      <w:pPr/>
      <w:rPr>
        <w:sz w:val="22"/>
      </w:rPr>
      <w:tblPr/>
      <w:tcPr>
        <w:shd w:val="clear" w:color="FFFFFF" w:fill="F4B285" w:themeFill="accent2" w:themeFillTint="97"/>
      </w:tcPr>
    </w:tblStylePr>
    <w:tblStylePr w:type="firstRow">
      <w:pPr/>
      <w:rPr>
        <w:sz w:val="22"/>
      </w:rPr>
      <w:tblPr/>
      <w:tcPr>
        <w:shd w:val="clear" w:color="FFFFFF" w:fill="F4B285" w:themeFill="accent2" w:themeFillTint="97"/>
      </w:tcPr>
    </w:tblStylePr>
    <w:tblStylePr w:type="lastCol">
      <w:pPr/>
      <w:rPr>
        <w:sz w:val="22"/>
      </w:rPr>
      <w:tblPr/>
      <w:tcPr>
        <w:shd w:val="clear" w:color="FFFFFF" w:fill="F4B285" w:themeFill="accent2" w:themeFillTint="97"/>
      </w:tcPr>
    </w:tblStylePr>
    <w:tblStylePr w:type="lastRow">
      <w:pPr/>
      <w:rPr>
        <w:sz w:val="22"/>
      </w:rPr>
      <w:tblPr/>
      <w:tcPr>
        <w:shd w:val="clear" w:color="FFFFFF" w:fill="F4B285" w:themeFill="accent2" w:themeFillTint="97"/>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69">
    <w:name w:val="Lined - Accent 3"/>
    <w:basedOn w:val="947"/>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EDEDED" w:themeFill="accent3" w:themeFillTint="34"/>
      </w:tcPr>
    </w:tblStylePr>
    <w:tblStylePr w:type="band2Vert">
      <w:pPr/>
      <w:rPr>
        <w:sz w:val="22"/>
      </w:rPr>
      <w:tblPr/>
      <w:tcPr>
        <w:shd w:val="clear" w:color="FFFFFF" w:fill="EDEDED" w:themeFill="accent3" w:themeFillTint="34"/>
      </w:tcPr>
    </w:tblStylePr>
    <w:tblStylePr w:type="firstCol">
      <w:pPr/>
      <w:rPr>
        <w:sz w:val="22"/>
      </w:rPr>
      <w:tblPr/>
      <w:tcPr>
        <w:shd w:val="clear" w:color="FFFFFF" w:fill="A5A5A5" w:themeFill="accent3" w:themeFillTint="fe"/>
      </w:tcPr>
    </w:tblStylePr>
    <w:tblStylePr w:type="firstRow">
      <w:pPr/>
      <w:rPr>
        <w:sz w:val="22"/>
      </w:rPr>
      <w:tblPr/>
      <w:tcPr>
        <w:shd w:val="clear" w:color="FFFFFF" w:fill="A5A5A5" w:themeFill="accent3" w:themeFillTint="fe"/>
      </w:tcPr>
    </w:tblStylePr>
    <w:tblStylePr w:type="lastCol">
      <w:pPr/>
      <w:rPr>
        <w:sz w:val="22"/>
      </w:rPr>
      <w:tblPr/>
      <w:tcPr>
        <w:shd w:val="clear" w:color="FFFFFF" w:fill="A5A5A5" w:themeFill="accent3" w:themeFillTint="fe"/>
      </w:tcPr>
    </w:tblStylePr>
    <w:tblStylePr w:type="lastRow">
      <w:pPr/>
      <w:rPr>
        <w:sz w:val="22"/>
      </w:rPr>
      <w:tblPr/>
      <w:tcPr>
        <w:shd w:val="clear" w:color="FFFFFF" w:fill="A5A5A5" w:themeFill="accent3" w:themeFillTint="fe"/>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70">
    <w:name w:val="Lined - Accent 4"/>
    <w:basedOn w:val="947"/>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FFF2CB" w:themeFill="accent4" w:themeFillTint="34"/>
      </w:tcPr>
    </w:tblStylePr>
    <w:tblStylePr w:type="band2Vert">
      <w:pPr/>
      <w:rPr>
        <w:sz w:val="22"/>
      </w:rPr>
      <w:tblPr/>
      <w:tcPr>
        <w:shd w:val="clear" w:color="FFFFFF" w:fill="FFF2CB" w:themeFill="accent4" w:themeFillTint="34"/>
      </w:tcPr>
    </w:tblStylePr>
    <w:tblStylePr w:type="firstCol">
      <w:pPr/>
      <w:rPr>
        <w:sz w:val="22"/>
      </w:rPr>
      <w:tblPr/>
      <w:tcPr>
        <w:shd w:val="clear" w:color="FFFFFF" w:fill="FFD965" w:themeFill="accent4" w:themeFillTint="9a"/>
      </w:tcPr>
    </w:tblStylePr>
    <w:tblStylePr w:type="firstRow">
      <w:pPr/>
      <w:rPr>
        <w:sz w:val="22"/>
      </w:rPr>
      <w:tblPr/>
      <w:tcPr>
        <w:shd w:val="clear" w:color="FFFFFF" w:fill="FFD965" w:themeFill="accent4" w:themeFillTint="9a"/>
      </w:tcPr>
    </w:tblStylePr>
    <w:tblStylePr w:type="lastCol">
      <w:pPr/>
      <w:rPr>
        <w:sz w:val="22"/>
      </w:rPr>
      <w:tblPr/>
      <w:tcPr>
        <w:shd w:val="clear" w:color="FFFFFF" w:fill="FFD965" w:themeFill="accent4" w:themeFillTint="9a"/>
      </w:tcPr>
    </w:tblStylePr>
    <w:tblStylePr w:type="lastRow">
      <w:pPr/>
      <w:rPr>
        <w:sz w:val="22"/>
      </w:rPr>
      <w:tblPr/>
      <w:tcPr>
        <w:shd w:val="clear" w:color="FFFFFF" w:fill="FFD965" w:themeFill="accent4" w:themeFillTint="9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71">
    <w:name w:val="Lined - Accent 5"/>
    <w:basedOn w:val="947"/>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D9E2F3" w:themeFill="accent5" w:themeFillTint="34"/>
      </w:tcPr>
    </w:tblStylePr>
    <w:tblStylePr w:type="band2Vert">
      <w:pPr/>
      <w:rPr>
        <w:sz w:val="22"/>
      </w:rPr>
      <w:tblPr/>
      <w:tcPr>
        <w:shd w:val="clear" w:color="FFFFFF" w:fill="D9E2F3" w:themeFill="accent5" w:themeFillTint="34"/>
      </w:tcPr>
    </w:tblStylePr>
    <w:tblStylePr w:type="firstCol">
      <w:pPr/>
      <w:rPr>
        <w:sz w:val="22"/>
      </w:rPr>
      <w:tblPr/>
      <w:tcPr>
        <w:shd w:val="clear" w:color="FFFFFF" w:fill="4472C4" w:themeFill="accent5"/>
      </w:tcPr>
    </w:tblStylePr>
    <w:tblStylePr w:type="firstRow">
      <w:pPr/>
      <w:rPr>
        <w:sz w:val="22"/>
      </w:rPr>
      <w:tblPr/>
      <w:tcPr>
        <w:shd w:val="clear" w:color="FFFFFF" w:fill="4472C4" w:themeFill="accent5"/>
      </w:tcPr>
    </w:tblStylePr>
    <w:tblStylePr w:type="lastCol">
      <w:pPr/>
      <w:rPr>
        <w:sz w:val="22"/>
      </w:rPr>
      <w:tblPr/>
      <w:tcPr>
        <w:shd w:val="clear" w:color="FFFFFF" w:fill="4472C4" w:themeFill="accent5"/>
      </w:tcPr>
    </w:tblStylePr>
    <w:tblStylePr w:type="lastRow">
      <w:pPr/>
      <w:rPr>
        <w:sz w:val="22"/>
      </w:rPr>
      <w:tblPr/>
      <w:tcPr>
        <w:shd w:val="clear" w:color="FFFFFF" w:fill="4472C4" w:themeFill="accent5"/>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72">
    <w:name w:val="Lined - Accent 6"/>
    <w:basedOn w:val="947"/>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E2EFD9" w:themeFill="accent6" w:themeFillTint="34"/>
      </w:tcPr>
    </w:tblStylePr>
    <w:tblStylePr w:type="band2Vert">
      <w:pPr/>
      <w:rPr>
        <w:sz w:val="22"/>
      </w:rPr>
      <w:tblPr/>
      <w:tcPr>
        <w:shd w:val="clear" w:color="FFFFFF" w:fill="E2EFD9" w:themeFill="accent6" w:themeFillTint="34"/>
      </w:tcPr>
    </w:tblStylePr>
    <w:tblStylePr w:type="firstCol">
      <w:pPr/>
      <w:rPr>
        <w:sz w:val="22"/>
      </w:rPr>
      <w:tblPr/>
      <w:tcPr>
        <w:shd w:val="clear" w:color="FFFFFF" w:fill="70AD47" w:themeFill="accent6"/>
      </w:tcPr>
    </w:tblStylePr>
    <w:tblStylePr w:type="firstRow">
      <w:pPr/>
      <w:rPr>
        <w:sz w:val="22"/>
      </w:rPr>
      <w:tblPr/>
      <w:tcPr>
        <w:shd w:val="clear" w:color="FFFFFF" w:fill="70AD47" w:themeFill="accent6"/>
      </w:tcPr>
    </w:tblStylePr>
    <w:tblStylePr w:type="lastCol">
      <w:pPr/>
      <w:rPr>
        <w:sz w:val="22"/>
      </w:rPr>
      <w:tblPr/>
      <w:tcPr>
        <w:shd w:val="clear" w:color="FFFFFF" w:fill="70AD47" w:themeFill="accent6"/>
      </w:tcPr>
    </w:tblStylePr>
    <w:tblStylePr w:type="lastRow">
      <w:pPr/>
      <w:rPr>
        <w:sz w:val="22"/>
      </w:rPr>
      <w:tblPr/>
      <w:tcPr>
        <w:shd w:val="clear" w:color="FFFFFF" w:fill="70AD47" w:themeFill="accent6"/>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73">
    <w:name w:val="Bordered &amp; Lined - Accent"/>
    <w:basedOn w:val="947"/>
    <w:uiPriority w:val="99"/>
    <w:pPr>
      <w:spacing w:after="0" w:line="240" w:lineRule="auto"/>
    </w:pPr>
    <w:rPr/>
    <w:tblPr>
      <w:tblStyleRowBandSize w:val="1"/>
      <w:tblStyleColBandSize w:val="1"/>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F2F2F2" w:themeFill="text1" w:themeFillTint="d"/>
      </w:tcPr>
    </w:tblStylePr>
    <w:tblStylePr w:type="band2Vert">
      <w:pPr/>
      <w:rPr>
        <w:sz w:val="22"/>
      </w:rPr>
      <w:tblPr/>
      <w:tcPr>
        <w:shd w:val="clear" w:color="FFFFFF" w:fill="F2F2F2" w:themeFill="text1" w:themeFillTint="d"/>
      </w:tcPr>
    </w:tblStylePr>
    <w:tblStylePr w:type="firstCol">
      <w:pPr/>
      <w:rPr>
        <w:sz w:val="22"/>
      </w:rPr>
      <w:tblPr/>
      <w:tcPr>
        <w:shd w:val="clear" w:color="FFFFFF" w:fill="7F7F7F" w:themeFill="text1" w:themeFillTint="80"/>
      </w:tcPr>
    </w:tblStylePr>
    <w:tblStylePr w:type="firstRow">
      <w:pPr/>
      <w:rPr>
        <w:sz w:val="22"/>
      </w:rPr>
      <w:tblPr/>
      <w:tcPr>
        <w:shd w:val="clear" w:color="FFFFFF" w:fill="7F7F7F" w:themeFill="text1" w:themeFillTint="80"/>
      </w:tcPr>
    </w:tblStylePr>
    <w:tblStylePr w:type="lastCol">
      <w:pPr/>
      <w:rPr>
        <w:sz w:val="22"/>
      </w:rPr>
      <w:tblPr/>
      <w:tcPr>
        <w:shd w:val="clear" w:color="FFFFFF" w:fill="7F7F7F" w:themeFill="text1" w:themeFillTint="80"/>
      </w:tcPr>
    </w:tblStylePr>
    <w:tblStylePr w:type="lastRow">
      <w:pPr/>
      <w:rPr>
        <w:sz w:val="22"/>
      </w:rPr>
      <w:tblPr/>
      <w:tcPr>
        <w:shd w:val="clear" w:color="FFFFFF" w:fill="7F7F7F" w:themeFill="text1" w:themeFillTint="80"/>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74">
    <w:name w:val="Bordered &amp; Lined - Accent 1"/>
    <w:basedOn w:val="947"/>
    <w:uiPriority w:val="99"/>
    <w:pPr>
      <w:spacing w:after="0" w:line="240" w:lineRule="auto"/>
    </w:pPr>
    <w:r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insideH w:val="single" w:color="000000" w:themeColor="accent1" w:sz="4" w:space="0"/>
        <w:insideV w:val="single" w:color="000000" w:themeColor="accent1"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CCE0F2" w:themeFill="accent1" w:themeFillTint="50"/>
      </w:tcPr>
    </w:tblStylePr>
    <w:tblStylePr w:type="band2Vert">
      <w:pPr/>
      <w:rPr>
        <w:sz w:val="22"/>
      </w:rPr>
      <w:tblPr/>
      <w:tcPr>
        <w:shd w:val="clear" w:color="FFFFFF" w:fill="CCE0F2" w:themeFill="accent1" w:themeFillTint="50"/>
      </w:tcPr>
    </w:tblStylePr>
    <w:tblStylePr w:type="firstCol">
      <w:pPr/>
      <w:rPr>
        <w:sz w:val="22"/>
      </w:rPr>
      <w:tblPr/>
      <w:tcPr>
        <w:shd w:val="clear" w:color="FFFFFF" w:fill="69A3D8" w:themeFill="accent1" w:themeFillTint="ea"/>
      </w:tcPr>
    </w:tblStylePr>
    <w:tblStylePr w:type="firstRow">
      <w:pPr/>
      <w:rPr>
        <w:sz w:val="22"/>
      </w:rPr>
      <w:tblPr/>
      <w:tcPr>
        <w:shd w:val="clear" w:color="FFFFFF" w:fill="69A3D8" w:themeFill="accent1" w:themeFillTint="ea"/>
      </w:tcPr>
    </w:tblStylePr>
    <w:tblStylePr w:type="lastCol">
      <w:pPr/>
      <w:rPr>
        <w:sz w:val="22"/>
      </w:rPr>
      <w:tblPr/>
      <w:tcPr>
        <w:shd w:val="clear" w:color="FFFFFF" w:fill="69A3D8" w:themeFill="accent1" w:themeFillTint="ea"/>
      </w:tcPr>
    </w:tblStylePr>
    <w:tblStylePr w:type="lastRow">
      <w:pPr/>
      <w:rPr>
        <w:sz w:val="22"/>
      </w:rPr>
      <w:tblPr/>
      <w:tcPr>
        <w:shd w:val="clear" w:color="FFFFFF" w:fill="69A3D8" w:themeFill="accent1" w:themeFillTint="e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75">
    <w:name w:val="Bordered &amp; Lined - Accent 2"/>
    <w:basedOn w:val="947"/>
    <w:uiPriority w:val="99"/>
    <w:pPr>
      <w:spacing w:after="0" w:line="240" w:lineRule="auto"/>
    </w:pPr>
    <w:rPr/>
    <w:tblPr>
      <w:tblStyleRowBandSize w:val="1"/>
      <w:tblStyleColBandSize w:val="1"/>
      <w:tblBorders>
        <w:top w:val="single" w:color="000000" w:themeColor="accent2" w:sz="4" w:space="0"/>
        <w:left w:val="single" w:color="000000" w:themeColor="accent2" w:sz="4" w:space="0"/>
        <w:bottom w:val="single" w:color="000000" w:themeColor="accent2" w:sz="4" w:space="0"/>
        <w:right w:val="single" w:color="000000" w:themeColor="accent2" w:sz="4" w:space="0"/>
        <w:insideH w:val="single" w:color="000000" w:themeColor="accent2" w:sz="4" w:space="0"/>
        <w:insideV w:val="single" w:color="000000" w:themeColor="accent2"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FBE6D7" w:themeFill="accent2" w:themeFillTint="32"/>
      </w:tcPr>
    </w:tblStylePr>
    <w:tblStylePr w:type="band2Vert">
      <w:pPr/>
      <w:rPr>
        <w:sz w:val="22"/>
      </w:rPr>
      <w:tblPr/>
      <w:tcPr>
        <w:shd w:val="clear" w:color="FFFFFF" w:fill="FBE6D7" w:themeFill="accent2" w:themeFillTint="32"/>
      </w:tcPr>
    </w:tblStylePr>
    <w:tblStylePr w:type="firstCol">
      <w:pPr/>
      <w:rPr>
        <w:sz w:val="22"/>
      </w:rPr>
      <w:tblPr/>
      <w:tcPr>
        <w:shd w:val="clear" w:color="FFFFFF" w:fill="F4B285" w:themeFill="accent2" w:themeFillTint="97"/>
      </w:tcPr>
    </w:tblStylePr>
    <w:tblStylePr w:type="firstRow">
      <w:pPr/>
      <w:rPr>
        <w:sz w:val="22"/>
      </w:rPr>
      <w:tblPr/>
      <w:tcPr>
        <w:shd w:val="clear" w:color="FFFFFF" w:fill="F4B285" w:themeFill="accent2" w:themeFillTint="97"/>
      </w:tcPr>
    </w:tblStylePr>
    <w:tblStylePr w:type="lastCol">
      <w:pPr/>
      <w:rPr>
        <w:sz w:val="22"/>
      </w:rPr>
      <w:tblPr/>
      <w:tcPr>
        <w:shd w:val="clear" w:color="FFFFFF" w:fill="F4B285" w:themeFill="accent2" w:themeFillTint="97"/>
      </w:tcPr>
    </w:tblStylePr>
    <w:tblStylePr w:type="lastRow">
      <w:pPr/>
      <w:rPr>
        <w:sz w:val="22"/>
      </w:rPr>
      <w:tblPr/>
      <w:tcPr>
        <w:shd w:val="clear" w:color="FFFFFF" w:fill="F4B285" w:themeFill="accent2" w:themeFillTint="97"/>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76">
    <w:name w:val="Bordered &amp; Lined - Accent 3"/>
    <w:basedOn w:val="947"/>
    <w:uiPriority w:val="99"/>
    <w:pPr>
      <w:spacing w:after="0" w:line="240" w:lineRule="auto"/>
    </w:pPr>
    <w:rPr/>
    <w:tblPr>
      <w:tblStyleRowBandSize w:val="1"/>
      <w:tblStyleColBandSize w:val="1"/>
      <w:tblBorders>
        <w:top w:val="single" w:color="000000" w:themeColor="accent3" w:sz="4" w:space="0"/>
        <w:left w:val="single" w:color="000000" w:themeColor="accent3" w:sz="4" w:space="0"/>
        <w:bottom w:val="single" w:color="000000" w:themeColor="accent3" w:sz="4" w:space="0"/>
        <w:right w:val="single" w:color="000000" w:themeColor="accent3" w:sz="4" w:space="0"/>
        <w:insideH w:val="single" w:color="000000" w:themeColor="accent3" w:sz="4" w:space="0"/>
        <w:insideV w:val="single" w:color="000000" w:themeColor="accent3"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EDEDED" w:themeFill="accent3" w:themeFillTint="34"/>
      </w:tcPr>
    </w:tblStylePr>
    <w:tblStylePr w:type="band2Vert">
      <w:pPr/>
      <w:rPr>
        <w:sz w:val="22"/>
      </w:rPr>
      <w:tblPr/>
      <w:tcPr>
        <w:shd w:val="clear" w:color="FFFFFF" w:fill="EDEDED" w:themeFill="accent3" w:themeFillTint="34"/>
      </w:tcPr>
    </w:tblStylePr>
    <w:tblStylePr w:type="firstCol">
      <w:pPr/>
      <w:rPr>
        <w:sz w:val="22"/>
      </w:rPr>
      <w:tblPr/>
      <w:tcPr>
        <w:shd w:val="clear" w:color="FFFFFF" w:fill="A5A5A5" w:themeFill="accent3" w:themeFillTint="fe"/>
      </w:tcPr>
    </w:tblStylePr>
    <w:tblStylePr w:type="firstRow">
      <w:pPr/>
      <w:rPr>
        <w:sz w:val="22"/>
      </w:rPr>
      <w:tblPr/>
      <w:tcPr>
        <w:shd w:val="clear" w:color="FFFFFF" w:fill="A5A5A5" w:themeFill="accent3" w:themeFillTint="fe"/>
      </w:tcPr>
    </w:tblStylePr>
    <w:tblStylePr w:type="lastCol">
      <w:pPr/>
      <w:rPr>
        <w:sz w:val="22"/>
      </w:rPr>
      <w:tblPr/>
      <w:tcPr>
        <w:shd w:val="clear" w:color="FFFFFF" w:fill="A5A5A5" w:themeFill="accent3" w:themeFillTint="fe"/>
      </w:tcPr>
    </w:tblStylePr>
    <w:tblStylePr w:type="lastRow">
      <w:pPr/>
      <w:rPr>
        <w:sz w:val="22"/>
      </w:rPr>
      <w:tblPr/>
      <w:tcPr>
        <w:shd w:val="clear" w:color="FFFFFF" w:fill="A5A5A5" w:themeFill="accent3" w:themeFillTint="fe"/>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77">
    <w:name w:val="Bordered &amp; Lined - Accent 4"/>
    <w:basedOn w:val="947"/>
    <w:uiPriority w:val="99"/>
    <w:pPr>
      <w:spacing w:after="0" w:line="240" w:lineRule="auto"/>
    </w:pPr>
    <w:rPr/>
    <w:tblPr>
      <w:tblStyleRowBandSize w:val="1"/>
      <w:tblStyleColBandSize w:val="1"/>
      <w:tblBorders>
        <w:top w:val="single" w:color="000000" w:themeColor="accent4" w:sz="4" w:space="0"/>
        <w:left w:val="single" w:color="000000" w:themeColor="accent4" w:sz="4" w:space="0"/>
        <w:bottom w:val="single" w:color="000000" w:themeColor="accent4" w:sz="4" w:space="0"/>
        <w:right w:val="single" w:color="000000" w:themeColor="accent4" w:sz="4" w:space="0"/>
        <w:insideH w:val="single" w:color="000000" w:themeColor="accent4" w:sz="4" w:space="0"/>
        <w:insideV w:val="single" w:color="000000" w:themeColor="accent4"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FFF2CB" w:themeFill="accent4" w:themeFillTint="34"/>
      </w:tcPr>
    </w:tblStylePr>
    <w:tblStylePr w:type="band2Vert">
      <w:pPr/>
      <w:rPr>
        <w:sz w:val="22"/>
      </w:rPr>
      <w:tblPr/>
      <w:tcPr>
        <w:shd w:val="clear" w:color="FFFFFF" w:fill="FFF2CB" w:themeFill="accent4" w:themeFillTint="34"/>
      </w:tcPr>
    </w:tblStylePr>
    <w:tblStylePr w:type="firstCol">
      <w:pPr/>
      <w:rPr>
        <w:sz w:val="22"/>
      </w:rPr>
      <w:tblPr/>
      <w:tcPr>
        <w:shd w:val="clear" w:color="FFFFFF" w:fill="FFD965" w:themeFill="accent4" w:themeFillTint="9a"/>
      </w:tcPr>
    </w:tblStylePr>
    <w:tblStylePr w:type="firstRow">
      <w:pPr/>
      <w:rPr>
        <w:sz w:val="22"/>
      </w:rPr>
      <w:tblPr/>
      <w:tcPr>
        <w:shd w:val="clear" w:color="FFFFFF" w:fill="FFD965" w:themeFill="accent4" w:themeFillTint="9a"/>
      </w:tcPr>
    </w:tblStylePr>
    <w:tblStylePr w:type="lastCol">
      <w:pPr/>
      <w:rPr>
        <w:sz w:val="22"/>
      </w:rPr>
      <w:tblPr/>
      <w:tcPr>
        <w:shd w:val="clear" w:color="FFFFFF" w:fill="FFD965" w:themeFill="accent4" w:themeFillTint="9a"/>
      </w:tcPr>
    </w:tblStylePr>
    <w:tblStylePr w:type="lastRow">
      <w:pPr/>
      <w:rPr>
        <w:sz w:val="22"/>
      </w:rPr>
      <w:tblPr/>
      <w:tcPr>
        <w:shd w:val="clear" w:color="FFFFFF" w:fill="FFD965" w:themeFill="accent4" w:themeFillTint="9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78">
    <w:name w:val="Bordered &amp; Lined - Accent 5"/>
    <w:basedOn w:val="947"/>
    <w:uiPriority w:val="99"/>
    <w:pPr>
      <w:spacing w:after="0" w:line="240" w:lineRule="auto"/>
    </w:pPr>
    <w:r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D9E2F3" w:themeFill="accent5" w:themeFillTint="34"/>
      </w:tcPr>
    </w:tblStylePr>
    <w:tblStylePr w:type="band2Vert">
      <w:pPr/>
      <w:rPr>
        <w:sz w:val="22"/>
      </w:rPr>
      <w:tblPr/>
      <w:tcPr>
        <w:shd w:val="clear" w:color="FFFFFF" w:fill="D9E2F3" w:themeFill="accent5" w:themeFillTint="34"/>
      </w:tcPr>
    </w:tblStylePr>
    <w:tblStylePr w:type="firstCol">
      <w:pPr/>
      <w:rPr>
        <w:sz w:val="22"/>
      </w:rPr>
      <w:tblPr/>
      <w:tcPr>
        <w:shd w:val="clear" w:color="FFFFFF" w:fill="4472C4" w:themeFill="accent5"/>
      </w:tcPr>
    </w:tblStylePr>
    <w:tblStylePr w:type="firstRow">
      <w:pPr/>
      <w:rPr>
        <w:sz w:val="22"/>
      </w:rPr>
      <w:tblPr/>
      <w:tcPr>
        <w:shd w:val="clear" w:color="FFFFFF" w:fill="4472C4" w:themeFill="accent5"/>
      </w:tcPr>
    </w:tblStylePr>
    <w:tblStylePr w:type="lastCol">
      <w:pPr/>
      <w:rPr>
        <w:sz w:val="22"/>
      </w:rPr>
      <w:tblPr/>
      <w:tcPr>
        <w:shd w:val="clear" w:color="FFFFFF" w:fill="4472C4" w:themeFill="accent5"/>
      </w:tcPr>
    </w:tblStylePr>
    <w:tblStylePr w:type="lastRow">
      <w:pPr/>
      <w:rPr>
        <w:sz w:val="22"/>
      </w:rPr>
      <w:tblPr/>
      <w:tcPr>
        <w:shd w:val="clear" w:color="FFFFFF" w:fill="4472C4" w:themeFill="accent5"/>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79">
    <w:name w:val="Bordered &amp; Lined - Accent 6"/>
    <w:basedOn w:val="947"/>
    <w:uiPriority w:val="99"/>
    <w:pPr>
      <w:spacing w:after="0" w:line="240" w:lineRule="auto"/>
    </w:pPr>
    <w:r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E2EFD9" w:themeFill="accent6" w:themeFillTint="34"/>
      </w:tcPr>
    </w:tblStylePr>
    <w:tblStylePr w:type="band2Vert">
      <w:pPr/>
      <w:rPr>
        <w:sz w:val="22"/>
      </w:rPr>
      <w:tblPr/>
      <w:tcPr>
        <w:shd w:val="clear" w:color="FFFFFF" w:fill="E2EFD9" w:themeFill="accent6" w:themeFillTint="34"/>
      </w:tcPr>
    </w:tblStylePr>
    <w:tblStylePr w:type="firstCol">
      <w:pPr/>
      <w:rPr>
        <w:sz w:val="22"/>
      </w:rPr>
      <w:tblPr/>
      <w:tcPr>
        <w:shd w:val="clear" w:color="FFFFFF" w:fill="70AD47" w:themeFill="accent6"/>
      </w:tcPr>
    </w:tblStylePr>
    <w:tblStylePr w:type="firstRow">
      <w:pPr/>
      <w:rPr>
        <w:sz w:val="22"/>
      </w:rPr>
      <w:tblPr/>
      <w:tcPr>
        <w:shd w:val="clear" w:color="FFFFFF" w:fill="70AD47" w:themeFill="accent6"/>
      </w:tcPr>
    </w:tblStylePr>
    <w:tblStylePr w:type="lastCol">
      <w:pPr/>
      <w:rPr>
        <w:sz w:val="22"/>
      </w:rPr>
      <w:tblPr/>
      <w:tcPr>
        <w:shd w:val="clear" w:color="FFFFFF" w:fill="70AD47" w:themeFill="accent6"/>
      </w:tcPr>
    </w:tblStylePr>
    <w:tblStylePr w:type="lastRow">
      <w:pPr/>
      <w:rPr>
        <w:sz w:val="22"/>
      </w:rPr>
      <w:tblPr/>
      <w:tcPr>
        <w:shd w:val="clear" w:color="FFFFFF" w:fill="70AD47" w:themeFill="accent6"/>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80">
    <w:name w:val="Bordered"/>
    <w:basedOn w:val="947"/>
    <w:uiPriority w:val="99"/>
    <w:pPr>
      <w:spacing w:after="0" w:line="240" w:lineRule="auto"/>
    </w:pPr>
    <w:tblPr>
      <w:tblStyleRowBandSize w:val="1"/>
      <w:tblStyleColBandSize w:val="1"/>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blStylePr w:type="band1Horz">
      <w:pPr/>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text1" w:sz="12" w:space="0"/>
        </w:tcBorders>
      </w:tcPr>
    </w:tblStylePr>
    <w:tblStylePr w:type="lastCol">
      <w:pPr/>
      <w:rPr>
        <w:sz w:val="22"/>
      </w:rPr>
      <w:tblPr/>
      <w:tcPr>
        <w:tcBorders>
          <w:left w:val="single" w:color="000000" w:themeColor="text1" w:sz="12" w:space="0"/>
        </w:tcBorders>
      </w:tcPr>
    </w:tblStylePr>
    <w:tblStylePr w:type="lastRow">
      <w:pPr/>
      <w:rPr>
        <w:sz w:val="22"/>
      </w:rPr>
      <w:tblPr/>
      <w:tcPr>
        <w:tcBorders>
          <w:top w:val="single" w:color="000000" w:themeColor="text1"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81">
    <w:name w:val="Bordered - Accent 1"/>
    <w:basedOn w:val="947"/>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blStylePr w:type="band1Horz">
      <w:pPr/>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1" w:sz="12" w:space="0"/>
        </w:tcBorders>
      </w:tcPr>
    </w:tblStylePr>
    <w:tblStylePr w:type="lastCol">
      <w:pPr/>
      <w:rPr>
        <w:sz w:val="22"/>
      </w:rPr>
      <w:tblPr/>
      <w:tcPr>
        <w:tcBorders>
          <w:left w:val="single" w:color="000000" w:themeColor="accent1" w:sz="12" w:space="0"/>
        </w:tcBorders>
      </w:tcPr>
    </w:tblStylePr>
    <w:tblStylePr w:type="lastRow">
      <w:pPr/>
      <w:rPr>
        <w:sz w:val="22"/>
      </w:rPr>
      <w:tblPr/>
      <w:tcPr>
        <w:tcBorders>
          <w:top w:val="single" w:color="000000" w:themeColor="accent1"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82">
    <w:name w:val="Bordered - Accent 2"/>
    <w:basedOn w:val="947"/>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blStylePr w:type="band1Horz">
      <w:pPr/>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2" w:sz="12" w:space="0"/>
        </w:tcBorders>
      </w:tcPr>
    </w:tblStylePr>
    <w:tblStylePr w:type="lastCol">
      <w:pPr/>
      <w:rPr>
        <w:sz w:val="22"/>
      </w:rPr>
      <w:tblPr/>
      <w:tcPr>
        <w:tcBorders>
          <w:left w:val="single" w:color="000000" w:themeColor="accent2" w:sz="12" w:space="0"/>
        </w:tcBorders>
      </w:tcPr>
    </w:tblStylePr>
    <w:tblStylePr w:type="lastRow">
      <w:pPr/>
      <w:rPr>
        <w:sz w:val="22"/>
      </w:rPr>
      <w:tblPr/>
      <w:tcPr>
        <w:tcBorders>
          <w:top w:val="single" w:color="000000" w:themeColor="accent2"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83">
    <w:name w:val="Bordered - Accent 3"/>
    <w:basedOn w:val="947"/>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blStylePr w:type="band1Horz">
      <w:pPr/>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3" w:sz="12" w:space="0"/>
        </w:tcBorders>
      </w:tcPr>
    </w:tblStylePr>
    <w:tblStylePr w:type="lastCol">
      <w:pPr/>
      <w:rPr>
        <w:sz w:val="22"/>
      </w:rPr>
      <w:tblPr/>
      <w:tcPr>
        <w:tcBorders>
          <w:left w:val="single" w:color="000000" w:themeColor="accent3" w:sz="12" w:space="0"/>
        </w:tcBorders>
      </w:tcPr>
    </w:tblStylePr>
    <w:tblStylePr w:type="lastRow">
      <w:pPr/>
      <w:rPr>
        <w:sz w:val="22"/>
      </w:rPr>
      <w:tblPr/>
      <w:tcPr>
        <w:tcBorders>
          <w:top w:val="single" w:color="000000" w:themeColor="accent3"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84">
    <w:name w:val="Bordered - Accent 4"/>
    <w:basedOn w:val="947"/>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blStylePr w:type="band1Horz">
      <w:pPr/>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4" w:sz="12" w:space="0"/>
        </w:tcBorders>
      </w:tcPr>
    </w:tblStylePr>
    <w:tblStylePr w:type="lastCol">
      <w:pPr/>
      <w:rPr>
        <w:sz w:val="22"/>
      </w:rPr>
      <w:tblPr/>
      <w:tcPr>
        <w:tcBorders>
          <w:left w:val="single" w:color="000000" w:themeColor="accent4" w:sz="12" w:space="0"/>
        </w:tcBorders>
      </w:tcPr>
    </w:tblStylePr>
    <w:tblStylePr w:type="lastRow">
      <w:pPr/>
      <w:rPr>
        <w:sz w:val="22"/>
      </w:rPr>
      <w:tblPr/>
      <w:tcPr>
        <w:tcBorders>
          <w:top w:val="single" w:color="000000" w:themeColor="accent4"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85">
    <w:name w:val="Bordered - Accent 5"/>
    <w:basedOn w:val="947"/>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blStylePr w:type="band1Horz">
      <w:pPr/>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5" w:sz="12" w:space="0"/>
        </w:tcBorders>
      </w:tcPr>
    </w:tblStylePr>
    <w:tblStylePr w:type="lastCol">
      <w:pPr/>
      <w:rPr>
        <w:sz w:val="22"/>
      </w:rPr>
      <w:tblPr/>
      <w:tcPr>
        <w:tcBorders>
          <w:left w:val="single" w:color="000000" w:themeColor="accent5" w:sz="12" w:space="0"/>
        </w:tcBorders>
      </w:tcPr>
    </w:tblStylePr>
    <w:tblStylePr w:type="lastRow">
      <w:pPr/>
      <w:rPr>
        <w:sz w:val="22"/>
      </w:rPr>
      <w:tblPr/>
      <w:tcPr>
        <w:tcBorders>
          <w:top w:val="single" w:color="000000" w:themeColor="accent5"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86">
    <w:name w:val="Bordered - Accent 6"/>
    <w:basedOn w:val="947"/>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blStylePr w:type="band1Horz">
      <w:pPr/>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6" w:sz="12" w:space="0"/>
        </w:tcBorders>
      </w:tcPr>
    </w:tblStylePr>
    <w:tblStylePr w:type="lastCol">
      <w:pPr/>
      <w:rPr>
        <w:sz w:val="22"/>
      </w:rPr>
      <w:tblPr/>
      <w:tcPr>
        <w:tcBorders>
          <w:left w:val="single" w:color="000000" w:themeColor="accent6" w:sz="12" w:space="0"/>
        </w:tcBorders>
      </w:tcPr>
    </w:tblStylePr>
    <w:tblStylePr w:type="lastRow">
      <w:pPr/>
      <w:rPr>
        <w:sz w:val="22"/>
      </w:rPr>
      <w:tblPr/>
      <w:tcPr>
        <w:tcBorders>
          <w:top w:val="single" w:color="000000" w:themeColor="accent6"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default="1" w:styleId="947">
    <w:name w:val="Normal Table"/>
    <w:uiPriority w:val="99"/>
    <w:semiHidden/>
    <w:unhideWhenUsed/>
    <w:pPr/>
    <w:tblPr>
      <w:tblCellMar>
        <w:left w:w="108" w:type="dxa"/>
        <w:top w:w="0" w:type="dxa"/>
        <w:right w:w="108" w:type="dxa"/>
        <w:bottom w:w="0" w:type="dxa"/>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comments" Target="comments.xml"/><Relationship Id="rId3" Type="http://schemas.microsoft.com/office/2011/relationships/commentsExtended" Target="commentsExtended.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New 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pitchFamily="0" charset="1"/>
        <a:ea typeface="Arial" pitchFamily="0" charset="1"/>
        <a:cs typeface="Arial" pitchFamily="0" charset="1"/>
      </a:majorFont>
      <a:minorFont>
        <a:latin typeface="Arial" pitchFamily="0" charset="1"/>
        <a:ea typeface="Arial" pitchFamily="0" charset="1"/>
        <a:cs typeface="Arial" pitchFamily="0" charset="1"/>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6350" cap="flat" cmpd="sng" algn="ctr"/>
        <a:ln w="12700" cap="flat" cmpd="sng" algn="ctr"/>
        <a:ln w="19050" cap="flat" cmpd="sng" algn="ctr"/>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0" t="0" r="0" b="0"/>
          </a:path>
          <a:tileRect l="0" t="0" r="0" b="0"/>
        </a:gradFill>
        <a:gradFill>
          <a:gsLst>
            <a:gs pos="0">
              <a:schemeClr val="phClr">
                <a:tint val="80000"/>
              </a:schemeClr>
            </a:gs>
            <a:gs pos="100000">
              <a:schemeClr val="phClr">
                <a:shade val="30000"/>
              </a:schemeClr>
            </a:gs>
          </a:gsLst>
          <a:path path="circle">
            <a:fillToRect l="0" t="0" r="0" b="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12</TotalTime>
  <Application>LibreOffice/24.2.7.2$Linux_X86_64 LibreOffice_project/420$Build-2</Application>
  <AppVersion>15.0000</AppVersion>
  <Pages>6</Pages>
  <Words>2019</Words>
  <Characters>12548</Characters>
  <CharactersWithSpaces>14466</CharactersWithSpaces>
  <Paragraphs>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2026-04-15T11:36:35Z</dcterms:modified>
  <cp:revision>11</cp:revision>
  <dc:subject/>
  <dc:title/>
</cp:coreProperties>
</file>