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X4d9e888e1e8f78ceda084473039cf2cdf1ea1bd"/>
    <w:p>
      <w:pPr>
        <w:pStyle w:val="Heading1"/>
      </w:pPr>
      <w:r>
        <w:t xml:space="preserve">Chapitre 1 — Crib de défense DÉTAILLÉ (le « pourquoi » à fond)</w:t>
      </w:r>
    </w:p>
    <w:p>
      <w:pPr>
        <w:pStyle w:val="FirstParagraph"/>
      </w:pPr>
      <w:r>
        <w:t xml:space="preserve">2026-07-28. Pour chaque choix :</w:t>
      </w:r>
      <w:r>
        <w:t xml:space="preserve"> </w:t>
      </w:r>
      <w:r>
        <w:rPr>
          <w:b/>
          <w:bCs/>
        </w:rPr>
        <w:t xml:space="preserve">Quoi · Pourquoi (mécaniste) · Alternative rejetée · Si on me pousse.</w:t>
      </w:r>
    </w:p>
    <w:bookmarkStart w:id="23" w:name="a.-pipeline"/>
    <w:p>
      <w:pPr>
        <w:pStyle w:val="Heading2"/>
      </w:pPr>
      <w:r>
        <w:t xml:space="preserve">A. PIPELINE</w:t>
      </w:r>
    </w:p>
    <w:bookmarkStart w:id="9" w:name="traits-als-natifs-à-20-m-pas-10-m-agrégé"/>
    <w:p>
      <w:pPr>
        <w:pStyle w:val="Heading3"/>
      </w:pPr>
      <w:r>
        <w:t xml:space="preserve">1. Traits ALS natifs à 20 m (pas 10 m agrégé)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Pourquoi 20 m :</w:t>
      </w:r>
      <w:r>
        <w:t xml:space="preserve"> </w:t>
      </w:r>
      <w:r>
        <w:t xml:space="preserve">MuSICA est une colonne 1-D qui représente un canopée homogène ; le HOBO intègre une source de quelques dizaines de mètres. 20 m = l’échelle où un peuplement est cohérent ET comparable à l’empreinte du capteur. Plus fin (10 m) = bruit sous-placette qu’un modèle 1-D ne sait pas exploiter.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Pourquoi « natif » (calculé direct à 20 m) et pas agrégé depuis 10 m :</w:t>
      </w:r>
      <w:r>
        <w:t xml:space="preserve"> </w:t>
      </w:r>
      <w:r>
        <w:t xml:space="preserve">agréger un trait</w:t>
      </w:r>
      <w:r>
        <w:t xml:space="preserve"> </w:t>
      </w:r>
      <w:r>
        <w:rPr>
          <w:b/>
          <w:bCs/>
        </w:rPr>
        <w:t xml:space="preserve">non-linéaire</w:t>
      </w:r>
      <w:r>
        <w:t xml:space="preserve"> </w:t>
      </w:r>
      <w:r>
        <w:t xml:space="preserve">(profil LAD, VCI) depuis des tuiles 10 m ≠ le calculer sur</w:t>
      </w:r>
      <w:r>
        <w:t xml:space="preserve"> </w:t>
      </w:r>
      <w:r>
        <w:rPr>
          <w:b/>
          <w:bCs/>
        </w:rPr>
        <w:t xml:space="preserve">tous les retours</w:t>
      </w:r>
      <w:r>
        <w:t xml:space="preserve"> </w:t>
      </w:r>
      <w:r>
        <w:t xml:space="preserve">de la cellule 20 m — moyenner des profils lisse la structure. Le natif = la vraie distribution des retours.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poussé :</w:t>
      </w:r>
      <w:r>
        <w:t xml:space="preserve"> </w:t>
      </w:r>
      <w:r>
        <w:t xml:space="preserve">recette natif-vs-agrégé validée (LAI r 0.97, Hmax 0.99, LAD 0.95) → le choix ne distord pas, il est plus propre ; et le fit est</w:t>
      </w:r>
      <w:r>
        <w:t xml:space="preserve"> </w:t>
      </w:r>
      <w:r>
        <w:rPr>
          <w:b/>
          <w:bCs/>
        </w:rPr>
        <w:t xml:space="preserve">insensible au rayon d’empreinte de 5 à 50 m</w:t>
      </w:r>
      <w:r>
        <w:t xml:space="preserve"> </w:t>
      </w:r>
      <w:r>
        <w:t xml:space="preserve">(Annexe A).</w:t>
      </w:r>
    </w:p>
    <w:bookmarkEnd w:id="9"/>
    <w:bookmarkStart w:id="10" w:name="les-4-traits-lai-fcover-hmax-profil-lad"/>
    <w:p>
      <w:pPr>
        <w:pStyle w:val="Heading3"/>
      </w:pPr>
      <w:r>
        <w:t xml:space="preserve">2. Les 4 traits : LAI, fCover, Hmax, profil LAD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Pourquoi ces 4 :</w:t>
      </w:r>
      <w:r>
        <w:t xml:space="preserve"> </w:t>
      </w:r>
      <w:r>
        <w:t xml:space="preserve">ils couvrent les axes qui</w:t>
      </w:r>
      <w:r>
        <w:t xml:space="preserve"> </w:t>
      </w:r>
      <w:r>
        <w:rPr>
          <w:i/>
          <w:iCs/>
        </w:rPr>
        <w:t xml:space="preserve">pourraient</w:t>
      </w:r>
      <w:r>
        <w:t xml:space="preserve"> </w:t>
      </w:r>
      <w:r>
        <w:t xml:space="preserve">piloter le buffering —</w:t>
      </w:r>
      <w:r>
        <w:t xml:space="preserve"> </w:t>
      </w:r>
      <w:r>
        <w:rPr>
          <w:b/>
          <w:bCs/>
        </w:rPr>
        <w:t xml:space="preserve">quantité</w:t>
      </w:r>
      <w:r>
        <w:t xml:space="preserve"> </w:t>
      </w:r>
      <w:r>
        <w:t xml:space="preserve">(LAI, interception),</w:t>
      </w:r>
      <w:r>
        <w:t xml:space="preserve"> </w:t>
      </w:r>
      <w:r>
        <w:rPr>
          <w:b/>
          <w:bCs/>
        </w:rPr>
        <w:t xml:space="preserve">fermeture</w:t>
      </w:r>
      <w:r>
        <w:t xml:space="preserve"> </w:t>
      </w:r>
      <w:r>
        <w:t xml:space="preserve">(fCover, ombrage/ciel vu),</w:t>
      </w:r>
      <w:r>
        <w:t xml:space="preserve"> </w:t>
      </w:r>
      <w:r>
        <w:rPr>
          <w:b/>
          <w:bCs/>
        </w:rPr>
        <w:t xml:space="preserve">taille</w:t>
      </w:r>
      <w:r>
        <w:t xml:space="preserve"> </w:t>
      </w:r>
      <w:r>
        <w:t xml:space="preserve">(Hmax, profondeur d’interception + rugosité),</w:t>
      </w:r>
      <w:r>
        <w:t xml:space="preserve"> </w:t>
      </w:r>
      <w:r>
        <w:rPr>
          <w:b/>
          <w:bCs/>
        </w:rPr>
        <w:t xml:space="preserve">arrangement</w:t>
      </w:r>
      <w:r>
        <w:t xml:space="preserve"> </w:t>
      </w:r>
      <w:r>
        <w:t xml:space="preserve">(profil LAD, où le feuillage intercepte). Les 3 premiers, tout capteur les voit ; le profil est la contribution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du LiDAR — toute la question est de savoir s’il « mérite sa place 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Alternative rejetée :</w:t>
      </w:r>
      <w:r>
        <w:t xml:space="preserve"> </w:t>
      </w:r>
      <w:r>
        <w:t xml:space="preserve">ajouter rumple, gap fraction, etc. → colinéaires avec ces 4, pas de levier mécaniste nouveau. Parcimonie.</w:t>
      </w:r>
    </w:p>
    <w:bookmarkEnd w:id="10"/>
    <w:bookmarkStart w:id="11" w:name="X340f68681da5fe033e0b1a460dc89d3a7860327"/>
    <w:p>
      <w:pPr>
        <w:pStyle w:val="Heading3"/>
      </w:pPr>
      <w:r>
        <w:t xml:space="preserve">3. VCI = entropie de Shannon van Ewijk, sur hauteurs sol-relatives, descripteur seulement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Pourquoi cette formule :</w:t>
      </w:r>
      <w:r>
        <w:t xml:space="preserve"> </w:t>
      </w:r>
      <w:r>
        <w:t xml:space="preserve">standard, 0–1,</w:t>
      </w:r>
      <w:r>
        <w:t xml:space="preserve"> </w:t>
      </w:r>
      <w:r>
        <w:rPr>
          <w:b/>
          <w:bCs/>
        </w:rPr>
        <w:t xml:space="preserve">comparable à Gril (même site)</w:t>
      </w:r>
      <w:r>
        <w:t xml:space="preserve"> </w:t>
      </w:r>
      <w:r>
        <w:t xml:space="preserve">; mesure l’</w:t>
      </w:r>
      <w:r>
        <w:rPr>
          <w:b/>
          <w:bCs/>
        </w:rPr>
        <w:t xml:space="preserve">évenness</w:t>
      </w:r>
      <w:r>
        <w:t xml:space="preserve"> </w:t>
      </w:r>
      <w:r>
        <w:t xml:space="preserve">de la distribution verticale des retours.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Pourquoi hauteurs sol-relatives et PAS z/Hmax :</w:t>
      </w:r>
      <w:r>
        <w:t xml:space="preserve"> </w:t>
      </w:r>
      <w:r>
        <w:t xml:space="preserve">VCI doit capter l’étalement vertical</w:t>
      </w:r>
      <w:r>
        <w:t xml:space="preserve"> </w:t>
      </w:r>
      <w:r>
        <w:rPr>
          <w:b/>
          <w:bCs/>
        </w:rPr>
        <w:t xml:space="preserve">en mètres absolus</w:t>
      </w:r>
      <w:r>
        <w:t xml:space="preserve"> </w:t>
      </w:r>
      <w:r>
        <w:t xml:space="preserve">(un canopée de 30 m étalé sur 25 m ≠ un de 10 m sur 8 m). Rescaler par Hmax effacerait l’info de hauteur que VCI encode en partie.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Pourquoi descripteur et JAMAIS input :</w:t>
      </w:r>
      <w:r>
        <w:t xml:space="preserve"> </w:t>
      </w:r>
      <w:r>
        <w:t xml:space="preserve">MuSICA ingère le</w:t>
      </w:r>
      <w:r>
        <w:t xml:space="preserve"> </w:t>
      </w:r>
      <w:r>
        <w:rPr>
          <w:b/>
          <w:bCs/>
        </w:rPr>
        <w:t xml:space="preserve">profil LAD complet</w:t>
      </w:r>
      <w:r>
        <w:t xml:space="preserve"> </w:t>
      </w:r>
      <w:r>
        <w:t xml:space="preserve">(toutes les couches), qui contient strictement plus d’info qu’un scalaire. VCI est un résumé 1-nombre pour la typologie/report, et surtout</w:t>
      </w:r>
      <w:r>
        <w:t xml:space="preserve"> </w:t>
      </w:r>
      <w:r>
        <w:rPr>
          <w:b/>
          <w:bCs/>
        </w:rPr>
        <w:t xml:space="preserve">colinéaire à la densité</w:t>
      </w:r>
      <w:r>
        <w:t xml:space="preserve"> </w:t>
      </w:r>
      <w:r>
        <w:t xml:space="preserve">(r 0.79 avec LAI) → le donner « comme la forme » serait faux (c’est exactement le piège que le harsh review a trouvé sur la Fig 6).</w:t>
      </w:r>
    </w:p>
    <w:bookmarkEnd w:id="11"/>
    <w:bookmarkStart w:id="12" w:name="lai-2-avant-musica"/>
    <w:p>
      <w:pPr>
        <w:pStyle w:val="Heading3"/>
      </w:pPr>
      <w:r>
        <w:t xml:space="preserve">4. LAI ×2 avant MuSICA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Pourquoi :</w:t>
      </w:r>
      <w:r>
        <w:t xml:space="preserve"> </w:t>
      </w:r>
      <w:r>
        <w:t xml:space="preserve">le transfert radiatif de MuSICA compte la surface foliaire</w:t>
      </w:r>
      <w:r>
        <w:t xml:space="preserve"> </w:t>
      </w:r>
      <w:r>
        <w:rPr>
          <w:b/>
          <w:bCs/>
        </w:rPr>
        <w:t xml:space="preserve">totale (bilatérale)</w:t>
      </w:r>
      <w:r>
        <w:t xml:space="preserve"> </w:t>
      </w:r>
      <w:r>
        <w:t xml:space="preserve">pour l’interception ; l’inversion MacArthur-Horn du LiDAR rend du</w:t>
      </w:r>
      <w:r>
        <w:t xml:space="preserve"> </w:t>
      </w:r>
      <w:r>
        <w:rPr>
          <w:b/>
          <w:bCs/>
        </w:rPr>
        <w:t xml:space="preserve">one-sided (projeté)</w:t>
      </w:r>
      <w:r>
        <w:t xml:space="preserve">. Ne pas doubler → interception divisée par 2 → bilan d’énergie faux.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Pourquoi ce N’EST PAS du clumping :</w:t>
      </w:r>
      <w:r>
        <w:t xml:space="preserve"> </w:t>
      </w:r>
      <w:r>
        <w:t xml:space="preserve">le clumping (Ω &lt; 1, feuillage aggloméré) est une correction</w:t>
      </w:r>
      <w:r>
        <w:t xml:space="preserve"> </w:t>
      </w:r>
      <w:r>
        <w:rPr>
          <w:b/>
          <w:bCs/>
        </w:rPr>
        <w:t xml:space="preserve">séparée</w:t>
      </w:r>
      <w:r>
        <w:t xml:space="preserve">. Le ×2 est purement la conversion d’unités one-sided → two-sided. Les confondre = double comptage.</w:t>
      </w:r>
    </w:p>
    <w:bookmarkEnd w:id="12"/>
    <w:bookmarkStart w:id="13" w:name="X03a320f56c6ce0ef16d27d2725f97b81313c713"/>
    <w:p>
      <w:pPr>
        <w:pStyle w:val="Heading3"/>
      </w:pPr>
      <w:r>
        <w:t xml:space="preserve">5. k = 0.5 (coefficient d’extinction, inversion Beer-Lambert)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Pourquoi 0.5 :</w:t>
      </w:r>
      <w:r>
        <w:t xml:space="preserve"> </w:t>
      </w:r>
      <w:r>
        <w:t xml:space="preserve">distribution sphérique des angles foliaires → G = 0.5 ; défaut conventionnel feuillu quand l’angle est inconnu.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Pourquoi c’est un choix load-bearing :</w:t>
      </w:r>
      <w:r>
        <w:t xml:space="preserve"> </w:t>
      </w:r>
      <w:r>
        <w:t xml:space="preserve">k</w:t>
      </w:r>
      <w:r>
        <w:t xml:space="preserve"> </w:t>
      </w:r>
      <w:r>
        <w:rPr>
          <w:b/>
          <w:bCs/>
        </w:rPr>
        <w:t xml:space="preserve">fixe le LAI retrouvé</w:t>
      </w:r>
      <w:r>
        <w:t xml:space="preserve"> </w:t>
      </w:r>
      <w:r>
        <w:t xml:space="preserve">(LAI ∝ 1/k dans Beer-Lambert). k = 0.65 (optimisé pour la</w:t>
      </w:r>
      <w:r>
        <w:t xml:space="preserve"> </w:t>
      </w:r>
      <w:r>
        <w:rPr>
          <w:i/>
          <w:iCs/>
        </w:rPr>
        <w:t xml:space="preserve">précision de rétrieval</w:t>
      </w:r>
      <w:r>
        <w:t xml:space="preserve"> </w:t>
      </w:r>
      <w:r>
        <w:t xml:space="preserve">dans une étude compagnon) → LAI</w:t>
      </w:r>
      <w:r>
        <w:t xml:space="preserve"> </w:t>
      </w:r>
      <w:r>
        <w:rPr>
          <w:b/>
          <w:bCs/>
        </w:rPr>
        <w:t xml:space="preserve">−23 %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efface le skill</w:t>
      </w:r>
      <w:r>
        <w:t xml:space="preserve"> </w:t>
      </w:r>
      <w:r>
        <w:t xml:space="preserve">de buffering.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Parade :</w:t>
      </w:r>
      <w:r>
        <w:t xml:space="preserve"> </w:t>
      </w:r>
      <w:r>
        <w:t xml:space="preserve">on a pris la valeur</w:t>
      </w:r>
      <w:r>
        <w:t xml:space="preserve"> </w:t>
      </w:r>
      <w:r>
        <w:rPr>
          <w:b/>
          <w:bCs/>
        </w:rPr>
        <w:t xml:space="preserve">physiquement conventionnelle</w:t>
      </w:r>
      <w:r>
        <w:t xml:space="preserve">, pas celle optimisée sur le résultat ; et on</w:t>
      </w:r>
      <w:r>
        <w:t xml:space="preserve"> </w:t>
      </w:r>
      <w:r>
        <w:rPr>
          <w:b/>
          <w:bCs/>
        </w:rPr>
        <w:t xml:space="preserve">reporte le résultat comme conditionnel à k = 0.5</w:t>
      </w:r>
      <w:r>
        <w:t xml:space="preserve"> </w:t>
      </w:r>
      <w:r>
        <w:t xml:space="preserve">(Annexe G). On ne peut pas être accusé d’avoir tuné l’input dont on teste l’importance.</w:t>
      </w:r>
    </w:p>
    <w:bookmarkEnd w:id="13"/>
    <w:bookmarkStart w:id="14" w:name="Xd39cfc563be692ddbdd556c29a4163a84095058"/>
    <w:p>
      <w:pPr>
        <w:pStyle w:val="Heading3"/>
      </w:pPr>
      <w:r>
        <w:t xml:space="preserve">6. FPCA sur profils LAD double-normalisés → FPC1-3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Pourquoi FPCA :</w:t>
      </w:r>
      <w:r>
        <w:t xml:space="preserve"> </w:t>
      </w:r>
      <w:r>
        <w:t xml:space="preserve">le profil LAD est une</w:t>
      </w:r>
      <w:r>
        <w:t xml:space="preserve"> </w:t>
      </w:r>
      <w:r>
        <w:rPr>
          <w:b/>
          <w:bCs/>
        </w:rPr>
        <w:t xml:space="preserve">fonction</w:t>
      </w:r>
      <w:r>
        <w:t xml:space="preserve"> </w:t>
      </w:r>
      <w:r>
        <w:t xml:space="preserve">(courbe), pas un scalaire ; la FPCA est la façon naturelle de décomposer des données fonctionnelles en modes orthogonaux (Ramsay). Réduit ~15 couches à quelques scores de forme interprétables.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Pourquoi double-normaliser (z/Hmax + intégrale unité) :</w:t>
      </w:r>
      <w:r>
        <w:t xml:space="preserve"> </w:t>
      </w:r>
      <w:r>
        <w:t xml:space="preserve">pour obtenir la</w:t>
      </w:r>
      <w:r>
        <w:t xml:space="preserve"> </w:t>
      </w:r>
      <w:r>
        <w:rPr>
          <w:b/>
          <w:bCs/>
        </w:rPr>
        <w:t xml:space="preserve">forme PURE</w:t>
      </w:r>
      <w:r>
        <w:t xml:space="preserve">, scale-free en hauteur ET en quantité — sinon FPC1 ne ferait que récupérer Hmax et LAI (qu’on a déjà en scalaires). La double-normalisation retire ça → les composantes ne captent</w:t>
      </w:r>
      <w:r>
        <w:t xml:space="preserve"> </w:t>
      </w:r>
      <w:r>
        <w:rPr>
          <w:b/>
          <w:bCs/>
        </w:rPr>
        <w:t xml:space="preserve">que l’arrangement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Pourquoi FPC1-3 :</w:t>
      </w:r>
      <w:r>
        <w:t xml:space="preserve"> </w:t>
      </w:r>
      <w:r>
        <w:t xml:space="preserve">92 % de la variance de forme ; au-delà = bruit.</w:t>
      </w:r>
    </w:p>
    <w:bookmarkEnd w:id="14"/>
    <w:bookmarkStart w:id="15" w:name="k-means-4-archétypes-sur-6-métriques"/>
    <w:p>
      <w:pPr>
        <w:pStyle w:val="Heading3"/>
      </w:pPr>
      <w:r>
        <w:t xml:space="preserve">7. k-means, 4 archétypes, sur 6 métriques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Pourquoi clusteriser :</w:t>
      </w:r>
      <w:r>
        <w:t xml:space="preserve"> </w:t>
      </w:r>
      <w:r>
        <w:t xml:space="preserve">avoir des archétypes</w:t>
      </w:r>
      <w:r>
        <w:t xml:space="preserve"> </w:t>
      </w:r>
      <w:r>
        <w:rPr>
          <w:b/>
          <w:bCs/>
        </w:rPr>
        <w:t xml:space="preserve">interprétables</w:t>
      </w:r>
      <w:r>
        <w:t xml:space="preserve"> </w:t>
      </w:r>
      <w:r>
        <w:t xml:space="preserve">pour la présentation et le report par archétype.</w:t>
      </w:r>
      <w:r>
        <w:t xml:space="preserve"> </w:t>
      </w:r>
      <w:r>
        <w:rPr>
          <w:b/>
          <w:bCs/>
        </w:rPr>
        <w:t xml:space="preserve">PAS pour piloter l’analyse</w:t>
      </w:r>
      <w:r>
        <w:t xml:space="preserve"> </w:t>
      </w:r>
      <w:r>
        <w:t xml:space="preserve">— chaque perturbation est par placette.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Pourquoi 6 métriques (3 scalaires + 3 FPC) :</w:t>
      </w:r>
      <w:r>
        <w:t xml:space="preserve"> </w:t>
      </w:r>
      <w:r>
        <w:t xml:space="preserve">pour que les archétypes diffèrent sur</w:t>
      </w:r>
      <w:r>
        <w:t xml:space="preserve"> </w:t>
      </w:r>
      <w:r>
        <w:rPr>
          <w:b/>
          <w:bCs/>
        </w:rPr>
        <w:t xml:space="preserve">tous</w:t>
      </w:r>
      <w:r>
        <w:t xml:space="preserve"> </w:t>
      </w:r>
      <w:r>
        <w:t xml:space="preserve">les axes (quantité, taille, fermeture, forme), pas seulement la densité.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Pourquoi 4 :</w:t>
      </w:r>
      <w:r>
        <w:t xml:space="preserve"> </w:t>
      </w:r>
      <w:r>
        <w:t xml:space="preserve">coude du WCSS près de 4, interprétable (ouvert→dense).</w:t>
      </w:r>
      <w:r>
        <w:t xml:space="preserve"> </w:t>
      </w:r>
      <w:r>
        <w:rPr>
          <w:b/>
          <w:bCs/>
        </w:rPr>
        <w:t xml:space="preserve">Assumer la silhouette 0.27 :</w:t>
      </w:r>
      <w:r>
        <w:t xml:space="preserve"> </w:t>
      </w:r>
      <w:r>
        <w:t xml:space="preserve">clustering faible →</w:t>
      </w:r>
      <w:r>
        <w:t xml:space="preserve"> </w:t>
      </w:r>
      <w:r>
        <w:rPr>
          <w:b/>
          <w:bCs/>
        </w:rPr>
        <w:t xml:space="preserve">partition de commodité d’un continuum</w:t>
      </w:r>
      <w:r>
        <w:t xml:space="preserve">, pas des types naturels.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Parade « vos clusters sont arbitraires » :</w:t>
      </w:r>
      <w:r>
        <w:t xml:space="preserve"> </w:t>
      </w:r>
      <w:r>
        <w:t xml:space="preserve">oui, dispositif de présentation ; la science est</w:t>
      </w:r>
      <w:r>
        <w:t xml:space="preserve"> </w:t>
      </w:r>
      <w:r>
        <w:rPr>
          <w:b/>
          <w:bCs/>
        </w:rPr>
        <w:t xml:space="preserve">par placette et continue</w:t>
      </w:r>
      <w:r>
        <w:t xml:space="preserve"> </w:t>
      </w:r>
      <w:r>
        <w:t xml:space="preserve">— Fig 4 le prouve (chaque levier = fonction continue du point de fonctionnement, pas un saut aux frontières).</w:t>
      </w:r>
    </w:p>
    <w:bookmarkEnd w:id="15"/>
    <w:bookmarkStart w:id="16" w:name="Xc59d9d4157a970578f914253b038b8fbd345358"/>
    <w:p>
      <w:pPr>
        <w:pStyle w:val="Heading3"/>
      </w:pPr>
      <w:r>
        <w:t xml:space="preserve">8. cLHS = 400 pixels RÉELS (100/cluster, 10 000 itérations, seed 42)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Pourquoi échantillonner :</w:t>
      </w:r>
      <w:r>
        <w:t xml:space="preserve"> </w:t>
      </w:r>
      <w:r>
        <w:t xml:space="preserve">simuler toute la population × 8 perturbations = trop coûteux ; il faut un sous-ensemble représentatif.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Pourquoi cLHS et pas aléatoire :</w:t>
      </w:r>
      <w:r>
        <w:t xml:space="preserve"> </w:t>
      </w:r>
      <w:r>
        <w:t xml:space="preserve">l’aléatoire sous-échantillonne les</w:t>
      </w:r>
      <w:r>
        <w:t xml:space="preserve"> </w:t>
      </w:r>
      <w:r>
        <w:rPr>
          <w:b/>
          <w:bCs/>
        </w:rPr>
        <w:t xml:space="preserve">queues</w:t>
      </w:r>
      <w:r>
        <w:t xml:space="preserve"> </w:t>
      </w:r>
      <w:r>
        <w:t xml:space="preserve">(rares peuplements ouverts) ; cLHS reproduit les</w:t>
      </w:r>
      <w:r>
        <w:t xml:space="preserve"> </w:t>
      </w:r>
      <w:r>
        <w:rPr>
          <w:b/>
          <w:bCs/>
        </w:rPr>
        <w:t xml:space="preserve">marginales ET les corrélations</w:t>
      </w:r>
      <w:r>
        <w:t xml:space="preserve"> </w:t>
      </w:r>
      <w:r>
        <w:t xml:space="preserve">des traits, couvre toute la gamme uniformément.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Pourquoi SÉLECTIONNER des vrais pixels (pas un LHS synthétique) :</w:t>
      </w:r>
      <w:r>
        <w:t xml:space="preserve"> </w:t>
      </w:r>
      <w:r>
        <w:t xml:space="preserve">pour rester</w:t>
      </w:r>
      <w:r>
        <w:t xml:space="preserve"> </w:t>
      </w:r>
      <w:r>
        <w:rPr>
          <w:b/>
          <w:bCs/>
        </w:rPr>
        <w:t xml:space="preserve">on-manifold</w:t>
      </w:r>
      <w:r>
        <w:t xml:space="preserve"> </w:t>
      </w:r>
      <w:r>
        <w:t xml:space="preserve">— les vrais canopées ont des combinaisons de traits physiquement cohérentes ; un LHS synthétique générerait des combos impossibles (LAI fort + cover faible) que MuSICA simulerait mais qui n’existent pas.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Pourquoi 100/cluster :</w:t>
      </w:r>
      <w:r>
        <w:t xml:space="preserve"> </w:t>
      </w:r>
      <w:r>
        <w:t xml:space="preserve">assez pour les distributions intra-archétype + le bootstrap.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Assumer le plancher fCover 0.5 :</w:t>
      </w:r>
      <w:r>
        <w:t xml:space="preserve"> </w:t>
      </w:r>
      <w:r>
        <w:t xml:space="preserve">sous 0.5 les hypothèses sol/sous-étage de MuSICA et le rétrieval deviennent peu fiables →</w:t>
      </w:r>
      <w:r>
        <w:t xml:space="preserve"> </w:t>
      </w:r>
      <w:r>
        <w:rPr>
          <w:b/>
          <w:bCs/>
        </w:rPr>
        <w:t xml:space="preserve">ça exclut le régime ouvert</w:t>
      </w:r>
      <w:r>
        <w:t xml:space="preserve"> </w:t>
      </w:r>
      <w:r>
        <w:t xml:space="preserve">(limite honnête, visible sur Fig 1c où des loggers tombent sous le plancher).</w:t>
      </w:r>
    </w:p>
    <w:bookmarkEnd w:id="16"/>
    <w:bookmarkStart w:id="17" w:name="musica-v3.2.3-couplage-abl-itératif-yoyo"/>
    <w:p>
      <w:pPr>
        <w:pStyle w:val="Heading3"/>
      </w:pPr>
      <w:r>
        <w:t xml:space="preserve">9. MuSICA v3.2.3, couplage ABL itératif (« yoyo »)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Pourquoi itératif :</w:t>
      </w:r>
      <w:r>
        <w:t xml:space="preserve"> </w:t>
      </w:r>
      <w:r>
        <w:t xml:space="preserve">l’analyse de sensibilité</w:t>
      </w:r>
      <w:r>
        <w:t xml:space="preserve"> </w:t>
      </w:r>
      <w:r>
        <w:rPr>
          <w:b/>
          <w:bCs/>
        </w:rPr>
        <w:t xml:space="preserve">change la structure de canopée</w:t>
      </w:r>
      <w:r>
        <w:t xml:space="preserve">, ce qui change les flux vers l’atmosphère</w:t>
      </w:r>
      <w:r>
        <w:t xml:space="preserve"> </w:t>
      </w:r>
      <w:r>
        <w:rPr>
          <w:b/>
          <w:bCs/>
        </w:rPr>
        <w:t xml:space="preserve">au-dessus</w:t>
      </w:r>
      <w:r>
        <w:t xml:space="preserve">. Un forçage fixe appliquerait la</w:t>
      </w:r>
      <w:r>
        <w:t xml:space="preserve"> </w:t>
      </w:r>
      <w:r>
        <w:rPr>
          <w:b/>
          <w:bCs/>
        </w:rPr>
        <w:t xml:space="preserve">même</w:t>
      </w:r>
      <w:r>
        <w:t xml:space="preserve"> </w:t>
      </w:r>
      <w:r>
        <w:t xml:space="preserve">météo au-dessus à un canopée dense et à un ouvert =</w:t>
      </w:r>
      <w:r>
        <w:t xml:space="preserve"> </w:t>
      </w:r>
      <w:r>
        <w:rPr>
          <w:b/>
          <w:bCs/>
        </w:rPr>
        <w:t xml:space="preserve">physiquement incohérent</w:t>
      </w:r>
      <w:r>
        <w:t xml:space="preserve"> </w:t>
      </w:r>
      <w:r>
        <w:t xml:space="preserve">(l’argument exact de Bouwen). Le yoyo laisse l’air au-dessus répondre.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Pourquoi c’est immatériel ici :</w:t>
      </w:r>
      <w:r>
        <w:t xml:space="preserve"> </w:t>
      </w:r>
      <w:r>
        <w:t xml:space="preserve">testé BLH 100→5000 m →</w:t>
      </w:r>
      <w:r>
        <w:t xml:space="preserve"> </w:t>
      </w:r>
      <w:r>
        <w:rPr>
          <w:b/>
          <w:bCs/>
        </w:rPr>
        <w:t xml:space="preserve">ΔTmax inchangé</w:t>
      </w:r>
      <w:r>
        <w:t xml:space="preserve">, parce que le ΔTmax à 1 m est fixé par le bilan radiatif/turbulent</w:t>
      </w:r>
      <w:r>
        <w:t xml:space="preserve"> </w:t>
      </w:r>
      <w:r>
        <w:rPr>
          <w:b/>
          <w:bCs/>
        </w:rPr>
        <w:t xml:space="preserve">dans</w:t>
      </w:r>
      <w:r>
        <w:t xml:space="preserve"> </w:t>
      </w:r>
      <w:r>
        <w:t xml:space="preserve">la canopée, pas par le sommet de la couche limite. → représentation plus complète, mais</w:t>
      </w:r>
      <w:r>
        <w:t xml:space="preserve"> </w:t>
      </w:r>
      <w:r>
        <w:rPr>
          <w:b/>
          <w:bCs/>
        </w:rPr>
        <w:t xml:space="preserve">robustesse, pas driver</w:t>
      </w:r>
      <w:r>
        <w:t xml:space="preserve"> </w:t>
      </w:r>
      <w:r>
        <w:t xml:space="preserve">(donc on ne s’en sert pas pour se différencier de Bouwen).</w:t>
      </w:r>
    </w:p>
    <w:bookmarkEnd w:id="17"/>
    <w:bookmarkStart w:id="18" w:name="forçage-station-chs41-era5-merra-2"/>
    <w:p>
      <w:pPr>
        <w:pStyle w:val="Heading3"/>
      </w:pPr>
      <w:r>
        <w:t xml:space="preserve">10. Forçage : station CHS41 + ERA5 + MERRA-2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Pourquoi Tair = station et pas ERA5 :</w:t>
      </w:r>
      <w:r>
        <w:t xml:space="preserve"> </w:t>
      </w:r>
      <w:r>
        <w:t xml:space="preserve">ERA5-Land a un</w:t>
      </w:r>
      <w:r>
        <w:t xml:space="preserve"> </w:t>
      </w:r>
      <w:r>
        <w:rPr>
          <w:b/>
          <w:bCs/>
        </w:rPr>
        <w:t xml:space="preserve">biais chaud à structure diurne</w:t>
      </w:r>
      <w:r>
        <w:t xml:space="preserve"> </w:t>
      </w:r>
      <w:r>
        <w:t xml:space="preserve">vs la station (jusqu’à</w:t>
      </w:r>
      <w:r>
        <w:t xml:space="preserve"> </w:t>
      </w:r>
      <w:r>
        <w:rPr>
          <w:b/>
          <w:bCs/>
        </w:rPr>
        <w:t xml:space="preserve">+3.6 °C</w:t>
      </w:r>
      <w:r>
        <w:t xml:space="preserve"> </w:t>
      </w:r>
      <w:r>
        <w:t xml:space="preserve">tôt le matin) ; l’utiliser hériterait ce biais dans l’offset. La station = le vrai macroclimat local.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Pourquoi ERA5 pour rad/vent/pression :</w:t>
      </w:r>
      <w:r>
        <w:t xml:space="preserve"> </w:t>
      </w:r>
      <w:r>
        <w:t xml:space="preserve">la station ne les mesure pas ; ERA5 = meilleure source grillée.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Pourquoi référencer l’offset à la MÊME station :</w:t>
      </w:r>
      <w:r>
        <w:t xml:space="preserve"> </w:t>
      </w:r>
      <w:r>
        <w:t xml:space="preserve">ainsi forçage et référence</w:t>
      </w:r>
      <w:r>
        <w:t xml:space="preserve"> </w:t>
      </w:r>
      <w:r>
        <w:rPr>
          <w:b/>
          <w:bCs/>
        </w:rPr>
        <w:t xml:space="preserve">partagent la météo</w:t>
      </w:r>
      <w:r>
        <w:t xml:space="preserve"> </w:t>
      </w:r>
      <w:r>
        <w:t xml:space="preserve">→ le biais chaud +0.85 °C est</w:t>
      </w:r>
      <w:r>
        <w:t xml:space="preserve"> </w:t>
      </w:r>
      <w:r>
        <w:rPr>
          <w:b/>
          <w:bCs/>
        </w:rPr>
        <w:t xml:space="preserve">généré dans le schéma de canopée, pas hérité du forçage</w:t>
      </w:r>
      <w:r>
        <w:t xml:space="preserve">. (Défense clé du plafond de verre.)</w:t>
      </w:r>
    </w:p>
    <w:bookmarkEnd w:id="18"/>
    <w:bookmarkStart w:id="19" w:name="X75dd150bad185f2f98ef21c89e728b6a0f077d2"/>
    <w:p>
      <w:pPr>
        <w:pStyle w:val="Heading3"/>
      </w:pPr>
      <w:r>
        <w:t xml:space="preserve">11. Correction de vent (log neutre, dans le forçage)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Pourquoi corriger :</w:t>
      </w:r>
      <w:r>
        <w:t xml:space="preserve"> </w:t>
      </w:r>
      <w:r>
        <w:t xml:space="preserve">ERA5 donne le vent 10 m</w:t>
      </w:r>
      <w:r>
        <w:t xml:space="preserve"> </w:t>
      </w:r>
      <w:r>
        <w:rPr>
          <w:b/>
          <w:bCs/>
        </w:rPr>
        <w:t xml:space="preserve">en terrain ouvert</w:t>
      </w:r>
      <w:r>
        <w:t xml:space="preserve"> </w:t>
      </w:r>
      <w:r>
        <w:t xml:space="preserve">; MuSICA a besoin du vent</w:t>
      </w:r>
      <w:r>
        <w:t xml:space="preserve"> </w:t>
      </w:r>
      <w:r>
        <w:rPr>
          <w:b/>
          <w:bCs/>
        </w:rPr>
        <w:t xml:space="preserve">juste au-dessus de chaque canopée</w:t>
      </w:r>
      <w:r>
        <w:t xml:space="preserve">. Profil log neutre (déplacement d = 0.7h, rugosité z0 = 0.1h) → le vent brut 10 m est</w:t>
      </w:r>
      <w:r>
        <w:t xml:space="preserve"> </w:t>
      </w:r>
      <w:r>
        <w:rPr>
          <w:b/>
          <w:bCs/>
        </w:rPr>
        <w:t xml:space="preserve">~2.3× trop fort</w:t>
      </w:r>
      <w:r>
        <w:t xml:space="preserve"> </w:t>
      </w:r>
      <w:r>
        <w:t xml:space="preserve">au-dessus des grands canopées.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Pourquoi offline dans le forçage et figé à Hmax de base :</w:t>
      </w:r>
      <w:r>
        <w:t xml:space="preserve"> </w:t>
      </w:r>
      <w:r>
        <w:t xml:space="preserve">transparent, par placette, et</w:t>
      </w:r>
      <w:r>
        <w:t xml:space="preserve"> </w:t>
      </w:r>
      <w:r>
        <w:rPr>
          <w:b/>
          <w:bCs/>
        </w:rPr>
        <w:t xml:space="preserve">figé</w:t>
      </w:r>
      <w:r>
        <w:t xml:space="preserve"> </w:t>
      </w:r>
      <w:r>
        <w:t xml:space="preserve">pendant les perturbations → perturber Hmax</w:t>
      </w:r>
      <w:r>
        <w:t xml:space="preserve"> </w:t>
      </w:r>
      <w:r>
        <w:rPr>
          <w:b/>
          <w:bCs/>
        </w:rPr>
        <w:t xml:space="preserve">ne confond pas</w:t>
      </w:r>
      <w:r>
        <w:t xml:space="preserve"> </w:t>
      </w:r>
      <w:r>
        <w:t xml:space="preserve">le levier hauteur avec le vent.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Pourquoi la garder alors qu’elle dégrade le fit (0.52→0.42) :</w:t>
      </w:r>
      <w:r>
        <w:t xml:space="preserve"> </w:t>
      </w:r>
      <w:r>
        <w:t xml:space="preserve">c’est l’input</w:t>
      </w:r>
      <w:r>
        <w:t xml:space="preserve"> </w:t>
      </w:r>
      <w:r>
        <w:rPr>
          <w:b/>
          <w:bCs/>
        </w:rPr>
        <w:t xml:space="preserve">physiquement correct</w:t>
      </w:r>
      <w:r>
        <w:t xml:space="preserve"> </w:t>
      </w:r>
      <w:r>
        <w:t xml:space="preserve">; la dégradation</w:t>
      </w:r>
      <w:r>
        <w:t xml:space="preserve"> </w:t>
      </w:r>
      <w:r>
        <w:rPr>
          <w:b/>
          <w:bCs/>
        </w:rPr>
        <w:t xml:space="preserve">expose</w:t>
      </w:r>
      <w:r>
        <w:t xml:space="preserve"> </w:t>
      </w:r>
      <w:r>
        <w:t xml:space="preserve">l’erreur structurelle du modèle avec de meilleurs inputs — elle ne dit pas que la correction est fausse.</w:t>
      </w:r>
    </w:p>
    <w:bookmarkEnd w:id="19"/>
    <w:bookmarkStart w:id="20" w:name="X3f84604e5ec22c39c3429af0c9142bfd5ce8ee1"/>
    <w:p>
      <w:pPr>
        <w:pStyle w:val="Heading3"/>
      </w:pPr>
      <w:r>
        <w:t xml:space="preserve">12. Sensibilité = ±1 SD on-manifold, par placette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Pourquoi ±1 SD intra-archétype :</w:t>
      </w:r>
      <w:r>
        <w:t xml:space="preserve"> </w:t>
      </w:r>
      <w:r>
        <w:t xml:space="preserve">mesurer la leverage</w:t>
      </w:r>
      <w:r>
        <w:t xml:space="preserve"> </w:t>
      </w:r>
      <w:r>
        <w:rPr>
          <w:b/>
          <w:bCs/>
        </w:rPr>
        <w:t xml:space="preserve">réalisée</w:t>
      </w:r>
      <w:r>
        <w:t xml:space="preserve"> </w:t>
      </w:r>
      <w:r>
        <w:t xml:space="preserve">de chaque trait au point de fonctionnement réel, pas un changement unitaire abstrait. ±1 SD = la variation que le trait montre</w:t>
      </w:r>
      <w:r>
        <w:t xml:space="preserve"> </w:t>
      </w:r>
      <w:r>
        <w:rPr>
          <w:b/>
          <w:bCs/>
        </w:rPr>
        <w:t xml:space="preserve">vraiment</w:t>
      </w:r>
      <w:r>
        <w:t xml:space="preserve"> </w:t>
      </w:r>
      <w:r>
        <w:t xml:space="preserve">dans l’archétype.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Pourquoi par placette et pas sur les profils moyens :</w:t>
      </w:r>
      <w:r>
        <w:t xml:space="preserve"> </w:t>
      </w:r>
      <w:r>
        <w:rPr>
          <w:b/>
          <w:bCs/>
        </w:rPr>
        <w:t xml:space="preserve">Jensen</w:t>
      </w:r>
      <w:r>
        <w:t xml:space="preserve"> </w:t>
      </w:r>
      <w:r>
        <w:t xml:space="preserve">— MuSICA est non-linéaire, f(canopée moyen) ≠ moyenne de f(canopées) ; perturber chaque vraie placette et agréger est</w:t>
      </w:r>
      <w:r>
        <w:t xml:space="preserve"> </w:t>
      </w:r>
      <w:r>
        <w:rPr>
          <w:b/>
          <w:bCs/>
        </w:rPr>
        <w:t xml:space="preserve">non biaisé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Pourquoi partenaires corrélés tenus réels :</w:t>
      </w:r>
      <w:r>
        <w:t xml:space="preserve"> </w:t>
      </w:r>
      <w:r>
        <w:t xml:space="preserve">isole l’effet d’un trait</w:t>
      </w:r>
      <w:r>
        <w:t xml:space="preserve"> </w:t>
      </w:r>
      <w:r>
        <w:rPr>
          <w:b/>
          <w:bCs/>
        </w:rPr>
        <w:t xml:space="preserve">sur le manifold</w:t>
      </w:r>
      <w:r>
        <w:t xml:space="preserve"> </w:t>
      </w:r>
      <w:r>
        <w:t xml:space="preserve">(interventionnel mais on-manifold), évite les chimères hors-manifold.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Pourquoi le profil en swap réel-vs-uniforme brut (pas ±SD, pas (1−VCI)) :</w:t>
      </w:r>
      <w:r>
        <w:t xml:space="preserve"> </w:t>
      </w:r>
      <w:r>
        <w:t xml:space="preserve">le profil est</w:t>
      </w:r>
      <w:r>
        <w:t xml:space="preserve"> </w:t>
      </w:r>
      <w:r>
        <w:rPr>
          <w:b/>
          <w:bCs/>
        </w:rPr>
        <w:t xml:space="preserve">fonctionnel</w:t>
      </w:r>
      <w:r>
        <w:t xml:space="preserve">, on ne le bouge pas d’un « SD » scalaire ; l’intervention naturelle = « remplacer la forme réelle par l’uniforme à LAI/Hmax fixés » =</w:t>
      </w:r>
      <w:r>
        <w:t xml:space="preserve"> </w:t>
      </w:r>
      <w:r>
        <w:rPr>
          <w:b/>
          <w:bCs/>
        </w:rPr>
        <w:t xml:space="preserve">changement maximal = borne haute</w:t>
      </w:r>
      <w:r>
        <w:t xml:space="preserve">. Pas rescalé (1−VCI) car</w:t>
      </w:r>
      <w:r>
        <w:t xml:space="preserve"> </w:t>
      </w:r>
      <w:r>
        <w:rPr>
          <w:b/>
          <w:bCs/>
        </w:rPr>
        <w:t xml:space="preserve">un VCI = une infinité de profils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Pourquoi différence centrale symétrique :</w:t>
      </w:r>
      <w:r>
        <w:t xml:space="preserve"> </w:t>
      </w:r>
      <w:r>
        <w:t xml:space="preserve">réduit le biais de courbure, capte la pente locale au point de fonctionnement.</w:t>
      </w:r>
    </w:p>
    <w:bookmarkEnd w:id="20"/>
    <w:bookmarkStart w:id="21" w:name="Xa7351d8d49d12f47ec8f48452c8b8c58ec3c516"/>
    <w:p>
      <w:pPr>
        <w:pStyle w:val="Heading3"/>
      </w:pPr>
      <w:r>
        <w:t xml:space="preserve">13. Extraction des métriques (ΔTmax à 1 m, slope)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Pourquoi 1 m fixe :</w:t>
      </w:r>
      <w:r>
        <w:t xml:space="preserve"> </w:t>
      </w:r>
      <w:r>
        <w:t xml:space="preserve">les loggers sont à 1 m → comparer du comparable. Réf station à 1.5 m = hauteur météo standard (et Gril) ; le décalage 0.5 m est petit et connu.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Pourquoi ΔTmax (offset du max journalier) :</w:t>
      </w:r>
      <w:r>
        <w:t xml:space="preserve"> </w:t>
      </w:r>
      <w:r>
        <w:t xml:space="preserve">l’extrême est ce qui compte écologiquement (stress thermique) et c’est là que le buffering est le plus grand.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Pourquoi aussi la slope :</w:t>
      </w:r>
      <w:r>
        <w:t xml:space="preserve"> </w:t>
      </w:r>
      <w:r>
        <w:t xml:space="preserve">sépare « à quel point ça tamponne » (amplitude) de « position sur le gradient » (slope) ; le modèle récupère mieux la slope (r 0.70) que l’amplitude (r 0.42).</w:t>
      </w:r>
    </w:p>
    <w:bookmarkEnd w:id="21"/>
    <w:bookmarkStart w:id="22" w:name="validation-53-hobo"/>
    <w:p>
      <w:pPr>
        <w:pStyle w:val="Heading3"/>
      </w:pPr>
      <w:r>
        <w:t xml:space="preserve">14. Validation (53 HOBO)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Pourquoi des runs MuSICA dédiées par logger (pas interpoler les cLHS) :</w:t>
      </w:r>
      <w:r>
        <w:t xml:space="preserve"> </w:t>
      </w:r>
      <w:r>
        <w:t xml:space="preserve">obs-moins-modèle défini au</w:t>
      </w:r>
      <w:r>
        <w:t xml:space="preserve"> </w:t>
      </w:r>
      <w:r>
        <w:rPr>
          <w:b/>
          <w:bCs/>
        </w:rPr>
        <w:t xml:space="preserve">vrai canopée</w:t>
      </w:r>
      <w:r>
        <w:t xml:space="preserve"> </w:t>
      </w:r>
      <w:r>
        <w:t xml:space="preserve">de chaque logger → résidu propre, pas une interpolation.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Pourquoi forward inclusion :</w:t>
      </w:r>
      <w:r>
        <w:t xml:space="preserve"> </w:t>
      </w:r>
      <w:r>
        <w:t xml:space="preserve">montre la</w:t>
      </w:r>
      <w:r>
        <w:t xml:space="preserve"> </w:t>
      </w:r>
      <w:r>
        <w:rPr>
          <w:b/>
          <w:bCs/>
        </w:rPr>
        <w:t xml:space="preserve">valeur incrémentale</w:t>
      </w:r>
      <w:r>
        <w:t xml:space="preserve"> </w:t>
      </w:r>
      <w:r>
        <w:t xml:space="preserve">de chaque trait ajouté dans un ordre fixe → le profil ajoute le plus petit incrément.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Pourquoi la régression nested model-free :</w:t>
      </w:r>
      <w:r>
        <w:t xml:space="preserve"> </w:t>
      </w:r>
      <w:r>
        <w:t xml:space="preserve">corroborer</w:t>
      </w:r>
      <w:r>
        <w:t xml:space="preserve"> </w:t>
      </w:r>
      <w:r>
        <w:rPr>
          <w:b/>
          <w:bCs/>
        </w:rPr>
        <w:t xml:space="preserve">sans MuSICA</w:t>
      </w:r>
      <w:r>
        <w:t xml:space="preserve"> </w:t>
      </w:r>
      <w:r>
        <w:t xml:space="preserve">→ la domination de la</w:t>
      </w:r>
      <w:r>
        <w:t xml:space="preserve"> </w:t>
      </w:r>
      <w:r>
        <w:rPr>
          <w:b/>
          <w:bCs/>
        </w:rPr>
        <w:t xml:space="preserve">quantité</w:t>
      </w:r>
      <w:r>
        <w:t xml:space="preserve"> </w:t>
      </w:r>
      <w:r>
        <w:t xml:space="preserve">ne dépend pas du modèle. (</w:t>
      </w:r>
      <w:r>
        <w:rPr>
          <w:b/>
          <w:bCs/>
        </w:rPr>
        <w:t xml:space="preserve">ATTENTION :</w:t>
      </w:r>
      <w:r>
        <w:t xml:space="preserve"> </w:t>
      </w:r>
      <w:r>
        <w:t xml:space="preserve">elle teste quantité vs métriques</w:t>
      </w:r>
      <w:r>
        <w:t xml:space="preserve"> </w:t>
      </w:r>
      <w:r>
        <w:rPr>
          <w:b/>
          <w:bCs/>
        </w:rPr>
        <w:t xml:space="preserve">scalaires</w:t>
      </w:r>
      <w:r>
        <w:t xml:space="preserve"> </w:t>
      </w:r>
      <w:r>
        <w:t xml:space="preserve">Hmax/VCI, PAS l’arrangement — VCI ≠ forme.)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Pourquoi la décomposition du résidu :</w:t>
      </w:r>
      <w:r>
        <w:t xml:space="preserve"> </w:t>
      </w:r>
      <w:r>
        <w:t xml:space="preserve">vérifier que le résidu est structuré par la</w:t>
      </w:r>
      <w:r>
        <w:t xml:space="preserve"> </w:t>
      </w:r>
      <w:r>
        <w:rPr>
          <w:b/>
          <w:bCs/>
        </w:rPr>
        <w:t xml:space="preserve">fermeture</w:t>
      </w:r>
      <w:r>
        <w:t xml:space="preserve"> </w:t>
      </w:r>
      <w:r>
        <w:t xml:space="preserve">(ouverture), pas par de la structure verticale non modélisée ou du terrain → l’échec est la limite 1-D connue.</w:t>
      </w:r>
    </w:p>
    <w:bookmarkEnd w:id="22"/>
    <w:bookmarkEnd w:id="23"/>
    <w:bookmarkStart w:id="31" w:name="b.-figures-mécanique-détaillée"/>
    <w:p>
      <w:pPr>
        <w:pStyle w:val="Heading2"/>
      </w:pPr>
      <w:r>
        <w:t xml:space="preserve">B. FIGURES — mécanique détaillée</w:t>
      </w:r>
    </w:p>
    <w:p>
      <w:pPr>
        <w:pStyle w:val="FirstParagraph"/>
      </w:pPr>
      <w:r>
        <w:t xml:space="preserve">Pour chacune :</w:t>
      </w:r>
      <w:r>
        <w:t xml:space="preserve"> </w:t>
      </w:r>
      <w:r>
        <w:rPr>
          <w:b/>
          <w:bCs/>
        </w:rPr>
        <w:t xml:space="preserve">Données · Comment c’est construit · Ce que ça montre · Pourquoi cette forme · À assumer.</w:t>
      </w:r>
    </w:p>
    <w:bookmarkStart w:id="24" w:name="Xc554f6bdd979120637ae5c2120c228a475fa9f1"/>
    <w:p>
      <w:pPr>
        <w:pStyle w:val="Heading3"/>
      </w:pPr>
      <w:r>
        <w:t xml:space="preserve">Fig 1 — Site, typologie, distribution des traits (</w:t>
      </w:r>
      <w:r>
        <w:rPr>
          <w:rStyle w:val="VerbatimChar"/>
        </w:rPr>
        <w:t xml:space="preserve">c1_fig1_gril_native.R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raster de clusters natif 20 m ; 400 pixels cLHS ; 53 loggers ; 4 placettes représentatives ; nuages LAS bruts.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Comment :</w:t>
      </w:r>
      <w:r>
        <w:t xml:space="preserve"> </w:t>
      </w:r>
      <w:r>
        <w:t xml:space="preserve">3 blocs assemblés en patchwork.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carte : raster d’archétypes (trous intérieurs comblés par vote majoritaire des voisins, 10 itérations — les gaps sous-canopée/routes ; l’extérieur non-forêt est laissé intact), points cLHS, croix HOBO, cercles a–d, barre d’échelle 1 km + flèche nord.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pour chaque archétype : nuage LAS vu de côté (coloré par hauteur, rampe brun→vert)</w:t>
      </w:r>
      <w:r>
        <w:t xml:space="preserve"> </w:t>
      </w:r>
      <w:r>
        <w:rPr>
          <w:b/>
          <w:bCs/>
        </w:rPr>
        <w:t xml:space="preserve">aligné sur le même axe 0–40 m</w:t>
      </w:r>
      <w:r>
        <w:t xml:space="preserve"> </w:t>
      </w:r>
      <w:r>
        <w:t xml:space="preserve">que son profil LAD, les deux dérivés</w:t>
      </w:r>
      <w:r>
        <w:t xml:space="preserve"> </w:t>
      </w:r>
      <w:r>
        <w:rPr>
          <w:b/>
          <w:bCs/>
        </w:rPr>
        <w:t xml:space="preserve">du MÊME clip LAS</w:t>
      </w:r>
      <w:r>
        <w:t xml:space="preserve"> </w:t>
      </w:r>
      <w:r>
        <w:t xml:space="preserve">(r=12 m, MacArthur-Horn dz=1, k=0.5) → garantit que nuage et profil décrivent le même canopée ; Hmax/LAI/VCI annotés dans le coin.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demi-violons (ggdist) des 4 traits sur les 400 cLHS + points bruts + médiane, avec les</w:t>
      </w:r>
      <w:r>
        <w:t xml:space="preserve"> </w:t>
      </w:r>
      <w:r>
        <w:rPr>
          <w:b/>
          <w:bCs/>
        </w:rPr>
        <w:t xml:space="preserve">53 loggers en croix noires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 que ça montre :</w:t>
      </w:r>
      <w:r>
        <w:t xml:space="preserve"> </w:t>
      </w:r>
      <w:r>
        <w:t xml:space="preserve">la typologie couvre tout le gradient structurel ; les loggers échantillonnent le même espace de traits</w:t>
      </w:r>
      <w:r>
        <w:t xml:space="preserve"> </w:t>
      </w:r>
      <w:r>
        <w:rPr>
          <w:b/>
          <w:bCs/>
        </w:rPr>
        <w:t xml:space="preserve">sauf à l’ouvert</w:t>
      </w:r>
      <w:r>
        <w:t xml:space="preserve"> </w:t>
      </w:r>
      <w:r>
        <w:t xml:space="preserve">(plusieurs croix sous le plancher fCover 0.5 et à faible VCI).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Pourquoi cette forme :</w:t>
      </w:r>
      <w:r>
        <w:t xml:space="preserve"> </w:t>
      </w:r>
      <w:r>
        <w:t xml:space="preserve">style « Gril » (carte + coupes) pour ancrer visuellement ; nuage+profil côte à côte = le lecteur voit que le profil LAD</w:t>
      </w:r>
      <w:r>
        <w:t xml:space="preserve"> </w:t>
      </w:r>
      <w:r>
        <w:rPr>
          <w:i/>
          <w:iCs/>
        </w:rPr>
        <w:t xml:space="preserve">est</w:t>
      </w:r>
      <w:r>
        <w:t xml:space="preserve"> </w:t>
      </w:r>
      <w:r>
        <w:t xml:space="preserve">le nuage.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À assumer :</w:t>
      </w:r>
      <w:r>
        <w:t xml:space="preserve"> </w:t>
      </w:r>
      <w:r>
        <w:t xml:space="preserve">les 4 placettes représentatives sont</w:t>
      </w:r>
      <w:r>
        <w:t xml:space="preserve"> </w:t>
      </w:r>
      <w:r>
        <w:rPr>
          <w:b/>
          <w:bCs/>
        </w:rPr>
        <w:t xml:space="preserve">illustratives</w:t>
      </w:r>
      <w:r>
        <w:t xml:space="preserve"> </w:t>
      </w:r>
      <w:r>
        <w:t xml:space="preserve">(elles précèdent l’échantillon natif), d’où le recalcul depuis le LAS plutôt qu’une ligne de l’échantillon.</w:t>
      </w:r>
    </w:p>
    <w:bookmarkEnd w:id="24"/>
    <w:bookmarkStart w:id="25" w:name="fig-2-schéma-du-pipeline-fait-main"/>
    <w:p>
      <w:pPr>
        <w:pStyle w:val="Heading3"/>
      </w:pPr>
      <w:r>
        <w:t xml:space="preserve">Fig 2 — Schéma du pipeline (fait main)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Ce que ça montre :</w:t>
      </w:r>
      <w:r>
        <w:t xml:space="preserve"> </w:t>
      </w:r>
      <w:r>
        <w:t xml:space="preserve">ALS → 4 traits → FPCA/typologie → cLHS 400 → MuSICA (v3.2.3 iter, forçage station) → attribution ±1 SD → validation 53 loggers.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Pourquoi :</w:t>
      </w:r>
      <w:r>
        <w:t xml:space="preserve"> </w:t>
      </w:r>
      <w:r>
        <w:t xml:space="preserve">une image qui rend lisible l’enchaînement des choix ; les flèches y sont légitimes (notation de schéma).</w:t>
      </w:r>
    </w:p>
    <w:bookmarkEnd w:id="25"/>
    <w:bookmarkStart w:id="26" w:name="X38960f6f530ae362a0b0d3c77f3a3f5ce8db4c7"/>
    <w:p>
      <w:pPr>
        <w:pStyle w:val="Heading3"/>
      </w:pPr>
      <w:r>
        <w:t xml:space="preserve">Fig 3 — Attribution : sensibilité des traits par archétype (</w:t>
      </w:r>
      <w:r>
        <w:rPr>
          <w:rStyle w:val="VerbatimChar"/>
        </w:rPr>
        <w:t xml:space="preserve">scripts/c1_fig3_attribution_native.R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Données :</w:t>
      </w:r>
      <w:r>
        <w:t xml:space="preserve"> </w:t>
      </w:r>
      <w:r>
        <w:rPr>
          <w:rStyle w:val="VerbatimChar"/>
        </w:rPr>
        <w:t xml:space="preserve">metrics6_native20</w:t>
      </w:r>
      <w:r>
        <w:t xml:space="preserve"> </w:t>
      </w:r>
      <w:r>
        <w:t xml:space="preserve">(les mêmes valeurs par placette que le bootstrap / Table H1). Aucune simulation nouvelle.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Comment :</w:t>
      </w:r>
      <w:r>
        <w:t xml:space="preserve"> </w:t>
      </w:r>
      <w:r>
        <w:t xml:space="preserve">sensibilité</w:t>
      </w:r>
      <w:r>
        <w:t xml:space="preserve"> </w:t>
      </w:r>
      <w:r>
        <w:rPr>
          <w:b/>
          <w:bCs/>
        </w:rPr>
        <w:t xml:space="preserve">par placette</w:t>
      </w:r>
      <w:r>
        <w:t xml:space="preserve"> </w:t>
      </w:r>
      <w:r>
        <w:t xml:space="preserve">= différence centrale</w:t>
      </w:r>
      <w:r>
        <w:t xml:space="preserve"> </w:t>
      </w:r>
      <w:r>
        <w:rPr>
          <w:rStyle w:val="VerbatimChar"/>
        </w:rPr>
        <w:t xml:space="preserve">(add − rem)/2</w:t>
      </w:r>
      <w:r>
        <w:t xml:space="preserve"> </w:t>
      </w:r>
      <w:r>
        <w:t xml:space="preserve">pour LAI/fCover/Hmax ; profil =</w:t>
      </w:r>
      <w:r>
        <w:t xml:space="preserve"> </w:t>
      </w:r>
      <w:r>
        <w:rPr>
          <w:rStyle w:val="VerbatimChar"/>
        </w:rPr>
        <w:t xml:space="preserve">dT_LAD</w:t>
      </w:r>
      <w:r>
        <w:t xml:space="preserve"> </w:t>
      </w:r>
      <w:r>
        <w:rPr>
          <w:b/>
          <w:bCs/>
        </w:rPr>
        <w:t xml:space="preserve">brut</w:t>
      </w:r>
      <w:r>
        <w:t xml:space="preserve"> </w:t>
      </w:r>
      <w:r>
        <w:t xml:space="preserve">(swap réel−uniforme). Pour la métrique slope, on passe en Δlog(β) ≈ Δβ/β_base. Violons</w:t>
      </w:r>
      <w:r>
        <w:t xml:space="preserve"> </w:t>
      </w:r>
      <w:r>
        <w:rPr>
          <w:rStyle w:val="VerbatimChar"/>
        </w:rPr>
        <w:t xml:space="preserve">scale="width"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distribution des 100 placettes</w:t>
      </w:r>
      <w:r>
        <w:t xml:space="preserve"> </w:t>
      </w:r>
      <w:r>
        <w:t xml:space="preserve">de chaque archétype, dodgés par cluster, + boîtes blanches (médiane + IQR). 2 lignes = ΔTmax et Δlog(slope).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Ce que ça montre :</w:t>
      </w:r>
      <w:r>
        <w:t xml:space="preserve"> </w:t>
      </w:r>
      <w:r>
        <w:t xml:space="preserve">LAI domine et</w:t>
      </w:r>
      <w:r>
        <w:t xml:space="preserve"> </w:t>
      </w:r>
      <w:r>
        <w:rPr>
          <w:b/>
          <w:bCs/>
        </w:rPr>
        <w:t xml:space="preserve">se renforce vers le dense</w:t>
      </w:r>
      <w:r>
        <w:t xml:space="preserve"> </w:t>
      </w:r>
      <w:r>
        <w:t xml:space="preserve">; fCover second ; Hmax petit (max en P1) ; le profil (borne haute) est le plus gros levier en</w:t>
      </w:r>
      <w:r>
        <w:t xml:space="preserve"> </w:t>
      </w:r>
      <w:r>
        <w:rPr>
          <w:b/>
          <w:bCs/>
        </w:rPr>
        <w:t xml:space="preserve">P2/P3</w:t>
      </w:r>
      <w:r>
        <w:t xml:space="preserve"> </w:t>
      </w:r>
      <w:r>
        <w:t xml:space="preserve">seulement.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Pourquoi cette forme :</w:t>
      </w:r>
      <w:r>
        <w:t xml:space="preserve"> </w:t>
      </w:r>
      <w:r>
        <w:t xml:space="preserve">violons et non barres → on voit la</w:t>
      </w:r>
      <w:r>
        <w:t xml:space="preserve"> </w:t>
      </w:r>
      <w:r>
        <w:rPr>
          <w:b/>
          <w:bCs/>
        </w:rPr>
        <w:t xml:space="preserve">dispersion inter-placettes</w:t>
      </w:r>
      <w:r>
        <w:t xml:space="preserve">, pas juste une moyenne (demande du comité) ; garder le</w:t>
      </w:r>
      <w:r>
        <w:t xml:space="preserve"> </w:t>
      </w:r>
      <w:r>
        <w:rPr>
          <w:b/>
          <w:bCs/>
        </w:rPr>
        <w:t xml:space="preserve">signe</w:t>
      </w:r>
      <w:r>
        <w:t xml:space="preserve"> </w:t>
      </w:r>
      <w:r>
        <w:t xml:space="preserve">rend visibles les inversions.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À assumer :</w:t>
      </w:r>
      <w:r>
        <w:t xml:space="preserve"> </w:t>
      </w:r>
      <w:r>
        <w:t xml:space="preserve">les</w:t>
      </w:r>
      <w:r>
        <w:t xml:space="preserve"> </w:t>
      </w:r>
      <w:r>
        <w:rPr>
          <w:b/>
          <w:bCs/>
        </w:rPr>
        <w:t xml:space="preserve">assises diffèrent par construction</w:t>
      </w:r>
      <w:r>
        <w:t xml:space="preserve"> </w:t>
      </w:r>
      <w:r>
        <w:t xml:space="preserve">(scalaires = ±1 SD réalisé ; profil = swap complet = borne haute) → non interchangeables ; P1 lu avec prudence (le modèle n’y reproduit pas le terrain).</w:t>
      </w:r>
    </w:p>
    <w:bookmarkEnd w:id="26"/>
    <w:bookmarkStart w:id="27" w:name="X814f915940c8ee25b121fa8e37fc8e08a28e94d"/>
    <w:p>
      <w:pPr>
        <w:pStyle w:val="Heading3"/>
      </w:pPr>
      <w:r>
        <w:t xml:space="preserve">Fig 4 — Le levier est fonction du point de fonctionnement, pas du cluster (</w:t>
      </w:r>
      <w:r>
        <w:rPr>
          <w:rStyle w:val="VerbatimChar"/>
        </w:rPr>
        <w:t xml:space="preserve">scripts/c1_operating_point_main.R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les 400 placettes, labels de cluster</w:t>
      </w:r>
      <w:r>
        <w:t xml:space="preserve"> </w:t>
      </w:r>
      <w:r>
        <w:rPr>
          <w:b/>
          <w:bCs/>
        </w:rPr>
        <w:t xml:space="preserve">jetés</w:t>
      </w:r>
      <w:r>
        <w:t xml:space="preserve"> </w:t>
      </w:r>
      <w:r>
        <w:t xml:space="preserve">dans le modèle.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:</w:t>
      </w:r>
      <w:r>
        <w:t xml:space="preserve"> </w:t>
      </w:r>
      <w:r>
        <w:t xml:space="preserve">4 panneaux (a) levier LAI, (b) levier Hmax, (c) levier fCover (plancher 0.5 exclu), (d) swap profil — chacun tracé</w:t>
      </w:r>
      <w:r>
        <w:t xml:space="preserve"> </w:t>
      </w:r>
      <w:r>
        <w:rPr>
          <w:b/>
          <w:bCs/>
        </w:rPr>
        <w:t xml:space="preserve">contre SON propre point de fonctionnement</w:t>
      </w:r>
      <w:r>
        <w:t xml:space="preserve"> </w:t>
      </w:r>
      <w:r>
        <w:t xml:space="preserve">(LAI de base, Hmax de base, fCover de base ; le profil n’ayant pas d’axe scalaire, il est tracé vs densité). Points colorés par cluster</w:t>
      </w:r>
      <w:r>
        <w:t xml:space="preserve"> </w:t>
      </w:r>
      <w:r>
        <w:rPr>
          <w:b/>
          <w:bCs/>
        </w:rPr>
        <w:t xml:space="preserve">a posteriori</w:t>
      </w:r>
      <w:r>
        <w:t xml:space="preserve">, lissage loess robuste. Annotation en coin =</w:t>
      </w:r>
      <w:r>
        <w:t xml:space="preserve"> </w:t>
      </w:r>
      <w:r>
        <w:rPr>
          <w:b/>
          <w:bCs/>
        </w:rPr>
        <w:t xml:space="preserve">partition de variance</w:t>
      </w:r>
      <w:r>
        <w:t xml:space="preserve"> </w:t>
      </w:r>
      <w:r>
        <w:t xml:space="preserve">: R² du levier vs point de fonctionnement</w:t>
      </w:r>
      <w:r>
        <w:t xml:space="preserve"> </w:t>
      </w:r>
      <w:r>
        <w:rPr>
          <w:b/>
          <w:bCs/>
        </w:rPr>
        <w:t xml:space="preserve">continu</w:t>
      </w:r>
      <w:r>
        <w:t xml:space="preserve"> </w:t>
      </w:r>
      <w:r>
        <w:t xml:space="preserve">contre R² vs</w:t>
      </w:r>
      <w:r>
        <w:t xml:space="preserve"> </w:t>
      </w:r>
      <w:r>
        <w:rPr>
          <w:b/>
          <w:bCs/>
        </w:rPr>
        <w:t xml:space="preserve">étiquette de cluster</w:t>
      </w:r>
      <w:r>
        <w:t xml:space="preserve"> </w:t>
      </w:r>
      <w:r>
        <w:t xml:space="preserve">(0.88 vs 0.72 ; 0.75 vs 0.28 ; 0.66 vs 0.21 ; 0.63 vs 0.34).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Ce que ça montre :</w:t>
      </w:r>
      <w:r>
        <w:t xml:space="preserve"> </w:t>
      </w:r>
      <w:r>
        <w:t xml:space="preserve">chaque levier est une</w:t>
      </w:r>
      <w:r>
        <w:t xml:space="preserve"> </w:t>
      </w:r>
      <w:r>
        <w:rPr>
          <w:b/>
          <w:bCs/>
        </w:rPr>
        <w:t xml:space="preserve">courbe lisse et continue</w:t>
      </w:r>
      <w:r>
        <w:t xml:space="preserve"> </w:t>
      </w:r>
      <w:r>
        <w:t xml:space="preserve">; les archétypes tombent comme des bacs le long de cette courbe et</w:t>
      </w:r>
      <w:r>
        <w:t xml:space="preserve"> </w:t>
      </w:r>
      <w:r>
        <w:rPr>
          <w:b/>
          <w:bCs/>
        </w:rPr>
        <w:t xml:space="preserve">traversent les frontières sans marche</w:t>
      </w:r>
      <w:r>
        <w:t xml:space="preserve">. Le panneau (d) montre le swap profil</w:t>
      </w:r>
      <w:r>
        <w:t xml:space="preserve"> </w:t>
      </w:r>
      <w:r>
        <w:rPr>
          <w:b/>
          <w:bCs/>
        </w:rPr>
        <w:t xml:space="preserve">négatif au milieu du gradient puis repassant positif</w:t>
      </w:r>
      <w:r>
        <w:t xml:space="preserve"> </w:t>
      </w:r>
      <w:r>
        <w:t xml:space="preserve">au fort LAI (l’inversion de signe en P4).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Pourquoi cette forme :</w:t>
      </w:r>
      <w:r>
        <w:t xml:space="preserve"> </w:t>
      </w:r>
      <w:r>
        <w:t xml:space="preserve">c’est</w:t>
      </w:r>
      <w:r>
        <w:t xml:space="preserve"> </w:t>
      </w:r>
      <w:r>
        <w:rPr>
          <w:b/>
          <w:bCs/>
        </w:rPr>
        <w:t xml:space="preserve">la</w:t>
      </w:r>
      <w:r>
        <w:t xml:space="preserve"> </w:t>
      </w:r>
      <w:r>
        <w:t xml:space="preserve">réponse à « vos clusters fabriquent le résultat ». La</w:t>
      </w:r>
      <w:r>
        <w:t xml:space="preserve"> </w:t>
      </w:r>
      <w:r>
        <w:rPr>
          <w:b/>
          <w:bCs/>
        </w:rPr>
        <w:t xml:space="preserve">continuité elle-même est la preuve</w:t>
      </w:r>
      <w:r>
        <w:t xml:space="preserve"> </w:t>
      </w:r>
      <w:r>
        <w:t xml:space="preserve">; la partition de variance la chiffre.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À assumer :</w:t>
      </w:r>
      <w:r>
        <w:t xml:space="preserve"> </w:t>
      </w:r>
      <w:r>
        <w:t xml:space="preserve">la partition est</w:t>
      </w:r>
      <w:r>
        <w:t xml:space="preserve"> </w:t>
      </w:r>
      <w:r>
        <w:rPr>
          <w:b/>
          <w:bCs/>
        </w:rPr>
        <w:t xml:space="preserve">illustrative</w:t>
      </w:r>
      <w:r>
        <w:t xml:space="preserve"> </w:t>
      </w:r>
      <w:r>
        <w:t xml:space="preserve">(l’étiquette de cluster est un binning grossier du même point de fonctionnement) — on ne la vend pas comme un test.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NB :</w:t>
      </w:r>
      <w:r>
        <w:t xml:space="preserve"> </w:t>
      </w:r>
      <w:r>
        <w:t xml:space="preserve">une variante séparée à 8 panneaux (</w:t>
      </w:r>
      <w:r>
        <w:rPr>
          <w:rStyle w:val="VerbatimChar"/>
        </w:rPr>
        <w:t xml:space="preserve">c1_operating_point_response.R</w:t>
      </w:r>
      <w:r>
        <w:t xml:space="preserve">) montre</w:t>
      </w:r>
      <w:r>
        <w:t xml:space="preserve"> </w:t>
      </w:r>
      <w:r>
        <w:rPr>
          <w:b/>
          <w:bCs/>
        </w:rPr>
        <w:t xml:space="preserve">+1 SD ET −1 SD ET la valeur réelle non perturbée</w:t>
      </w:r>
      <w:r>
        <w:t xml:space="preserve"> </w:t>
      </w:r>
      <w:r>
        <w:t xml:space="preserve">(gris pointillé) — faite exprès pour la question du comité « il n’y a que +1 SD ? la valeur initiale est-elle incluse ? ». À dégainer si on te repose la question.</w:t>
      </w:r>
    </w:p>
    <w:bookmarkEnd w:id="27"/>
    <w:bookmarkStart w:id="28" w:name="X93688e26440ac356000a442c2ec708ab56bf7f5"/>
    <w:p>
      <w:pPr>
        <w:pStyle w:val="Heading3"/>
      </w:pPr>
      <w:r>
        <w:t xml:space="preserve">Fig 5 — Plafond de verre, logger par logger (</w:t>
      </w:r>
      <w:r>
        <w:rPr>
          <w:rStyle w:val="VerbatimChar"/>
        </w:rPr>
        <w:t xml:space="preserve">c1_dumbbell_by_cluster.R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53 HOBO horaires vs 53</w:t>
      </w:r>
      <w:r>
        <w:t xml:space="preserve"> </w:t>
      </w:r>
      <w:r>
        <w:rPr>
          <w:b/>
          <w:bCs/>
        </w:rPr>
        <w:t xml:space="preserve">runs MuSICA dédiées</w:t>
      </w:r>
      <w:r>
        <w:t xml:space="preserve"> </w:t>
      </w:r>
      <w:r>
        <w:t xml:space="preserve">; macro = station 1.5 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Comment :</w:t>
      </w:r>
      <w:r>
        <w:t xml:space="preserve"> </w:t>
      </w:r>
      <w:r>
        <w:t xml:space="preserve">pour chaque logger, on calcule la même paire de métriques des deux côtés (ΔTmax = max journalier micro − max macro ; slope = régression horaire micro~macro). Puis</w:t>
      </w:r>
      <w:r>
        <w:t xml:space="preserve"> </w:t>
      </w:r>
      <w:r>
        <w:rPr>
          <w:b/>
          <w:bCs/>
        </w:rPr>
        <w:t xml:space="preserve">dumbbell</w:t>
      </w:r>
      <w:r>
        <w:t xml:space="preserve"> </w:t>
      </w:r>
      <w:r>
        <w:t xml:space="preserve">: cercle = observé, triangle = simulé,</w:t>
      </w:r>
      <w:r>
        <w:t xml:space="preserve"> </w:t>
      </w:r>
      <w:r>
        <w:rPr>
          <w:b/>
          <w:bCs/>
        </w:rPr>
        <w:t xml:space="preserve">segment = l’erreur du modèle</w:t>
      </w:r>
      <w:r>
        <w:t xml:space="preserve">, couleur = archétype, loggers</w:t>
      </w:r>
      <w:r>
        <w:t xml:space="preserve"> </w:t>
      </w:r>
      <w:r>
        <w:rPr>
          <w:b/>
          <w:bCs/>
        </w:rPr>
        <w:t xml:space="preserve">triés par la valeur observée</w:t>
      </w:r>
      <w:r>
        <w:t xml:space="preserve">. 4 variantes = 2 métriques × (tous les jours / 10 % les plus chauds).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Ce que ça montre 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en ΔTmax le modèle</w:t>
      </w:r>
      <w:r>
        <w:t xml:space="preserve"> </w:t>
      </w:r>
      <w:r>
        <w:rPr>
          <w:b/>
          <w:bCs/>
        </w:rPr>
        <w:t xml:space="preserve">comprime toute la gamme vers zéro</w:t>
      </w:r>
      <w:r>
        <w:t xml:space="preserve"> </w:t>
      </w:r>
      <w:r>
        <w:t xml:space="preserve">(sous-tamponne le dense, ne reproduit pas le réchauffement des ouverts) 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en slope les écarts sont bien plus petits → il</w:t>
      </w:r>
      <w:r>
        <w:t xml:space="preserve"> </w:t>
      </w:r>
      <w:r>
        <w:rPr>
          <w:b/>
          <w:bCs/>
        </w:rPr>
        <w:t xml:space="preserve">place</w:t>
      </w:r>
      <w:r>
        <w:t xml:space="preserve"> </w:t>
      </w:r>
      <w:r>
        <w:t xml:space="preserve">les placettes sur le gradient sans en restituer l’amplitude.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Pourquoi cette forme :</w:t>
      </w:r>
      <w:r>
        <w:t xml:space="preserve"> </w:t>
      </w:r>
      <w:r>
        <w:t xml:space="preserve">le dumbbell rend l’erreur</w:t>
      </w:r>
      <w:r>
        <w:t xml:space="preserve"> </w:t>
      </w:r>
      <w:r>
        <w:rPr>
          <w:b/>
          <w:bCs/>
        </w:rPr>
        <w:t xml:space="preserve">par placette</w:t>
      </w:r>
      <w:r>
        <w:t xml:space="preserve"> </w:t>
      </w:r>
      <w:r>
        <w:t xml:space="preserve">visible d’un coup d’œil (un scatter la moyennerait) ; trier par l’observé fait apparaître la compression comme un éventail qui se referme.</w:t>
      </w:r>
    </w:p>
    <w:bookmarkEnd w:id="28"/>
    <w:bookmarkStart w:id="29" w:name="X0014c39de0b00c0bebbc60ab82ebb0af14e6c2a"/>
    <w:p>
      <w:pPr>
        <w:pStyle w:val="Heading3"/>
      </w:pPr>
      <w:r>
        <w:t xml:space="preserve">Fig 6 — Corroboration model-free (</w:t>
      </w:r>
      <w:r>
        <w:rPr>
          <w:rStyle w:val="VerbatimChar"/>
        </w:rPr>
        <w:t xml:space="preserve">scripts/c1_fig6_obs_nested_native.R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traits natifs 20 m</w:t>
      </w:r>
      <w:r>
        <w:t xml:space="preserve"> </w:t>
      </w:r>
      <w:r>
        <w:rPr>
          <w:b/>
          <w:bCs/>
        </w:rPr>
        <w:t xml:space="preserve">extraits au pixel de chaque logger</w:t>
      </w:r>
      <w:r>
        <w:t xml:space="preserve"> </w:t>
      </w:r>
      <w:r>
        <w:t xml:space="preserve">+ buffering</w:t>
      </w:r>
      <w:r>
        <w:t xml:space="preserve"> </w:t>
      </w:r>
      <w:r>
        <w:rPr>
          <w:b/>
          <w:bCs/>
        </w:rPr>
        <w:t xml:space="preserve">observé</w:t>
      </w:r>
      <w:r>
        <w:t xml:space="preserve"> </w:t>
      </w:r>
      <w:r>
        <w:t xml:space="preserve">(dTmax_obs).</w:t>
      </w:r>
      <w:r>
        <w:t xml:space="preserve"> </w:t>
      </w:r>
      <w:r>
        <w:rPr>
          <w:b/>
          <w:bCs/>
        </w:rPr>
        <w:t xml:space="preserve">Aucun MuSICA.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Comment :</w:t>
      </w:r>
      <w:r>
        <w:t xml:space="preserve"> </w:t>
      </w:r>
      <w:r>
        <w:t xml:space="preserve">4 régressions linéaires emboîtées sur n=53 : LAI seul ;</w:t>
      </w:r>
      <w:r>
        <w:t xml:space="preserve"> </w:t>
      </w:r>
      <w:r>
        <w:rPr>
          <w:b/>
          <w:bCs/>
        </w:rPr>
        <w:t xml:space="preserve">Quantité</w:t>
      </w:r>
      <w:r>
        <w:t xml:space="preserve"> </w:t>
      </w:r>
      <w:r>
        <w:t xml:space="preserve">(LAI+fCover) ;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(Hmax+VCI) ;</w:t>
      </w:r>
      <w:r>
        <w:t xml:space="preserve"> </w:t>
      </w:r>
      <w:r>
        <w:rPr>
          <w:b/>
          <w:bCs/>
        </w:rPr>
        <w:t xml:space="preserve">Complet</w:t>
      </w:r>
      <w:r>
        <w:t xml:space="preserve"> </w:t>
      </w:r>
      <w:r>
        <w:t xml:space="preserve">(les 4). R² calculés</w:t>
      </w:r>
      <w:r>
        <w:t xml:space="preserve"> </w:t>
      </w:r>
      <w:r>
        <w:rPr>
          <w:b/>
          <w:bCs/>
        </w:rPr>
        <w:t xml:space="preserve">dynamiquement</w:t>
      </w:r>
      <w:r>
        <w:t xml:space="preserve"> </w:t>
      </w:r>
      <w:r>
        <w:t xml:space="preserve">dans le script, barres + ΔR² annotés.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Ce que ça montre :</w:t>
      </w:r>
      <w:r>
        <w:t xml:space="preserve"> </w:t>
      </w:r>
      <w:r>
        <w:t xml:space="preserve">Quantité seule =</w:t>
      </w:r>
      <w:r>
        <w:t xml:space="preserve"> </w:t>
      </w:r>
      <w:r>
        <w:rPr>
          <w:b/>
          <w:bCs/>
        </w:rPr>
        <w:t xml:space="preserve">0.80</w:t>
      </w:r>
      <w:r>
        <w:t xml:space="preserve"> </w:t>
      </w:r>
      <w:r>
        <w:t xml:space="preserve">= le modèle complet ; ajouter la structure</w:t>
      </w:r>
      <w:r>
        <w:t xml:space="preserve"> </w:t>
      </w:r>
      <w:r>
        <w:rPr>
          <w:b/>
          <w:bCs/>
        </w:rPr>
        <w:t xml:space="preserve">n’ajoute rien</w:t>
      </w:r>
      <w:r>
        <w:t xml:space="preserve"> </w:t>
      </w:r>
      <w:r>
        <w:t xml:space="preserve">(ΔR² &lt; 0.01) ; ajouter la quantité à la structure ajoute</w:t>
      </w:r>
      <w:r>
        <w:t xml:space="preserve"> </w:t>
      </w:r>
      <w:r>
        <w:rPr>
          <w:b/>
          <w:bCs/>
        </w:rPr>
        <w:t xml:space="preserve">+0.13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Pourquoi cette forme :</w:t>
      </w:r>
      <w:r>
        <w:t xml:space="preserve"> </w:t>
      </w:r>
      <w:r>
        <w:t xml:space="preserve">preuve</w:t>
      </w:r>
      <w:r>
        <w:t xml:space="preserve"> </w:t>
      </w:r>
      <w:r>
        <w:rPr>
          <w:b/>
          <w:bCs/>
        </w:rPr>
        <w:t xml:space="preserve">sans modèle de process et sans partitionner</w:t>
      </w:r>
      <w:r>
        <w:t xml:space="preserve"> </w:t>
      </w:r>
      <w:r>
        <w:t xml:space="preserve">la variance partagée de traits colinéaires → le résultat central ne repose pas sur le skill de MuSICA.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À assumer (le point trouvé par le harsh review) :</w:t>
      </w:r>
      <w:r>
        <w:t xml:space="preserve"> </w:t>
      </w:r>
      <w:r>
        <w:t xml:space="preserve">le bras « structure » est</w:t>
      </w:r>
      <w:r>
        <w:t xml:space="preserve"> </w:t>
      </w:r>
      <w:r>
        <w:rPr>
          <w:b/>
          <w:bCs/>
        </w:rPr>
        <w:t xml:space="preserve">Hmax + VCI</w:t>
      </w:r>
      <w:r>
        <w:t xml:space="preserve">, or</w:t>
      </w:r>
      <w:r>
        <w:t xml:space="preserve"> </w:t>
      </w:r>
      <w:r>
        <w:rPr>
          <w:b/>
          <w:bCs/>
        </w:rPr>
        <w:t xml:space="preserve">VCI est un descripteur de densité, pas de forme</w:t>
      </w:r>
      <w:r>
        <w:t xml:space="preserve"> </w:t>
      </w:r>
      <w:r>
        <w:t xml:space="preserve">→ cette figure</w:t>
      </w:r>
      <w:r>
        <w:t xml:space="preserve"> </w:t>
      </w:r>
      <w:r>
        <w:rPr>
          <w:b/>
          <w:bCs/>
        </w:rPr>
        <w:t xml:space="preserve">ne teste PAS l’arrangement vertical</w:t>
      </w:r>
      <w:r>
        <w:t xml:space="preserve">. Le seul test model-free de la forme est la</w:t>
      </w:r>
      <w:r>
        <w:t xml:space="preserve"> </w:t>
      </w:r>
      <w:r>
        <w:rPr>
          <w:b/>
          <w:bCs/>
        </w:rPr>
        <w:t xml:space="preserve">top-heaviness</w:t>
      </w:r>
      <w:r>
        <w:t xml:space="preserve"> </w:t>
      </w:r>
      <w:r>
        <w:t xml:space="preserve">(Fig F3),</w:t>
      </w:r>
      <w:r>
        <w:t xml:space="preserve"> </w:t>
      </w:r>
      <w:r>
        <w:rPr>
          <w:b/>
          <w:bCs/>
        </w:rPr>
        <w:t xml:space="preserve">non significative</w:t>
      </w:r>
      <w:r>
        <w:t xml:space="preserve"> </w:t>
      </w:r>
      <w:r>
        <w:t xml:space="preserve">(partial r = −0.23, p = 0.10). Le texte le dit maintenant explicitement.</w:t>
      </w:r>
    </w:p>
    <w:bookmarkEnd w:id="29"/>
    <w:bookmarkStart w:id="30" w:name="Xb5a50dd2f6db234344e148cbb4b9e531f21b56a"/>
    <w:p>
      <w:pPr>
        <w:pStyle w:val="Heading3"/>
      </w:pPr>
      <w:r>
        <w:t xml:space="preserve">Annexe C2 / C3 — Gradients verticaux (</w:t>
      </w:r>
      <w:r>
        <w:rPr>
          <w:rStyle w:val="VerbatimChar"/>
        </w:rPr>
        <w:t xml:space="preserve">make_vertical_profiles_native.R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make_trait_vertical_gradient.R</w:t>
      </w:r>
      <w:r>
        <w:t xml:space="preserve">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coalitions forward natives déjà simulées —</w:t>
      </w:r>
      <w:r>
        <w:t xml:space="preserve"> </w:t>
      </w:r>
      <w:r>
        <w:rPr>
          <w:b/>
          <w:bCs/>
        </w:rPr>
        <w:t xml:space="preserve">1111 = profil réel</w:t>
      </w:r>
      <w:r>
        <w:t xml:space="preserve">,</w:t>
      </w:r>
      <w:r>
        <w:t xml:space="preserve"> </w:t>
      </w:r>
      <w:r>
        <w:rPr>
          <w:b/>
          <w:bCs/>
        </w:rPr>
        <w:t xml:space="preserve">1110 = profil uniforme</w:t>
      </w:r>
      <w:r>
        <w:t xml:space="preserve"> </w:t>
      </w:r>
      <w:r>
        <w:t xml:space="preserve">(LAI/Hmax/fCover réels). 53 pixels-loggers</w:t>
      </w:r>
      <w:r>
        <w:t xml:space="preserve"> </w:t>
      </w:r>
      <w:r>
        <w:rPr>
          <w:b/>
          <w:bCs/>
        </w:rPr>
        <w:t xml:space="preserve">groupés par archétype</w:t>
      </w:r>
      <w:r>
        <w:t xml:space="preserve">.</w:t>
      </w:r>
      <w:r>
        <w:t xml:space="preserve"> </w:t>
      </w:r>
      <w:r>
        <w:rPr>
          <w:b/>
          <w:bCs/>
        </w:rPr>
        <w:t xml:space="preserve">Aucune simulation nouvelle.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Comment (C2) :</w:t>
      </w:r>
      <w:r>
        <w:t xml:space="preserve"> </w:t>
      </w:r>
      <w:r>
        <w:t xml:space="preserve">moyenne JJAS, fenêtre diurne 10–16 h, par</w:t>
      </w:r>
      <w:r>
        <w:t xml:space="preserve"> </w:t>
      </w:r>
      <w:r>
        <w:rPr>
          <w:b/>
          <w:bCs/>
        </w:rPr>
        <w:t xml:space="preserve">niveau</w:t>
      </w:r>
      <w:r>
        <w:t xml:space="preserve"> </w:t>
      </w:r>
      <w:r>
        <w:t xml:space="preserve">(15 couches d’air) ; RH et VPD</w:t>
      </w:r>
      <w:r>
        <w:t xml:space="preserve"> </w:t>
      </w:r>
      <w:r>
        <w:rPr>
          <w:b/>
          <w:bCs/>
        </w:rPr>
        <w:t xml:space="preserve">dérivés</w:t>
      </w:r>
      <w:r>
        <w:t xml:space="preserve"> </w:t>
      </w:r>
      <w:r>
        <w:t xml:space="preserve">de Tair_z/wair_z (Tetens) car MuSICA ne les sort pas ;</w:t>
      </w:r>
      <w:r>
        <w:t xml:space="preserve"> </w:t>
      </w:r>
      <w:r>
        <w:rPr>
          <w:b/>
          <w:bCs/>
        </w:rPr>
        <w:t xml:space="preserve">deux vues</w:t>
      </w:r>
      <w:r>
        <w:t xml:space="preserve"> </w:t>
      </w:r>
      <w:r>
        <w:t xml:space="preserve">: normalisée z/h_canopée (haut) et</w:t>
      </w:r>
      <w:r>
        <w:t xml:space="preserve"> </w:t>
      </w:r>
      <w:r>
        <w:rPr>
          <w:b/>
          <w:bCs/>
        </w:rPr>
        <w:t xml:space="preserve">mètres absolus</w:t>
      </w:r>
      <w:r>
        <w:t xml:space="preserve"> </w:t>
      </w:r>
      <w:r>
        <w:t xml:space="preserve">(bas, avec le sommet propre à chaque archétype).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Ce que ça montre :</w:t>
      </w:r>
      <w:r>
        <w:t xml:space="preserve"> </w:t>
      </w:r>
      <w:r>
        <w:t xml:space="preserve">l’écart réel−uniforme est</w:t>
      </w:r>
      <w:r>
        <w:t xml:space="preserve"> </w:t>
      </w:r>
      <w:r>
        <w:rPr>
          <w:b/>
          <w:bCs/>
        </w:rPr>
        <w:t xml:space="preserve">petit partout</w:t>
      </w:r>
      <w:r>
        <w:t xml:space="preserve"> </w:t>
      </w:r>
      <w:r>
        <w:t xml:space="preserve">(0.05–0.20 °C au niveau sous-canopée) face à un écart</w:t>
      </w:r>
      <w:r>
        <w:t xml:space="preserve"> </w:t>
      </w:r>
      <w:r>
        <w:rPr>
          <w:b/>
          <w:bCs/>
        </w:rPr>
        <w:t xml:space="preserve">inter-archétypes</w:t>
      </w:r>
      <w:r>
        <w:t xml:space="preserve"> </w:t>
      </w:r>
      <w:r>
        <w:t xml:space="preserve">bien plus grand (~0.55 °C) piloté par la densité → H1 rendue visible.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C3 :</w:t>
      </w:r>
      <w:r>
        <w:t xml:space="preserve"> </w:t>
      </w:r>
      <w:r>
        <w:t xml:space="preserve">effet marginal</w:t>
      </w:r>
      <w:r>
        <w:t xml:space="preserve"> </w:t>
      </w:r>
      <w:r>
        <w:rPr>
          <w:b/>
          <w:bCs/>
        </w:rPr>
        <w:t xml:space="preserve">de chaque trait</w:t>
      </w:r>
      <w:r>
        <w:t xml:space="preserve"> </w:t>
      </w:r>
      <w:r>
        <w:t xml:space="preserve">sur le gradient. Le trait dominant</w:t>
      </w:r>
      <w:r>
        <w:t xml:space="preserve"> </w:t>
      </w:r>
      <w:r>
        <w:rPr>
          <w:b/>
          <w:bCs/>
        </w:rPr>
        <w:t xml:space="preserve">change avec la densité</w:t>
      </w:r>
      <w:r>
        <w:t xml:space="preserve"> </w:t>
      </w:r>
      <w:r>
        <w:t xml:space="preserve">: P1 → LAI (−0.35 °C), P2/P3 →</w:t>
      </w:r>
      <w:r>
        <w:t xml:space="preserve"> </w:t>
      </w:r>
      <w:r>
        <w:rPr>
          <w:b/>
          <w:bCs/>
        </w:rPr>
        <w:t xml:space="preserve">profil</w:t>
      </w:r>
      <w:r>
        <w:t xml:space="preserve"> </w:t>
      </w:r>
      <w:r>
        <w:t xml:space="preserve">(−0.13 / −0.19), P4 → fCover (−0.57).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À assumer :</w:t>
      </w:r>
      <w:r>
        <w:t xml:space="preserve"> </w:t>
      </w:r>
      <w:r>
        <w:t xml:space="preserve">diagnostic</w:t>
      </w:r>
      <w:r>
        <w:t xml:space="preserve"> </w:t>
      </w:r>
      <w:r>
        <w:rPr>
          <w:b/>
          <w:bCs/>
        </w:rPr>
        <w:t xml:space="preserve">interne au modèle</w:t>
      </w:r>
      <w:r>
        <w:t xml:space="preserve"> </w:t>
      </w:r>
      <w:r>
        <w:t xml:space="preserve">— un seul niveau (≈1 m) est ancré au terrain ; et la ligne de base de C3 est le</w:t>
      </w:r>
      <w:r>
        <w:t xml:space="preserve"> </w:t>
      </w:r>
      <w:r>
        <w:rPr>
          <w:b/>
          <w:bCs/>
        </w:rPr>
        <w:t xml:space="preserve">canopée moyen global</w:t>
      </w:r>
      <w:r>
        <w:t xml:space="preserve">, pas la base on-manifold par placette de la Fig 3 (donc les signes se lisent comme des écarts au canopée moyen).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Provenance complète :</w:t>
      </w:r>
      <w:r>
        <w:t xml:space="preserve"> </w:t>
      </w:r>
      <w:r>
        <w:rPr>
          <w:rStyle w:val="VerbatimChar"/>
        </w:rPr>
        <w:t xml:space="preserve">scripts/make_article_figure_set.R</w:t>
      </w:r>
      <w:r>
        <w:t xml:space="preserve"> </w:t>
      </w:r>
      <w:r>
        <w:t xml:space="preserve">= registre des</w:t>
      </w:r>
      <w:r>
        <w:t xml:space="preserve"> </w:t>
      </w:r>
      <w:r>
        <w:rPr>
          <w:b/>
          <w:bCs/>
        </w:rPr>
        <w:t xml:space="preserve">25 figures citées</w:t>
      </w:r>
      <w:r>
        <w:t xml:space="preserve">, chacune → son script + un drapeau « rafraîchie par un re-run » (15/25).</w:t>
      </w:r>
    </w:p>
    <w:bookmarkEnd w:id="30"/>
    <w:bookmarkEnd w:id="31"/>
    <w:bookmarkStart w:id="32" w:name="c.-headlines-à-asserter"/>
    <w:p>
      <w:pPr>
        <w:pStyle w:val="Heading2"/>
      </w:pPr>
      <w:r>
        <w:t xml:space="preserve">C. HEADLINES à asserter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La densité horizontale (quantité + fermeture) gouverne le buffering réalisé</w:t>
      </w:r>
      <w:r>
        <w:t xml:space="preserve"> </w:t>
      </w:r>
      <w:r>
        <w:t xml:space="preserve">; levier ↑ avec la densité (LAI −0.33 °C/SD en P4).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Profil vertical = puissant mais non réalisé</w:t>
      </w:r>
      <w:r>
        <w:t xml:space="preserve"> </w:t>
      </w:r>
      <w:r>
        <w:t xml:space="preserve">(borne haute, domine P2/P3, mais quasi invariant dans les vrais peuplements) →</w:t>
      </w:r>
      <w:r>
        <w:t xml:space="preserve"> </w:t>
      </w:r>
      <w:r>
        <w:rPr>
          <w:b/>
          <w:bCs/>
        </w:rPr>
        <w:t xml:space="preserve">H1 non réalisée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Modèle : rang oui (r=0.42), amplitude non</w:t>
      </w:r>
      <w:r>
        <w:t xml:space="preserve"> </w:t>
      </w:r>
      <w:r>
        <w:t xml:space="preserve">(~11 %, +0.85 °C),</w:t>
      </w:r>
      <w:r>
        <w:t xml:space="preserve"> </w:t>
      </w:r>
      <w:r>
        <w:rPr>
          <w:b/>
          <w:bCs/>
        </w:rPr>
        <w:t xml:space="preserve">échoue à l’ouvert</w:t>
      </w:r>
      <w:r>
        <w:t xml:space="preserve"> </w:t>
      </w:r>
      <w:r>
        <w:t xml:space="preserve">(r=−0.37) = plafond de verre.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La domination de la quantité est model-indépendante</w:t>
      </w:r>
      <w:r>
        <w:t xml:space="preserve"> </w:t>
      </w:r>
      <w:r>
        <w:t xml:space="preserve">(régression model-free + tout Beer-Lambert) ;</w:t>
      </w:r>
      <w:r>
        <w:t xml:space="preserve"> </w:t>
      </w:r>
      <w:r>
        <w:rPr>
          <w:b/>
          <w:bCs/>
        </w:rPr>
        <w:t xml:space="preserve">le négatif profil, lui, repose sur le modèle</w:t>
      </w:r>
      <w:r>
        <w:t xml:space="preserve"> </w:t>
      </w:r>
      <w:r>
        <w:t xml:space="preserve">(cohérent terrain, non confirmé indépendamment).</w:t>
      </w:r>
    </w:p>
    <w:bookmarkEnd w:id="32"/>
    <w:bookmarkStart w:id="33" w:name="d.-limites-à-own-les-dire-en-premier"/>
    <w:p>
      <w:pPr>
        <w:pStyle w:val="Heading2"/>
      </w:pPr>
      <w:r>
        <w:t xml:space="preserve">D. LIMITES à OWN (les dire en premier)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r=0.42 faible</w:t>
      </w:r>
      <w:r>
        <w:t xml:space="preserve"> </w:t>
      </w:r>
      <w:r>
        <w:t xml:space="preserve">→ attribution lue</w:t>
      </w:r>
      <w:r>
        <w:t xml:space="preserve"> </w:t>
      </w:r>
      <w:r>
        <w:rPr>
          <w:b/>
          <w:bCs/>
        </w:rPr>
        <w:t xml:space="preserve">en canopée fermée</w:t>
      </w:r>
      <w:r>
        <w:t xml:space="preserve"> </w:t>
      </w:r>
      <w:r>
        <w:t xml:space="preserve">où le modèle marche =</w:t>
      </w:r>
      <w:r>
        <w:t xml:space="preserve"> </w:t>
      </w:r>
      <w:r>
        <w:rPr>
          <w:b/>
          <w:bCs/>
        </w:rPr>
        <w:t xml:space="preserve">limite de portée assumée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LAI vs cover non séparable</w:t>
      </w:r>
      <w:r>
        <w:t xml:space="preserve"> </w:t>
      </w:r>
      <w:r>
        <w:t xml:space="preserve">(r 0.91 loggers / 0.95 cLHS) → dire</w:t>
      </w:r>
      <w:r>
        <w:t xml:space="preserve"> </w:t>
      </w:r>
      <w:r>
        <w:rPr>
          <w:b/>
          <w:bCs/>
        </w:rPr>
        <w:t xml:space="preserve">« axe quantité »</w:t>
      </w:r>
      <w:r>
        <w:t xml:space="preserve">, pas « LAI devant cover ».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Négatif H1 sous-puissant</w:t>
      </w:r>
      <w:r>
        <w:t xml:space="preserve"> </w:t>
      </w:r>
      <w:r>
        <w:t xml:space="preserve">(forward r 0.39→0.42 sur n=53, dans le bruit) → « pas d’incrément</w:t>
      </w:r>
      <w:r>
        <w:t xml:space="preserve"> </w:t>
      </w:r>
      <w:r>
        <w:rPr>
          <w:b/>
          <w:bCs/>
        </w:rPr>
        <w:t xml:space="preserve">détectable</w:t>
      </w:r>
      <w:r>
        <w:t xml:space="preserve"> </w:t>
      </w:r>
      <w:r>
        <w:t xml:space="preserve">», pas « n’existe pas ».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Mécaniste (R²≈0.18) &lt; statistique de Gril (0.91) même site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complémentaires</w:t>
      </w:r>
      <w:r>
        <w:t xml:space="preserve"> </w:t>
      </w:r>
      <w:r>
        <w:t xml:space="preserve">: statistique =</w:t>
      </w:r>
      <w:r>
        <w:t xml:space="preserve"> </w:t>
      </w:r>
      <w:r>
        <w:rPr>
          <w:i/>
          <w:iCs/>
        </w:rPr>
        <w:t xml:space="preserve">où</w:t>
      </w:r>
      <w:r>
        <w:t xml:space="preserve">, mécaniste =</w:t>
      </w:r>
      <w:r>
        <w:t xml:space="preserve"> </w:t>
      </w:r>
      <w:r>
        <w:rPr>
          <w:i/>
          <w:iCs/>
        </w:rPr>
        <w:t xml:space="preserve">quel trait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Négatif profil :</w:t>
      </w:r>
      <w:r>
        <w:t xml:space="preserve"> </w:t>
      </w:r>
      <w:r>
        <w:t xml:space="preserve">le terrain ne peut ni confirmer ni réfuter (Annexe E) ; seul test model-free de la forme (Fig F3) =</w:t>
      </w:r>
      <w:r>
        <w:t xml:space="preserve"> </w:t>
      </w:r>
      <w:r>
        <w:rPr>
          <w:b/>
          <w:bCs/>
        </w:rPr>
        <w:t xml:space="preserve">non-significatif</w:t>
      </w:r>
      <w:r>
        <w:t xml:space="preserve"> </w:t>
      </w:r>
      <w:r>
        <w:t xml:space="preserve">(partial r=−0.23, p=0.10).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 site, une espèce, un été feuillé.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k=0.5</w:t>
      </w:r>
      <w:r>
        <w:t xml:space="preserve"> </w:t>
      </w:r>
      <w:r>
        <w:t xml:space="preserve">conditionne l’amplitude du levier quantité ;</w:t>
      </w:r>
      <w:r>
        <w:t xml:space="preserve"> </w:t>
      </w:r>
      <w:r>
        <w:rPr>
          <w:b/>
          <w:bCs/>
        </w:rPr>
        <w:t xml:space="preserve">BLH</w:t>
      </w:r>
      <w:r>
        <w:t xml:space="preserve"> </w:t>
      </w:r>
      <w:r>
        <w:t xml:space="preserve">corrompue dans le forçage mais</w:t>
      </w:r>
      <w:r>
        <w:t xml:space="preserve"> </w:t>
      </w:r>
      <w:r>
        <w:rPr>
          <w:b/>
          <w:bCs/>
        </w:rPr>
        <w:t xml:space="preserve">prouvée immatérielle</w:t>
      </w:r>
      <w:r>
        <w:t xml:space="preserve"> </w:t>
      </w:r>
      <w:r>
        <w:t xml:space="preserve">(test 100–5000 m).</w:t>
      </w:r>
    </w:p>
    <w:bookmarkEnd w:id="33"/>
    <w:bookmarkStart w:id="34" w:name="e.-pièges-de-réunion-réponses-courtes"/>
    <w:p>
      <w:pPr>
        <w:pStyle w:val="Heading2"/>
      </w:pPr>
      <w:r>
        <w:t xml:space="preserve">E. PIÈGES DE RÉUNION (réponses courtes)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« Pourquoi pas Shapley / GAMM ? »</w:t>
      </w:r>
      <w:r>
        <w:t xml:space="preserve"> </w:t>
      </w:r>
      <w:r>
        <w:t xml:space="preserve">→ colinéarité (r 0.91) + concurvity ; le GAMM V1 était une</w:t>
      </w:r>
      <w:r>
        <w:t xml:space="preserve"> </w:t>
      </w:r>
      <w:r>
        <w:rPr>
          <w:b/>
          <w:bCs/>
        </w:rPr>
        <w:t xml:space="preserve">boîte noire</w:t>
      </w:r>
      <w:r>
        <w:t xml:space="preserve"> </w:t>
      </w:r>
      <w:r>
        <w:t xml:space="preserve">(effet « Date »). La sensibilité on-manifold évite les</w:t>
      </w:r>
      <w:r>
        <w:t xml:space="preserve"> </w:t>
      </w:r>
      <w:r>
        <w:rPr>
          <w:b/>
          <w:bCs/>
        </w:rPr>
        <w:t xml:space="preserve">chimères hors-manifold</w:t>
      </w:r>
      <w:r>
        <w:t xml:space="preserve"> </w:t>
      </w:r>
      <w:r>
        <w:t xml:space="preserve">d’une attribution interventionnelle.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« Vos archétypes sont-ils réels ? »</w:t>
      </w:r>
      <w:r>
        <w:t xml:space="preserve"> </w:t>
      </w:r>
      <w:r>
        <w:t xml:space="preserve">→ non, commodité (silhouette 0.27) ; la densité-dépendance est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(Fig 4).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« Pourquoi croire le mécaniste s’il perd contre le statistique ? »</w:t>
      </w:r>
      <w:r>
        <w:t xml:space="preserve"> </w:t>
      </w:r>
      <w:r>
        <w:t xml:space="preserve">→ il n’a pas le même job : Gril prédit</w:t>
      </w:r>
      <w:r>
        <w:t xml:space="preserve"> </w:t>
      </w:r>
      <w:r>
        <w:rPr>
          <w:b/>
          <w:bCs/>
        </w:rPr>
        <w:t xml:space="preserve">où</w:t>
      </w:r>
      <w:r>
        <w:t xml:space="preserve">, MuSICA explique</w:t>
      </w:r>
      <w:r>
        <w:t xml:space="preserve"> </w:t>
      </w:r>
      <w:r>
        <w:rPr>
          <w:b/>
          <w:bCs/>
        </w:rPr>
        <w:t xml:space="preserve">quel trait</w:t>
      </w:r>
      <w:r>
        <w:t xml:space="preserve"> </w:t>
      </w:r>
      <w:r>
        <w:t xml:space="preserve">; et le résultat quantité tient</w:t>
      </w:r>
      <w:r>
        <w:t xml:space="preserve"> </w:t>
      </w:r>
      <w:r>
        <w:rPr>
          <w:b/>
          <w:bCs/>
        </w:rPr>
        <w:t xml:space="preserve">aussi sans MuSICA</w:t>
      </w:r>
      <w:r>
        <w:t xml:space="preserve"> </w:t>
      </w:r>
      <w:r>
        <w:t xml:space="preserve">(Fig 6).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« Et Sentinel-2 ? »</w:t>
      </w:r>
      <w:r>
        <w:t xml:space="preserve"> </w:t>
      </w:r>
      <w:r>
        <w:t xml:space="preserve">→ puisque la 3D verticale n’ajoute rien au</w:t>
      </w:r>
      <w:r>
        <w:t xml:space="preserve"> </w:t>
      </w:r>
      <w:r>
        <w:rPr>
          <w:b/>
          <w:bCs/>
        </w:rPr>
        <w:t xml:space="preserve">réalisé</w:t>
      </w:r>
      <w:r>
        <w:t xml:space="preserve">, un proxy 2-D « quantité » pourrait suffire →</w:t>
      </w:r>
      <w:r>
        <w:t xml:space="preserve"> </w:t>
      </w:r>
      <w:r>
        <w:rPr>
          <w:b/>
          <w:bCs/>
        </w:rPr>
        <w:t xml:space="preserve">pont Chap 2</w:t>
      </w:r>
      <w:r>
        <w:t xml:space="preserve"> </w:t>
      </w:r>
      <w:r>
        <w:t xml:space="preserve">(illusion optique / saturation).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« Le biais +0.85 °C invalide tout ? »</w:t>
      </w:r>
      <w:r>
        <w:t xml:space="preserve"> </w:t>
      </w:r>
      <w:r>
        <w:t xml:space="preserve">→ non : un</w:t>
      </w:r>
      <w:r>
        <w:t xml:space="preserve"> </w:t>
      </w:r>
      <w:r>
        <w:rPr>
          <w:b/>
          <w:bCs/>
        </w:rPr>
        <w:t xml:space="preserve">offset fixe</w:t>
      </w:r>
      <w:r>
        <w:t xml:space="preserve"> </w:t>
      </w:r>
      <w:r>
        <w:t xml:space="preserve">s’annule dans la différence ±SD →</w:t>
      </w:r>
      <w:r>
        <w:t xml:space="preserve"> </w:t>
      </w:r>
      <w:r>
        <w:rPr>
          <w:b/>
          <w:bCs/>
        </w:rPr>
        <w:t xml:space="preserve">le rang des leviers survit</w:t>
      </w:r>
      <w:r>
        <w:t xml:space="preserve"> </w:t>
      </w:r>
      <w:r>
        <w:t xml:space="preserve">; seul le</w:t>
      </w:r>
      <w:r>
        <w:t xml:space="preserve"> </w:t>
      </w:r>
      <w:r>
        <w:rPr>
          <w:i/>
          <w:iCs/>
        </w:rPr>
        <w:t xml:space="preserve">gain</w:t>
      </w:r>
      <w:r>
        <w:t xml:space="preserve"> </w:t>
      </w:r>
      <w:r>
        <w:t xml:space="preserve">est affecté, et on ne lit l’attribution que là où le modèle est fidèle.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2026-07-28T07:19:59Z</dcterms:created>
  <dcterms:modified xsi:type="dcterms:W3CDTF">2026-07-28T07:19:59Z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