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EF9F" w14:textId="77777777" w:rsidR="0012459C" w:rsidRDefault="0012459C" w:rsidP="0012459C"/>
    <w:p w14:paraId="461E8D0A" w14:textId="77777777" w:rsidR="0012459C" w:rsidRDefault="0012459C" w:rsidP="0012459C">
      <w:pPr>
        <w:snapToGrid w:val="0"/>
        <w:spacing w:after="288" w:line="240" w:lineRule="auto"/>
        <w:jc w:val="center"/>
        <w:rPr>
          <w:rFonts w:eastAsia="SimSun"/>
          <w:b/>
          <w:color w:val="7030A0"/>
          <w:sz w:val="48"/>
          <w:szCs w:val="24"/>
          <w:lang w:eastAsia="zh-CN"/>
        </w:rPr>
      </w:pPr>
      <w:r w:rsidRPr="00A16FBF">
        <w:rPr>
          <w:noProof/>
        </w:rPr>
        <w:drawing>
          <wp:anchor distT="0" distB="0" distL="114935" distR="114935" simplePos="0" relativeHeight="251659264" behindDoc="0" locked="0" layoutInCell="1" allowOverlap="1" wp14:anchorId="51F8C5C6" wp14:editId="4FC81618">
            <wp:simplePos x="0" y="0"/>
            <wp:positionH relativeFrom="column">
              <wp:posOffset>2455545</wp:posOffset>
            </wp:positionH>
            <wp:positionV relativeFrom="paragraph">
              <wp:posOffset>309245</wp:posOffset>
            </wp:positionV>
            <wp:extent cx="1244600" cy="720725"/>
            <wp:effectExtent l="0" t="0" r="0" b="3175"/>
            <wp:wrapNone/>
            <wp:docPr id="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720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59027" w14:textId="77777777" w:rsidR="0012459C" w:rsidRDefault="0012459C" w:rsidP="0012459C">
      <w:pPr>
        <w:snapToGrid w:val="0"/>
        <w:spacing w:after="288" w:line="240" w:lineRule="auto"/>
        <w:jc w:val="center"/>
        <w:rPr>
          <w:rFonts w:eastAsia="SimSun"/>
          <w:b/>
          <w:color w:val="7030A0"/>
          <w:sz w:val="48"/>
          <w:szCs w:val="24"/>
          <w:lang w:eastAsia="zh-CN"/>
        </w:rPr>
      </w:pPr>
    </w:p>
    <w:p w14:paraId="5F47E1A3" w14:textId="77777777" w:rsidR="0012459C" w:rsidRDefault="0012459C" w:rsidP="0012459C">
      <w:pPr>
        <w:snapToGrid w:val="0"/>
        <w:spacing w:after="288" w:line="240" w:lineRule="auto"/>
        <w:jc w:val="center"/>
        <w:rPr>
          <w:rFonts w:eastAsia="SimSun"/>
          <w:b/>
          <w:color w:val="7030A0"/>
          <w:sz w:val="48"/>
          <w:szCs w:val="24"/>
          <w:lang w:eastAsia="zh-CN"/>
        </w:rPr>
      </w:pPr>
    </w:p>
    <w:p w14:paraId="63A81044" w14:textId="63884BD8" w:rsidR="0012459C" w:rsidRPr="006D0C2B" w:rsidRDefault="0012459C" w:rsidP="0012459C">
      <w:pPr>
        <w:snapToGrid w:val="0"/>
        <w:spacing w:after="288" w:line="240" w:lineRule="auto"/>
        <w:jc w:val="center"/>
        <w:rPr>
          <w:rFonts w:eastAsia="SimSun"/>
          <w:color w:val="7030A0"/>
          <w:sz w:val="48"/>
          <w:szCs w:val="24"/>
          <w:lang w:eastAsia="zh-CN"/>
        </w:rPr>
      </w:pPr>
      <w:r>
        <w:rPr>
          <w:rFonts w:eastAsia="SimSun"/>
          <w:color w:val="7030A0"/>
          <w:sz w:val="48"/>
          <w:szCs w:val="24"/>
          <w:lang w:eastAsia="zh-CN"/>
        </w:rPr>
        <w:t xml:space="preserve">      IBM RPA </w:t>
      </w:r>
      <w:r w:rsidR="006D7B10">
        <w:rPr>
          <w:rFonts w:eastAsia="SimSun"/>
          <w:color w:val="7030A0"/>
          <w:sz w:val="48"/>
          <w:szCs w:val="24"/>
          <w:lang w:eastAsia="zh-CN"/>
        </w:rPr>
        <w:t>Reporting</w:t>
      </w:r>
    </w:p>
    <w:p w14:paraId="4184E9AE" w14:textId="77777777" w:rsidR="0012459C" w:rsidRDefault="0012459C" w:rsidP="0012459C">
      <w:pPr>
        <w:snapToGrid w:val="0"/>
        <w:spacing w:after="288" w:line="240" w:lineRule="auto"/>
        <w:jc w:val="center"/>
        <w:rPr>
          <w:rFonts w:eastAsia="SimSun"/>
          <w:color w:val="7030A0"/>
          <w:sz w:val="48"/>
          <w:szCs w:val="24"/>
          <w:lang w:eastAsia="zh-CN"/>
        </w:rPr>
      </w:pPr>
      <w:r w:rsidRPr="00A64143">
        <w:rPr>
          <w:rFonts w:eastAsia="SimSun"/>
          <w:color w:val="7030A0"/>
          <w:sz w:val="48"/>
          <w:szCs w:val="24"/>
          <w:lang w:eastAsia="zh-CN"/>
        </w:rPr>
        <w:t xml:space="preserve"> </w:t>
      </w:r>
      <w:r>
        <w:rPr>
          <w:rFonts w:eastAsia="SimSun"/>
          <w:color w:val="7030A0"/>
          <w:sz w:val="48"/>
          <w:szCs w:val="24"/>
          <w:lang w:eastAsia="zh-CN"/>
        </w:rPr>
        <w:t xml:space="preserve"> </w:t>
      </w:r>
    </w:p>
    <w:p w14:paraId="23057E0C" w14:textId="77777777" w:rsidR="0012459C" w:rsidRPr="00A16FBF" w:rsidRDefault="0012459C" w:rsidP="0012459C">
      <w:pPr>
        <w:snapToGrid w:val="0"/>
        <w:spacing w:after="288" w:line="240" w:lineRule="auto"/>
        <w:jc w:val="center"/>
        <w:rPr>
          <w:rFonts w:eastAsia="SimSun"/>
          <w:color w:val="7030A0"/>
          <w:sz w:val="48"/>
          <w:szCs w:val="24"/>
          <w:lang w:eastAsia="zh-CN"/>
        </w:rPr>
      </w:pPr>
      <w:r>
        <w:rPr>
          <w:rFonts w:eastAsia="SimSun"/>
          <w:color w:val="7030A0"/>
          <w:sz w:val="48"/>
          <w:szCs w:val="24"/>
          <w:lang w:eastAsia="zh-CN"/>
        </w:rPr>
        <w:t>Hands-on Lab</w:t>
      </w:r>
    </w:p>
    <w:p w14:paraId="24C150ED" w14:textId="77777777" w:rsidR="0012459C" w:rsidRPr="00A16FBF" w:rsidRDefault="0012459C" w:rsidP="0012459C">
      <w:pPr>
        <w:snapToGrid w:val="0"/>
        <w:spacing w:after="288" w:line="240" w:lineRule="auto"/>
        <w:ind w:right="3600"/>
        <w:rPr>
          <w:rFonts w:ascii="Times New Roman" w:eastAsia="SimSun" w:hAnsi="Times New Roman" w:cs="Times New Roman"/>
          <w:i/>
          <w:sz w:val="32"/>
          <w:szCs w:val="24"/>
          <w:lang w:eastAsia="zh-CN"/>
        </w:rPr>
      </w:pPr>
    </w:p>
    <w:p w14:paraId="274A6147" w14:textId="77777777" w:rsidR="0012459C" w:rsidRPr="00A16FBF" w:rsidRDefault="0012459C" w:rsidP="0012459C">
      <w:pPr>
        <w:snapToGrid w:val="0"/>
        <w:spacing w:after="288" w:line="240" w:lineRule="auto"/>
        <w:ind w:right="3600"/>
        <w:rPr>
          <w:rFonts w:ascii="Times New Roman" w:eastAsia="SimSun" w:hAnsi="Times New Roman" w:cs="Times New Roman"/>
          <w:i/>
          <w:sz w:val="32"/>
          <w:szCs w:val="24"/>
          <w:lang w:eastAsia="zh-CN"/>
        </w:rPr>
      </w:pPr>
    </w:p>
    <w:p w14:paraId="6B8297B7" w14:textId="733F7BBA" w:rsidR="0012459C" w:rsidRDefault="0012459C" w:rsidP="0012459C">
      <w:pPr>
        <w:snapToGrid w:val="0"/>
        <w:spacing w:after="288" w:line="240" w:lineRule="auto"/>
        <w:ind w:left="3600" w:right="3406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  <w:r w:rsidRPr="00A16FBF"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Version 1.</w:t>
      </w:r>
      <w:r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0</w:t>
      </w:r>
    </w:p>
    <w:p w14:paraId="0C0326CB" w14:textId="77777777" w:rsidR="0012459C" w:rsidRPr="00A16FBF" w:rsidRDefault="0012459C" w:rsidP="0012459C">
      <w:pPr>
        <w:snapToGrid w:val="0"/>
        <w:spacing w:after="288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Public</w:t>
      </w:r>
    </w:p>
    <w:p w14:paraId="6FF3EF04" w14:textId="77777777" w:rsidR="0012459C" w:rsidRPr="00A16FBF" w:rsidRDefault="0012459C" w:rsidP="0012459C">
      <w:pPr>
        <w:snapToGrid w:val="0"/>
        <w:spacing w:after="288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</w:p>
    <w:p w14:paraId="7C257246" w14:textId="77777777" w:rsidR="0012459C" w:rsidRPr="00A16FBF" w:rsidRDefault="0012459C" w:rsidP="0012459C">
      <w:pPr>
        <w:snapToGrid w:val="0"/>
        <w:spacing w:after="288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</w:p>
    <w:p w14:paraId="439DD127" w14:textId="77777777" w:rsidR="0012459C" w:rsidRPr="00A16FBF" w:rsidRDefault="0012459C" w:rsidP="0012459C">
      <w:pPr>
        <w:snapToGrid w:val="0"/>
        <w:spacing w:after="288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</w:p>
    <w:p w14:paraId="186DAA66" w14:textId="77777777" w:rsidR="0012459C" w:rsidRPr="00A87D83" w:rsidRDefault="0012459C" w:rsidP="0012459C">
      <w:pPr>
        <w:jc w:val="center"/>
        <w:rPr>
          <w:rFonts w:ascii="Times New Roman" w:eastAsia="SimSun" w:hAnsi="Times New Roman" w:cs="Times New Roman"/>
          <w:i/>
          <w:sz w:val="28"/>
          <w:szCs w:val="24"/>
          <w:lang w:eastAsia="zh-CN"/>
        </w:rPr>
      </w:pPr>
      <w:r w:rsidRPr="00A87D83"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Author</w:t>
      </w:r>
      <w:r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s</w:t>
      </w:r>
      <w:r w:rsidRPr="00A87D83">
        <w:rPr>
          <w:rFonts w:ascii="Times New Roman" w:eastAsia="SimSun" w:hAnsi="Times New Roman" w:cs="Times New Roman"/>
          <w:i/>
          <w:sz w:val="28"/>
          <w:szCs w:val="24"/>
          <w:lang w:eastAsia="zh-CN"/>
        </w:rPr>
        <w:t>:</w:t>
      </w:r>
    </w:p>
    <w:p w14:paraId="422ECDBE" w14:textId="53CD579F" w:rsidR="0012459C" w:rsidRPr="000D1ED6" w:rsidRDefault="0012459C" w:rsidP="0012459C">
      <w:pPr>
        <w:jc w:val="center"/>
        <w:rPr>
          <w:rFonts w:ascii="Times New Roman" w:eastAsia="SimSun" w:hAnsi="Times New Roman" w:cs="Times New Roman"/>
          <w:i/>
          <w:szCs w:val="20"/>
          <w:lang w:val="fi-FI" w:eastAsia="zh-CN"/>
        </w:rPr>
      </w:pPr>
      <w:r>
        <w:rPr>
          <w:rFonts w:ascii="Times New Roman" w:eastAsia="SimSun" w:hAnsi="Times New Roman" w:cs="Times New Roman"/>
          <w:i/>
          <w:szCs w:val="20"/>
          <w:lang w:val="fi-FI" w:eastAsia="zh-CN"/>
        </w:rPr>
        <w:t>Nigel T. Crowther</w:t>
      </w:r>
      <w:r w:rsidRPr="000D1ED6">
        <w:rPr>
          <w:rFonts w:ascii="Times New Roman" w:eastAsia="SimSun" w:hAnsi="Times New Roman" w:cs="Times New Roman"/>
          <w:i/>
          <w:szCs w:val="20"/>
          <w:lang w:val="fi-FI" w:eastAsia="zh-CN"/>
        </w:rPr>
        <w:t xml:space="preserve"> </w:t>
      </w:r>
      <w:r>
        <w:rPr>
          <w:rFonts w:ascii="Times New Roman" w:eastAsia="SimSun" w:hAnsi="Times New Roman" w:cs="Times New Roman"/>
          <w:i/>
          <w:szCs w:val="20"/>
          <w:lang w:val="fi-FI" w:eastAsia="zh-CN"/>
        </w:rPr>
        <w:t>– ncrowther@uk.ibm.com</w:t>
      </w:r>
    </w:p>
    <w:p w14:paraId="2D8CCD6B" w14:textId="657A94B1" w:rsidR="0012459C" w:rsidRPr="00E032AA" w:rsidRDefault="0012459C" w:rsidP="0012459C">
      <w:pPr>
        <w:snapToGrid w:val="0"/>
        <w:spacing w:after="0" w:line="240" w:lineRule="auto"/>
        <w:ind w:left="3600" w:right="3600"/>
        <w:jc w:val="center"/>
        <w:rPr>
          <w:rFonts w:ascii="Times New Roman" w:eastAsia="SimSun" w:hAnsi="Times New Roman" w:cs="Times New Roman"/>
          <w:i/>
          <w:sz w:val="20"/>
          <w:lang w:eastAsia="zh-CN"/>
        </w:rPr>
      </w:pPr>
    </w:p>
    <w:p w14:paraId="0DB15BA3" w14:textId="77777777" w:rsidR="0012459C" w:rsidRDefault="0012459C" w:rsidP="0012459C">
      <w:pPr>
        <w:rPr>
          <w:b/>
          <w:bCs/>
          <w:color w:val="000000" w:themeColor="text1"/>
          <w:sz w:val="28"/>
          <w:szCs w:val="28"/>
        </w:rPr>
      </w:pPr>
    </w:p>
    <w:p w14:paraId="681546EB" w14:textId="77777777" w:rsidR="0012459C" w:rsidRDefault="0012459C" w:rsidP="0012459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34E82E2" w14:textId="77777777" w:rsidR="0012459C" w:rsidRPr="0094129B" w:rsidRDefault="0012459C" w:rsidP="0012459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Table of </w:t>
      </w:r>
      <w:r w:rsidRPr="0094129B">
        <w:rPr>
          <w:b/>
          <w:bCs/>
          <w:color w:val="000000" w:themeColor="text1"/>
          <w:sz w:val="28"/>
          <w:szCs w:val="28"/>
        </w:rPr>
        <w:t>Contents</w:t>
      </w:r>
    </w:p>
    <w:p w14:paraId="45FFE5F4" w14:textId="77777777" w:rsidR="0012459C" w:rsidRDefault="0012459C" w:rsidP="0012459C">
      <w:pPr>
        <w:pStyle w:val="TOC2"/>
        <w:tabs>
          <w:tab w:val="right" w:leader="dot" w:pos="9350"/>
        </w:tabs>
        <w:rPr>
          <w:rStyle w:val="Hyperlink"/>
          <w:noProof/>
        </w:rPr>
      </w:pPr>
    </w:p>
    <w:p w14:paraId="1CA71F0E" w14:textId="6645B16D" w:rsidR="00B161AD" w:rsidRDefault="0012459C">
      <w:pPr>
        <w:pStyle w:val="TOC1"/>
        <w:tabs>
          <w:tab w:val="left" w:pos="440"/>
        </w:tabs>
        <w:rPr>
          <w:lang w:val="en-GB" w:eastAsia="en-GB"/>
        </w:rPr>
      </w:pPr>
      <w:r w:rsidRPr="0067039D">
        <w:rPr>
          <w:rStyle w:val="Hyperlink"/>
        </w:rPr>
        <w:fldChar w:fldCharType="begin"/>
      </w:r>
      <w:r w:rsidRPr="0067039D">
        <w:rPr>
          <w:rStyle w:val="Hyperlink"/>
        </w:rPr>
        <w:instrText xml:space="preserve"> TOC \o "1-3" \h \z \u </w:instrText>
      </w:r>
      <w:r w:rsidRPr="0067039D">
        <w:rPr>
          <w:rStyle w:val="Hyperlink"/>
        </w:rPr>
        <w:fldChar w:fldCharType="separate"/>
      </w:r>
      <w:hyperlink w:anchor="_Toc90574522" w:history="1">
        <w:r w:rsidR="00B161AD" w:rsidRPr="004F5018">
          <w:rPr>
            <w:rStyle w:val="Hyperlink"/>
          </w:rPr>
          <w:t>1.</w:t>
        </w:r>
        <w:r w:rsidR="00B161AD">
          <w:rPr>
            <w:lang w:val="en-GB" w:eastAsia="en-GB"/>
          </w:rPr>
          <w:tab/>
        </w:r>
        <w:r w:rsidR="00B161AD" w:rsidRPr="004F5018">
          <w:rPr>
            <w:rStyle w:val="Hyperlink"/>
          </w:rPr>
          <w:t>Introduction</w:t>
        </w:r>
        <w:r w:rsidR="00B161AD">
          <w:rPr>
            <w:webHidden/>
          </w:rPr>
          <w:tab/>
        </w:r>
        <w:r w:rsidR="00B161AD">
          <w:rPr>
            <w:webHidden/>
          </w:rPr>
          <w:fldChar w:fldCharType="begin"/>
        </w:r>
        <w:r w:rsidR="00B161AD">
          <w:rPr>
            <w:webHidden/>
          </w:rPr>
          <w:instrText xml:space="preserve"> PAGEREF _Toc90574522 \h </w:instrText>
        </w:r>
        <w:r w:rsidR="00B161AD">
          <w:rPr>
            <w:webHidden/>
          </w:rPr>
        </w:r>
        <w:r w:rsidR="00B161AD">
          <w:rPr>
            <w:webHidden/>
          </w:rPr>
          <w:fldChar w:fldCharType="separate"/>
        </w:r>
        <w:r w:rsidR="00F83E43">
          <w:rPr>
            <w:webHidden/>
          </w:rPr>
          <w:t>3</w:t>
        </w:r>
        <w:r w:rsidR="00B161AD">
          <w:rPr>
            <w:webHidden/>
          </w:rPr>
          <w:fldChar w:fldCharType="end"/>
        </w:r>
      </w:hyperlink>
    </w:p>
    <w:p w14:paraId="525F1A0D" w14:textId="2FBD41CD" w:rsidR="00B161AD" w:rsidRDefault="004773C9">
      <w:pPr>
        <w:pStyle w:val="TOC2"/>
        <w:tabs>
          <w:tab w:val="right" w:leader="dot" w:pos="9016"/>
        </w:tabs>
        <w:rPr>
          <w:noProof/>
          <w:lang w:val="en-GB" w:eastAsia="en-GB"/>
        </w:rPr>
      </w:pPr>
      <w:hyperlink w:anchor="_Toc90574523" w:history="1">
        <w:r w:rsidR="00B161AD" w:rsidRPr="004F5018">
          <w:rPr>
            <w:rStyle w:val="Hyperlink"/>
            <w:noProof/>
          </w:rPr>
          <w:t>Prerequisites</w:t>
        </w:r>
        <w:r w:rsidR="00B161AD">
          <w:rPr>
            <w:noProof/>
            <w:webHidden/>
          </w:rPr>
          <w:tab/>
        </w:r>
        <w:r w:rsidR="00B161AD">
          <w:rPr>
            <w:noProof/>
            <w:webHidden/>
          </w:rPr>
          <w:fldChar w:fldCharType="begin"/>
        </w:r>
        <w:r w:rsidR="00B161AD">
          <w:rPr>
            <w:noProof/>
            <w:webHidden/>
          </w:rPr>
          <w:instrText xml:space="preserve"> PAGEREF _Toc90574523 \h </w:instrText>
        </w:r>
        <w:r w:rsidR="00B161AD">
          <w:rPr>
            <w:noProof/>
            <w:webHidden/>
          </w:rPr>
        </w:r>
        <w:r w:rsidR="00B161AD">
          <w:rPr>
            <w:noProof/>
            <w:webHidden/>
          </w:rPr>
          <w:fldChar w:fldCharType="separate"/>
        </w:r>
        <w:r w:rsidR="00F83E43">
          <w:rPr>
            <w:noProof/>
            <w:webHidden/>
          </w:rPr>
          <w:t>3</w:t>
        </w:r>
        <w:r w:rsidR="00B161AD">
          <w:rPr>
            <w:noProof/>
            <w:webHidden/>
          </w:rPr>
          <w:fldChar w:fldCharType="end"/>
        </w:r>
      </w:hyperlink>
    </w:p>
    <w:p w14:paraId="257746E1" w14:textId="24F18474" w:rsidR="00B161AD" w:rsidRDefault="004773C9">
      <w:pPr>
        <w:pStyle w:val="TOC1"/>
        <w:tabs>
          <w:tab w:val="left" w:pos="440"/>
        </w:tabs>
        <w:rPr>
          <w:lang w:val="en-GB" w:eastAsia="en-GB"/>
        </w:rPr>
      </w:pPr>
      <w:hyperlink w:anchor="_Toc90574524" w:history="1">
        <w:r w:rsidR="00B161AD" w:rsidRPr="004F5018">
          <w:rPr>
            <w:rStyle w:val="Hyperlink"/>
          </w:rPr>
          <w:t>2.</w:t>
        </w:r>
        <w:r w:rsidR="00B161AD">
          <w:rPr>
            <w:lang w:val="en-GB" w:eastAsia="en-GB"/>
          </w:rPr>
          <w:tab/>
        </w:r>
        <w:r w:rsidR="00B161AD" w:rsidRPr="004F5018">
          <w:rPr>
            <w:rStyle w:val="Hyperlink"/>
          </w:rPr>
          <w:t>Lab Instructions</w:t>
        </w:r>
        <w:r w:rsidR="00B161AD">
          <w:rPr>
            <w:webHidden/>
          </w:rPr>
          <w:tab/>
        </w:r>
        <w:r w:rsidR="00B161AD">
          <w:rPr>
            <w:webHidden/>
          </w:rPr>
          <w:fldChar w:fldCharType="begin"/>
        </w:r>
        <w:r w:rsidR="00B161AD">
          <w:rPr>
            <w:webHidden/>
          </w:rPr>
          <w:instrText xml:space="preserve"> PAGEREF _Toc90574524 \h </w:instrText>
        </w:r>
        <w:r w:rsidR="00B161AD">
          <w:rPr>
            <w:webHidden/>
          </w:rPr>
        </w:r>
        <w:r w:rsidR="00B161AD">
          <w:rPr>
            <w:webHidden/>
          </w:rPr>
          <w:fldChar w:fldCharType="separate"/>
        </w:r>
        <w:r w:rsidR="00F83E43">
          <w:rPr>
            <w:webHidden/>
          </w:rPr>
          <w:t>4</w:t>
        </w:r>
        <w:r w:rsidR="00B161AD">
          <w:rPr>
            <w:webHidden/>
          </w:rPr>
          <w:fldChar w:fldCharType="end"/>
        </w:r>
      </w:hyperlink>
    </w:p>
    <w:p w14:paraId="44FABE25" w14:textId="6BE6FDA0" w:rsidR="0012459C" w:rsidRPr="0067039D" w:rsidRDefault="0012459C" w:rsidP="0012459C">
      <w:pPr>
        <w:pStyle w:val="TOC1"/>
      </w:pPr>
      <w:r w:rsidRPr="0067039D">
        <w:rPr>
          <w:rStyle w:val="Hyperlink"/>
        </w:rPr>
        <w:fldChar w:fldCharType="end"/>
      </w:r>
    </w:p>
    <w:p w14:paraId="625D679B" w14:textId="0395F7E1" w:rsidR="0012459C" w:rsidRDefault="0012459C">
      <w:pPr>
        <w:rPr>
          <w:noProof/>
        </w:rPr>
      </w:pPr>
      <w:r>
        <w:rPr>
          <w:noProof/>
        </w:rPr>
        <w:br w:type="page"/>
      </w:r>
    </w:p>
    <w:p w14:paraId="632D6595" w14:textId="77777777" w:rsidR="006D7B10" w:rsidRDefault="0012459C" w:rsidP="0012459C">
      <w:pPr>
        <w:pStyle w:val="Heading1"/>
        <w:numPr>
          <w:ilvl w:val="0"/>
          <w:numId w:val="4"/>
        </w:numPr>
      </w:pPr>
      <w:bookmarkStart w:id="0" w:name="_Toc90574522"/>
      <w:r w:rsidRPr="00757456">
        <w:lastRenderedPageBreak/>
        <w:t>Introduction</w:t>
      </w:r>
      <w:bookmarkEnd w:id="0"/>
    </w:p>
    <w:p w14:paraId="46C262B7" w14:textId="17C2D4B3" w:rsidR="004773C9" w:rsidRPr="004773C9" w:rsidRDefault="006D7B10" w:rsidP="004773C9">
      <w:pPr>
        <w:rPr>
          <w:rFonts w:ascii="Arial" w:eastAsiaTheme="majorEastAsia" w:hAnsi="Arial" w:cs="Arial"/>
        </w:rPr>
      </w:pPr>
      <w:r>
        <w:br/>
      </w:r>
      <w:r w:rsidRPr="006D7B10">
        <w:rPr>
          <w:rStyle w:val="markedcontent"/>
          <w:rFonts w:ascii="Arial" w:hAnsi="Arial" w:cs="Arial"/>
        </w:rPr>
        <w:t>IBM RPA</w:t>
      </w:r>
      <w:r w:rsidRPr="006D7B10">
        <w:rPr>
          <w:rStyle w:val="markedcontent"/>
          <w:rFonts w:ascii="Arial" w:eastAsiaTheme="majorEastAsia" w:hAnsi="Arial" w:cs="Arial"/>
        </w:rPr>
        <w:t xml:space="preserve"> Automation Studio has </w:t>
      </w:r>
      <w:r>
        <w:rPr>
          <w:rStyle w:val="markedcontent"/>
          <w:rFonts w:ascii="Arial" w:eastAsiaTheme="majorEastAsia" w:hAnsi="Arial" w:cs="Arial"/>
        </w:rPr>
        <w:t>a built in</w:t>
      </w:r>
      <w:r w:rsidRPr="006D7B10">
        <w:rPr>
          <w:rStyle w:val="markedcontent"/>
          <w:rFonts w:ascii="Arial" w:eastAsiaTheme="majorEastAsia" w:hAnsi="Arial" w:cs="Arial"/>
        </w:rPr>
        <w:t xml:space="preserve"> Report</w:t>
      </w:r>
      <w:r>
        <w:rPr>
          <w:rStyle w:val="markedcontent"/>
          <w:rFonts w:ascii="Arial" w:eastAsiaTheme="majorEastAsia" w:hAnsi="Arial" w:cs="Arial"/>
        </w:rPr>
        <w:t xml:space="preserve">ing </w:t>
      </w:r>
      <w:r w:rsidRPr="006D7B10">
        <w:rPr>
          <w:rStyle w:val="markedcontent"/>
          <w:rFonts w:ascii="Arial" w:eastAsiaTheme="majorEastAsia" w:hAnsi="Arial" w:cs="Arial"/>
        </w:rPr>
        <w:t>tool. This tool allows you to create</w:t>
      </w:r>
      <w:r w:rsidRPr="006D7B10">
        <w:br/>
      </w:r>
      <w:r>
        <w:rPr>
          <w:rStyle w:val="markedcontent"/>
          <w:rFonts w:ascii="Arial" w:eastAsiaTheme="majorEastAsia" w:hAnsi="Arial" w:cs="Arial"/>
        </w:rPr>
        <w:t xml:space="preserve">custom </w:t>
      </w:r>
      <w:r w:rsidRPr="006D7B10">
        <w:rPr>
          <w:rStyle w:val="markedcontent"/>
          <w:rFonts w:ascii="Arial" w:eastAsiaTheme="majorEastAsia" w:hAnsi="Arial" w:cs="Arial"/>
        </w:rPr>
        <w:t>reports</w:t>
      </w:r>
      <w:r>
        <w:rPr>
          <w:rStyle w:val="markedcontent"/>
          <w:rFonts w:ascii="Arial" w:eastAsiaTheme="majorEastAsia" w:hAnsi="Arial" w:cs="Arial"/>
        </w:rPr>
        <w:t xml:space="preserve"> using</w:t>
      </w:r>
      <w:r w:rsidRPr="006D7B10">
        <w:rPr>
          <w:rStyle w:val="markedcontent"/>
          <w:rFonts w:ascii="Arial" w:eastAsiaTheme="majorEastAsia" w:hAnsi="Arial" w:cs="Arial"/>
        </w:rPr>
        <w:t xml:space="preserve"> </w:t>
      </w:r>
      <w:r>
        <w:rPr>
          <w:rStyle w:val="markedcontent"/>
          <w:rFonts w:ascii="Arial" w:eastAsiaTheme="majorEastAsia" w:hAnsi="Arial" w:cs="Arial"/>
        </w:rPr>
        <w:t xml:space="preserve">multiple </w:t>
      </w:r>
      <w:r w:rsidRPr="006D7B10">
        <w:rPr>
          <w:rStyle w:val="markedcontent"/>
          <w:rFonts w:ascii="Arial" w:eastAsiaTheme="majorEastAsia" w:hAnsi="Arial" w:cs="Arial"/>
        </w:rPr>
        <w:t xml:space="preserve">data sources. </w:t>
      </w:r>
      <w:r>
        <w:rPr>
          <w:rStyle w:val="markedcontent"/>
          <w:rFonts w:ascii="Arial" w:eastAsiaTheme="majorEastAsia" w:hAnsi="Arial" w:cs="Arial"/>
        </w:rPr>
        <w:t>Y</w:t>
      </w:r>
      <w:r w:rsidRPr="006D7B10">
        <w:rPr>
          <w:rStyle w:val="markedcontent"/>
          <w:rFonts w:ascii="Arial" w:eastAsiaTheme="majorEastAsia" w:hAnsi="Arial" w:cs="Arial"/>
        </w:rPr>
        <w:t xml:space="preserve">ou can export and print </w:t>
      </w:r>
      <w:r w:rsidRPr="006D7B10">
        <w:br/>
      </w:r>
      <w:r w:rsidRPr="006D7B10">
        <w:rPr>
          <w:rStyle w:val="markedcontent"/>
          <w:rFonts w:ascii="Arial" w:eastAsiaTheme="majorEastAsia" w:hAnsi="Arial" w:cs="Arial"/>
        </w:rPr>
        <w:t>reports</w:t>
      </w:r>
      <w:r>
        <w:rPr>
          <w:rStyle w:val="markedcontent"/>
          <w:rFonts w:ascii="Arial" w:eastAsiaTheme="majorEastAsia" w:hAnsi="Arial" w:cs="Arial"/>
        </w:rPr>
        <w:t xml:space="preserve"> </w:t>
      </w:r>
      <w:r w:rsidRPr="006D7B10">
        <w:rPr>
          <w:rStyle w:val="markedcontent"/>
          <w:rFonts w:ascii="Arial" w:eastAsiaTheme="majorEastAsia" w:hAnsi="Arial" w:cs="Arial"/>
        </w:rPr>
        <w:t>and even email it in a</w:t>
      </w:r>
      <w:r>
        <w:rPr>
          <w:rStyle w:val="markedcontent"/>
          <w:rFonts w:ascii="Arial" w:eastAsiaTheme="majorEastAsia" w:hAnsi="Arial" w:cs="Arial"/>
        </w:rPr>
        <w:t xml:space="preserve"> </w:t>
      </w:r>
      <w:r w:rsidRPr="006D7B10">
        <w:rPr>
          <w:rStyle w:val="markedcontent"/>
          <w:rFonts w:ascii="Arial" w:eastAsiaTheme="majorEastAsia" w:hAnsi="Arial" w:cs="Arial"/>
        </w:rPr>
        <w:t>completely automated manner, without the need for any human interaction</w:t>
      </w:r>
      <w:r>
        <w:rPr>
          <w:rStyle w:val="markedcontent"/>
          <w:rFonts w:ascii="Arial" w:eastAsiaTheme="majorEastAsia" w:hAnsi="Arial" w:cs="Arial"/>
        </w:rPr>
        <w:t>.</w:t>
      </w:r>
    </w:p>
    <w:p w14:paraId="2A51DD19" w14:textId="77777777" w:rsidR="004773C9" w:rsidRDefault="004773C9" w:rsidP="004773C9">
      <w:pPr>
        <w:rPr>
          <w:rStyle w:val="hgkelc"/>
        </w:rPr>
      </w:pPr>
    </w:p>
    <w:p w14:paraId="219BE106" w14:textId="77777777" w:rsidR="004773C9" w:rsidRDefault="004773C9" w:rsidP="004773C9">
      <w:r w:rsidRPr="0AD874F6">
        <w:t>For a</w:t>
      </w:r>
      <w:r>
        <w:t xml:space="preserve"> detailed course on reporting see</w:t>
      </w:r>
      <w:r w:rsidRPr="0AD874F6">
        <w:t xml:space="preserve"> the following video:</w:t>
      </w:r>
    </w:p>
    <w:p w14:paraId="74146DF5" w14:textId="77777777" w:rsidR="004773C9" w:rsidRDefault="004773C9" w:rsidP="004773C9">
      <w:hyperlink r:id="rId7" w:history="1">
        <w:r w:rsidRPr="00B67181">
          <w:rPr>
            <w:rStyle w:val="Hyperlink"/>
          </w:rPr>
          <w:t>https://learn.ibm.com/course/view.php?id=8695</w:t>
        </w:r>
      </w:hyperlink>
    </w:p>
    <w:p w14:paraId="07A02676" w14:textId="77777777" w:rsidR="004773C9" w:rsidRPr="006D7B10" w:rsidRDefault="004773C9" w:rsidP="006D7B10"/>
    <w:p w14:paraId="331C0FFA" w14:textId="77777777" w:rsidR="006D7B10" w:rsidRDefault="006D7B10" w:rsidP="0012459C">
      <w:pPr>
        <w:pStyle w:val="Heading2"/>
      </w:pPr>
      <w:bookmarkStart w:id="1" w:name="_Toc90574523"/>
    </w:p>
    <w:p w14:paraId="3B8C3AB6" w14:textId="746DCB45" w:rsidR="0012459C" w:rsidRDefault="0012459C" w:rsidP="0012459C">
      <w:pPr>
        <w:pStyle w:val="Heading2"/>
      </w:pPr>
      <w:r w:rsidRPr="00C11DDF">
        <w:t>Prerequisites</w:t>
      </w:r>
      <w:bookmarkEnd w:id="1"/>
    </w:p>
    <w:p w14:paraId="0DB51915" w14:textId="35B80E3E" w:rsidR="0012459C" w:rsidRDefault="0012459C" w:rsidP="0012459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1A516C">
        <w:rPr>
          <w:rFonts w:ascii="Times New Roman" w:eastAsia="Times New Roman" w:hAnsi="Times New Roman" w:cs="Times New Roman"/>
          <w:sz w:val="24"/>
          <w:szCs w:val="24"/>
        </w:rPr>
        <w:t>Nothing. Your environment is already configured, and everything is set. Ready to start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72F32" w14:textId="77E6A83E" w:rsidR="0012459C" w:rsidRDefault="0012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F6743" w14:textId="66D14BAE" w:rsidR="0012459C" w:rsidRDefault="00124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651477A" w14:textId="77777777" w:rsidR="0012459C" w:rsidRPr="001A516C" w:rsidRDefault="0012459C" w:rsidP="0012459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7790009C" w14:textId="77777777" w:rsidR="0012459C" w:rsidRPr="00C11DDF" w:rsidRDefault="0012459C" w:rsidP="0012459C">
      <w:pPr>
        <w:pStyle w:val="Heading1"/>
        <w:numPr>
          <w:ilvl w:val="0"/>
          <w:numId w:val="3"/>
        </w:numPr>
        <w:ind w:left="0" w:firstLine="0"/>
      </w:pPr>
      <w:bookmarkStart w:id="2" w:name="_Toc90574524"/>
      <w:r>
        <w:t>Lab</w:t>
      </w:r>
      <w:r w:rsidRPr="00C11DDF">
        <w:t xml:space="preserve"> </w:t>
      </w:r>
      <w:r>
        <w:t>I</w:t>
      </w:r>
      <w:r w:rsidRPr="00C11DDF">
        <w:t>nstructions</w:t>
      </w:r>
      <w:bookmarkEnd w:id="2"/>
    </w:p>
    <w:p w14:paraId="498B28F6" w14:textId="77777777" w:rsidR="0012459C" w:rsidRDefault="0012459C" w:rsidP="00963272"/>
    <w:p w14:paraId="4294B78A" w14:textId="59A94F1E" w:rsidR="006D7B10" w:rsidRDefault="006D7B10" w:rsidP="00963272">
      <w:pPr>
        <w:rPr>
          <w:rFonts w:ascii="Ariel" w:hAnsi="Ariel"/>
        </w:rPr>
      </w:pPr>
      <w:r w:rsidRPr="006D7B10">
        <w:rPr>
          <w:rFonts w:ascii="Ariel" w:hAnsi="Ariel"/>
        </w:rPr>
        <w:t xml:space="preserve">Open IBM RPA Studio and click </w:t>
      </w:r>
      <w:r w:rsidRPr="006D7B10">
        <w:rPr>
          <w:rFonts w:ascii="Ariel" w:hAnsi="Ariel"/>
          <w:i/>
          <w:iCs/>
        </w:rPr>
        <w:t>New</w:t>
      </w:r>
      <w:r>
        <w:rPr>
          <w:rFonts w:ascii="Ariel" w:hAnsi="Ariel"/>
        </w:rPr>
        <w:t>:</w:t>
      </w:r>
    </w:p>
    <w:p w14:paraId="690E8A68" w14:textId="3901E3A2" w:rsidR="006D7B10" w:rsidRDefault="006D7B10" w:rsidP="00963272">
      <w:pPr>
        <w:rPr>
          <w:rFonts w:ascii="Ariel" w:hAnsi="Ariel"/>
        </w:rPr>
      </w:pPr>
      <w:r>
        <w:rPr>
          <w:noProof/>
        </w:rPr>
        <w:drawing>
          <wp:inline distT="0" distB="0" distL="0" distR="0" wp14:anchorId="1D787EC4" wp14:editId="32A3F5D4">
            <wp:extent cx="115252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8676" w14:textId="77777777" w:rsidR="005C244E" w:rsidRDefault="005C244E" w:rsidP="00963272">
      <w:pPr>
        <w:rPr>
          <w:rFonts w:ascii="Ariel" w:hAnsi="Ariel"/>
        </w:rPr>
      </w:pPr>
    </w:p>
    <w:p w14:paraId="24D173AC" w14:textId="028EBD54" w:rsidR="006D7B10" w:rsidRPr="006D7B10" w:rsidRDefault="006D7B10" w:rsidP="00963272">
      <w:pPr>
        <w:rPr>
          <w:rStyle w:val="markedcontent"/>
          <w:rFonts w:ascii="Ariel" w:eastAsiaTheme="majorEastAsia" w:hAnsi="Ariel" w:cs="Arial"/>
        </w:rPr>
      </w:pPr>
      <w:r w:rsidRPr="006D7B10">
        <w:rPr>
          <w:rFonts w:ascii="Ariel" w:hAnsi="Ariel"/>
        </w:rPr>
        <w:t xml:space="preserve">  </w:t>
      </w:r>
      <w:r w:rsidRPr="006D7B10">
        <w:rPr>
          <w:rStyle w:val="markedcontent"/>
          <w:rFonts w:ascii="Ariel" w:eastAsiaTheme="majorEastAsia" w:hAnsi="Ariel" w:cs="Arial"/>
        </w:rPr>
        <w:t xml:space="preserve">Select </w:t>
      </w:r>
      <w:r w:rsidRPr="005C244E">
        <w:rPr>
          <w:rStyle w:val="markedcontent"/>
          <w:rFonts w:ascii="Ariel" w:eastAsiaTheme="majorEastAsia" w:hAnsi="Ariel" w:cs="Arial"/>
          <w:i/>
          <w:iCs/>
        </w:rPr>
        <w:t>Report File</w:t>
      </w:r>
      <w:r w:rsidRPr="006D7B10">
        <w:rPr>
          <w:rStyle w:val="markedcontent"/>
          <w:rFonts w:ascii="Ariel" w:eastAsiaTheme="majorEastAsia" w:hAnsi="Ariel" w:cs="Arial"/>
        </w:rPr>
        <w:t>:</w:t>
      </w:r>
    </w:p>
    <w:p w14:paraId="2D0CBF9C" w14:textId="6216F432" w:rsidR="006D7B10" w:rsidRDefault="006D7B10" w:rsidP="00963272">
      <w:r>
        <w:rPr>
          <w:noProof/>
        </w:rPr>
        <w:drawing>
          <wp:inline distT="0" distB="0" distL="0" distR="0" wp14:anchorId="25A307FE" wp14:editId="7A766F57">
            <wp:extent cx="37528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671A" w14:textId="026C1E7B" w:rsidR="006D7B10" w:rsidRDefault="006D7B10" w:rsidP="006D7B10">
      <w:pPr>
        <w:rPr>
          <w:rStyle w:val="markedcontent"/>
          <w:rFonts w:ascii="Arial" w:hAnsi="Arial" w:cs="Arial"/>
          <w:sz w:val="30"/>
          <w:szCs w:val="30"/>
        </w:rPr>
      </w:pPr>
      <w:r>
        <w:br/>
      </w:r>
      <w:r w:rsidRPr="006D7B10">
        <w:rPr>
          <w:rStyle w:val="markedcontent"/>
          <w:rFonts w:ascii="Arial" w:hAnsi="Arial" w:cs="Arial"/>
        </w:rPr>
        <w:t>Click</w:t>
      </w:r>
      <w:r w:rsidR="005C244E">
        <w:rPr>
          <w:rStyle w:val="markedcontent"/>
          <w:rFonts w:ascii="Arial" w:hAnsi="Arial" w:cs="Arial"/>
        </w:rPr>
        <w:t xml:space="preserve">ing the </w:t>
      </w:r>
      <w:r w:rsidR="005C244E" w:rsidRPr="005C244E">
        <w:rPr>
          <w:rStyle w:val="markedcontent"/>
          <w:rFonts w:ascii="Arial" w:hAnsi="Arial" w:cs="Arial"/>
          <w:i/>
          <w:iCs/>
        </w:rPr>
        <w:t>Open</w:t>
      </w:r>
      <w:r w:rsidR="005C244E">
        <w:rPr>
          <w:rStyle w:val="markedcontent"/>
          <w:rFonts w:ascii="Arial" w:hAnsi="Arial" w:cs="Arial"/>
        </w:rPr>
        <w:t xml:space="preserve"> </w:t>
      </w:r>
      <w:r w:rsidRPr="006D7B10">
        <w:rPr>
          <w:rStyle w:val="markedcontent"/>
          <w:rFonts w:ascii="Arial" w:hAnsi="Arial" w:cs="Arial"/>
        </w:rPr>
        <w:t>button opens the Report Wizard. This wizard allows you to</w:t>
      </w:r>
      <w:r w:rsidRPr="006D7B10">
        <w:rPr>
          <w:sz w:val="16"/>
          <w:szCs w:val="16"/>
        </w:rPr>
        <w:br/>
      </w:r>
      <w:r w:rsidRPr="006D7B10">
        <w:rPr>
          <w:rStyle w:val="markedcontent"/>
          <w:rFonts w:ascii="Arial" w:hAnsi="Arial" w:cs="Arial"/>
        </w:rPr>
        <w:t xml:space="preserve">create reports based on predefined templates, </w:t>
      </w:r>
      <w:proofErr w:type="gramStart"/>
      <w:r w:rsidR="005C244E">
        <w:rPr>
          <w:rStyle w:val="markedcontent"/>
          <w:rFonts w:ascii="Arial" w:hAnsi="Arial" w:cs="Arial"/>
        </w:rPr>
        <w:t>In</w:t>
      </w:r>
      <w:proofErr w:type="gramEnd"/>
      <w:r w:rsidR="005C244E">
        <w:rPr>
          <w:rStyle w:val="markedcontent"/>
          <w:rFonts w:ascii="Arial" w:hAnsi="Arial" w:cs="Arial"/>
        </w:rPr>
        <w:t xml:space="preserve"> this lab we’ll keep things simple and create </w:t>
      </w:r>
      <w:r w:rsidRPr="006D7B10">
        <w:rPr>
          <w:rStyle w:val="markedcontent"/>
          <w:rFonts w:ascii="Arial" w:hAnsi="Arial" w:cs="Arial"/>
        </w:rPr>
        <w:t xml:space="preserve">an empty report. </w:t>
      </w:r>
    </w:p>
    <w:p w14:paraId="11008E54" w14:textId="1288F3FB" w:rsidR="00490FC1" w:rsidRDefault="005C244E" w:rsidP="00963272">
      <w:r>
        <w:rPr>
          <w:noProof/>
        </w:rPr>
        <w:lastRenderedPageBreak/>
        <w:drawing>
          <wp:inline distT="0" distB="0" distL="0" distR="0" wp14:anchorId="2B04AEBD" wp14:editId="53A33A11">
            <wp:extent cx="4998085" cy="34193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855" cy="34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D046" w14:textId="10511F9F" w:rsidR="00490FC1" w:rsidRDefault="00490FC1" w:rsidP="00963272">
      <w:r>
        <w:t xml:space="preserve">Click </w:t>
      </w:r>
      <w:r w:rsidR="005C244E" w:rsidRPr="005C244E">
        <w:rPr>
          <w:i/>
          <w:iCs/>
        </w:rPr>
        <w:t>Finish</w:t>
      </w:r>
    </w:p>
    <w:p w14:paraId="0986D59C" w14:textId="75491901" w:rsidR="00490FC1" w:rsidRDefault="00490FC1" w:rsidP="00963272"/>
    <w:p w14:paraId="14A5DB1F" w14:textId="20A587CE" w:rsidR="00490FC1" w:rsidRPr="00963272" w:rsidRDefault="005C244E" w:rsidP="00963272">
      <w:r>
        <w:t>An empty report appears:</w:t>
      </w:r>
    </w:p>
    <w:p w14:paraId="00D630E2" w14:textId="1A5573BF" w:rsidR="00CE3F85" w:rsidRDefault="00CE3F85" w:rsidP="00CE3F85"/>
    <w:p w14:paraId="005D035B" w14:textId="36970018" w:rsidR="00CE3F85" w:rsidRDefault="005C244E" w:rsidP="00CE3F85">
      <w:r>
        <w:rPr>
          <w:noProof/>
        </w:rPr>
        <w:drawing>
          <wp:inline distT="0" distB="0" distL="0" distR="0" wp14:anchorId="59EB61B3" wp14:editId="72A7146B">
            <wp:extent cx="5731510" cy="22637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5FAB" w14:textId="42966F7A" w:rsidR="00D310E4" w:rsidRDefault="005C244E" w:rsidP="00CE3F85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Reports are sav</w:t>
      </w:r>
      <w:r w:rsidR="00D310E4">
        <w:rPr>
          <w:rStyle w:val="markedcontent"/>
          <w:rFonts w:ascii="Arial" w:hAnsi="Arial" w:cs="Arial"/>
          <w:sz w:val="30"/>
          <w:szCs w:val="30"/>
        </w:rPr>
        <w:t>ed as</w:t>
      </w:r>
      <w:r>
        <w:rPr>
          <w:rStyle w:val="markedcontent"/>
          <w:rFonts w:ascii="Arial" w:hAnsi="Arial" w:cs="Arial"/>
          <w:sz w:val="30"/>
          <w:szCs w:val="30"/>
        </w:rPr>
        <w:t xml:space="preserve"> an asset within </w:t>
      </w:r>
      <w:r w:rsidR="00D310E4">
        <w:rPr>
          <w:rStyle w:val="markedcontent"/>
          <w:rFonts w:ascii="Arial" w:hAnsi="Arial" w:cs="Arial"/>
          <w:sz w:val="30"/>
          <w:szCs w:val="30"/>
        </w:rPr>
        <w:t>a bot</w:t>
      </w:r>
      <w:r>
        <w:rPr>
          <w:rStyle w:val="markedcontent"/>
          <w:rFonts w:ascii="Arial" w:hAnsi="Arial" w:cs="Arial"/>
          <w:sz w:val="30"/>
          <w:szCs w:val="30"/>
        </w:rPr>
        <w:t xml:space="preserve"> script</w:t>
      </w:r>
      <w:r w:rsidR="00D310E4">
        <w:rPr>
          <w:rStyle w:val="markedcontent"/>
          <w:rFonts w:ascii="Arial" w:hAnsi="Arial" w:cs="Arial"/>
          <w:sz w:val="30"/>
          <w:szCs w:val="30"/>
        </w:rPr>
        <w:t xml:space="preserve">.  </w:t>
      </w:r>
      <w:r>
        <w:rPr>
          <w:rStyle w:val="markedcontent"/>
          <w:rFonts w:ascii="Arial" w:hAnsi="Arial" w:cs="Arial"/>
          <w:sz w:val="30"/>
          <w:szCs w:val="30"/>
        </w:rPr>
        <w:t>Therefore, you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need to save the script so that you can re-access and edit the reports.</w:t>
      </w:r>
      <w:r>
        <w:br/>
      </w:r>
      <w:r>
        <w:br/>
      </w:r>
      <w:r w:rsidR="00D310E4">
        <w:rPr>
          <w:rStyle w:val="markedcontent"/>
          <w:rFonts w:ascii="Arial" w:hAnsi="Arial" w:cs="Arial"/>
          <w:sz w:val="30"/>
          <w:szCs w:val="30"/>
        </w:rPr>
        <w:t xml:space="preserve">Go </w:t>
      </w:r>
      <w:r>
        <w:rPr>
          <w:rStyle w:val="markedcontent"/>
          <w:rFonts w:ascii="Arial" w:hAnsi="Arial" w:cs="Arial"/>
          <w:sz w:val="30"/>
          <w:szCs w:val="30"/>
        </w:rPr>
        <w:t xml:space="preserve">back to the script creation tab in </w:t>
      </w:r>
      <w:r w:rsidR="00D310E4">
        <w:rPr>
          <w:rStyle w:val="markedcontent"/>
          <w:rFonts w:ascii="Arial" w:hAnsi="Arial" w:cs="Arial"/>
          <w:sz w:val="30"/>
          <w:szCs w:val="30"/>
        </w:rPr>
        <w:t>RPA</w:t>
      </w:r>
      <w:r>
        <w:rPr>
          <w:rStyle w:val="markedcontent"/>
          <w:rFonts w:ascii="Arial" w:hAnsi="Arial" w:cs="Arial"/>
          <w:sz w:val="30"/>
          <w:szCs w:val="30"/>
        </w:rPr>
        <w:t xml:space="preserve"> Studio</w:t>
      </w:r>
      <w:r w:rsidR="00D310E4">
        <w:rPr>
          <w:rStyle w:val="markedcontent"/>
          <w:rFonts w:ascii="Arial" w:hAnsi="Arial" w:cs="Arial"/>
          <w:sz w:val="30"/>
          <w:szCs w:val="30"/>
        </w:rPr>
        <w:t>.  S</w:t>
      </w:r>
      <w:r>
        <w:rPr>
          <w:rStyle w:val="markedcontent"/>
          <w:rFonts w:ascii="Arial" w:hAnsi="Arial" w:cs="Arial"/>
          <w:sz w:val="30"/>
          <w:szCs w:val="30"/>
        </w:rPr>
        <w:t>earch the</w:t>
      </w:r>
      <w:r>
        <w:br/>
      </w:r>
      <w:r w:rsidR="00D310E4">
        <w:rPr>
          <w:rStyle w:val="markedcontent"/>
          <w:rFonts w:ascii="Arial" w:hAnsi="Arial" w:cs="Arial"/>
          <w:sz w:val="30"/>
          <w:szCs w:val="30"/>
        </w:rPr>
        <w:t xml:space="preserve">Toolbox </w:t>
      </w:r>
      <w:r>
        <w:rPr>
          <w:rStyle w:val="markedcontent"/>
          <w:rFonts w:ascii="Arial" w:hAnsi="Arial" w:cs="Arial"/>
          <w:sz w:val="30"/>
          <w:szCs w:val="30"/>
        </w:rPr>
        <w:t>commands for "report," you can see t</w:t>
      </w:r>
      <w:r w:rsidR="00D310E4">
        <w:rPr>
          <w:rStyle w:val="markedcontent"/>
          <w:rFonts w:ascii="Arial" w:hAnsi="Arial" w:cs="Arial"/>
          <w:sz w:val="30"/>
          <w:szCs w:val="30"/>
        </w:rPr>
        <w:t xml:space="preserve">he </w:t>
      </w:r>
      <w:r>
        <w:rPr>
          <w:rStyle w:val="markedcontent"/>
          <w:rFonts w:ascii="Arial" w:hAnsi="Arial" w:cs="Arial"/>
          <w:sz w:val="30"/>
          <w:szCs w:val="30"/>
        </w:rPr>
        <w:t xml:space="preserve">commands: </w:t>
      </w:r>
    </w:p>
    <w:p w14:paraId="21C25721" w14:textId="35D9CC55" w:rsidR="005C244E" w:rsidRDefault="00D310E4" w:rsidP="00CE3F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0B7A9" wp14:editId="0812C5FC">
            <wp:extent cx="16383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AF19" w14:textId="53420420" w:rsidR="000C683D" w:rsidRDefault="000C683D"/>
    <w:p w14:paraId="26A52694" w14:textId="1D5D1A59" w:rsidR="00D310E4" w:rsidRDefault="00D310E4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The Print Report Command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allows you to print reports to a configured printer. We will not be using this command in the lab.</w:t>
      </w:r>
    </w:p>
    <w:p w14:paraId="272A3BCB" w14:textId="642B2FA1" w:rsidR="00D310E4" w:rsidRDefault="00D310E4">
      <w:pPr>
        <w:rPr>
          <w:rStyle w:val="markedcontent"/>
          <w:rFonts w:ascii="Arial" w:hAnsi="Arial" w:cs="Arial"/>
          <w:sz w:val="30"/>
          <w:szCs w:val="30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>The</w:t>
      </w:r>
      <w:r w:rsidR="001E2353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Export Report Command</w:t>
      </w:r>
      <w:r w:rsidR="001E2353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allows you to </w:t>
      </w:r>
      <w:r w:rsidR="001E2353">
        <w:rPr>
          <w:rStyle w:val="markedcontent"/>
          <w:rFonts w:ascii="Arial" w:hAnsi="Arial" w:cs="Arial"/>
          <w:sz w:val="30"/>
          <w:szCs w:val="30"/>
        </w:rPr>
        <w:t>supply parameters to the report and export it as a PDF.</w:t>
      </w:r>
    </w:p>
    <w:p w14:paraId="1B16DADD" w14:textId="0C10AA39" w:rsidR="001E2353" w:rsidRDefault="001E2353">
      <w:pPr>
        <w:rPr>
          <w:rStyle w:val="markedcontent"/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65EFA2F" wp14:editId="34B0E718">
            <wp:extent cx="5495925" cy="5172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CA18" w14:textId="01DEBBC3" w:rsidR="00D310E4" w:rsidRDefault="00D310E4">
      <w:pPr>
        <w:rPr>
          <w:rStyle w:val="markedcontent"/>
          <w:rFonts w:ascii="Arial" w:hAnsi="Arial" w:cs="Arial"/>
          <w:sz w:val="30"/>
          <w:szCs w:val="30"/>
        </w:rPr>
      </w:pPr>
    </w:p>
    <w:p w14:paraId="58D5CE6D" w14:textId="77777777" w:rsidR="00D310E4" w:rsidRDefault="00D310E4">
      <w:pPr>
        <w:rPr>
          <w:rStyle w:val="markedcontent"/>
          <w:rFonts w:ascii="Arial" w:hAnsi="Arial" w:cs="Arial"/>
          <w:sz w:val="30"/>
          <w:szCs w:val="30"/>
        </w:rPr>
      </w:pPr>
    </w:p>
    <w:p w14:paraId="7F61D368" w14:textId="66F82B4C" w:rsidR="00D310E4" w:rsidRDefault="00D310E4">
      <w:pPr>
        <w:rPr>
          <w:rStyle w:val="markedcontent"/>
          <w:rFonts w:ascii="Arial" w:hAnsi="Arial" w:cs="Arial"/>
          <w:sz w:val="30"/>
          <w:szCs w:val="30"/>
        </w:rPr>
      </w:pPr>
    </w:p>
    <w:p w14:paraId="59A1FFD0" w14:textId="77777777" w:rsidR="00D310E4" w:rsidRDefault="00D310E4"/>
    <w:sectPr w:rsidR="00D3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A610E"/>
    <w:multiLevelType w:val="hybridMultilevel"/>
    <w:tmpl w:val="7F0A3086"/>
    <w:lvl w:ilvl="0" w:tplc="CBDAF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963C2"/>
    <w:multiLevelType w:val="multilevel"/>
    <w:tmpl w:val="EEDC0CC6"/>
    <w:lvl w:ilvl="0">
      <w:start w:val="1"/>
      <w:numFmt w:val="decimal"/>
      <w:lvlText w:val="_%1."/>
      <w:lvlJc w:val="left"/>
      <w:pPr>
        <w:tabs>
          <w:tab w:val="num" w:pos="360"/>
        </w:tabs>
      </w:pPr>
      <w:rPr>
        <w:rFonts w:hint="default"/>
        <w:b w:val="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375731712"/>
      <w:numFmt w:val="hindiNumbers"/>
      <w:suff w:val="space"/>
      <w:lvlText w:val="Ăጀ婵ċ᐀Ā销ąᘀĀ需᷀ć᠀ἀ:ĀကĀ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CC34D3"/>
    <w:multiLevelType w:val="hybridMultilevel"/>
    <w:tmpl w:val="9648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3E"/>
    <w:rsid w:val="000A6C52"/>
    <w:rsid w:val="000C683D"/>
    <w:rsid w:val="0012459C"/>
    <w:rsid w:val="00131C72"/>
    <w:rsid w:val="001E2353"/>
    <w:rsid w:val="002874B2"/>
    <w:rsid w:val="002A76D1"/>
    <w:rsid w:val="002B30BD"/>
    <w:rsid w:val="00317C5B"/>
    <w:rsid w:val="004773C9"/>
    <w:rsid w:val="00490FC1"/>
    <w:rsid w:val="004E69E4"/>
    <w:rsid w:val="00556BCC"/>
    <w:rsid w:val="005C244E"/>
    <w:rsid w:val="006D7B10"/>
    <w:rsid w:val="00714334"/>
    <w:rsid w:val="00750263"/>
    <w:rsid w:val="0078093E"/>
    <w:rsid w:val="008B06CB"/>
    <w:rsid w:val="008B4D88"/>
    <w:rsid w:val="00963272"/>
    <w:rsid w:val="00A316AD"/>
    <w:rsid w:val="00A66588"/>
    <w:rsid w:val="00AD0388"/>
    <w:rsid w:val="00B161AD"/>
    <w:rsid w:val="00B17F5E"/>
    <w:rsid w:val="00BD3B56"/>
    <w:rsid w:val="00C06BA6"/>
    <w:rsid w:val="00CE3F85"/>
    <w:rsid w:val="00D310E4"/>
    <w:rsid w:val="00D42DC3"/>
    <w:rsid w:val="00D53633"/>
    <w:rsid w:val="00D91BAE"/>
    <w:rsid w:val="00DC40EF"/>
    <w:rsid w:val="00E23E77"/>
    <w:rsid w:val="00E81E9C"/>
    <w:rsid w:val="00F8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3481"/>
  <w15:chartTrackingRefBased/>
  <w15:docId w15:val="{54C055AC-7CB3-410A-8BE8-9DF53D37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3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rsid w:val="0012459C"/>
    <w:pPr>
      <w:tabs>
        <w:tab w:val="right" w:leader="dot" w:pos="9350"/>
      </w:tabs>
      <w:spacing w:after="100"/>
    </w:pPr>
    <w:rPr>
      <w:rFonts w:eastAsiaTheme="minorEastAsia"/>
      <w:noProof/>
      <w:lang w:val="en-US"/>
    </w:rPr>
  </w:style>
  <w:style w:type="character" w:styleId="Hyperlink">
    <w:name w:val="Hyperlink"/>
    <w:uiPriority w:val="99"/>
    <w:rsid w:val="0012459C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2459C"/>
    <w:pPr>
      <w:spacing w:after="100"/>
      <w:ind w:left="220"/>
    </w:pPr>
    <w:rPr>
      <w:rFonts w:eastAsiaTheme="minorEastAsia"/>
      <w:lang w:val="en-US"/>
    </w:rPr>
  </w:style>
  <w:style w:type="character" w:customStyle="1" w:styleId="markedcontent">
    <w:name w:val="markedcontent"/>
    <w:basedOn w:val="DefaultParagraphFont"/>
    <w:rsid w:val="006D7B10"/>
  </w:style>
  <w:style w:type="character" w:customStyle="1" w:styleId="hgkelc">
    <w:name w:val="hgkelc"/>
    <w:basedOn w:val="DefaultParagraphFont"/>
    <w:rsid w:val="00477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learn.ibm.com/course/view.php?id=8695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F5B0-3346-4695-BD14-0EE937ED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7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Crowther1</dc:creator>
  <cp:keywords/>
  <dc:description/>
  <cp:lastModifiedBy>Nigel Crowther1</cp:lastModifiedBy>
  <cp:revision>28</cp:revision>
  <cp:lastPrinted>2021-12-17T09:54:00Z</cp:lastPrinted>
  <dcterms:created xsi:type="dcterms:W3CDTF">2021-12-14T09:53:00Z</dcterms:created>
  <dcterms:modified xsi:type="dcterms:W3CDTF">2022-01-12T11:04:00Z</dcterms:modified>
</cp:coreProperties>
</file>