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AFD70" w14:textId="77777777" w:rsidR="00A677A9" w:rsidRPr="00090E4E" w:rsidRDefault="00A677A9" w:rsidP="00A677A9">
      <w:pPr>
        <w:pStyle w:val="Header"/>
        <w:rPr>
          <w:rFonts w:asciiTheme="minorHAnsi" w:hAnsiTheme="minorHAnsi"/>
          <w:b/>
          <w:bCs/>
          <w:i/>
        </w:rPr>
      </w:pPr>
      <w:commentRangeStart w:id="0"/>
      <w:commentRangeStart w:id="1"/>
      <w:r w:rsidRPr="00090E4E">
        <w:rPr>
          <w:rFonts w:asciiTheme="minorHAnsi" w:hAnsiTheme="minorHAnsi"/>
          <w:b/>
          <w:bCs/>
          <w:i/>
        </w:rPr>
        <w:t>Proposed definition for new section C. in Part 618.2</w:t>
      </w:r>
      <w:commentRangeEnd w:id="0"/>
      <w:r w:rsidR="00975136">
        <w:rPr>
          <w:rStyle w:val="CommentReference"/>
        </w:rPr>
        <w:commentReference w:id="0"/>
      </w:r>
      <w:commentRangeEnd w:id="1"/>
      <w:r w:rsidR="00556D70">
        <w:rPr>
          <w:rStyle w:val="CommentReference"/>
        </w:rPr>
        <w:commentReference w:id="1"/>
      </w:r>
    </w:p>
    <w:p w14:paraId="13B98E60" w14:textId="77777777" w:rsidR="00A677A9" w:rsidRPr="0058475E" w:rsidRDefault="00A677A9" w:rsidP="00A677A9">
      <w:pPr>
        <w:rPr>
          <w:rFonts w:asciiTheme="minorHAnsi" w:hAnsiTheme="minorHAnsi"/>
          <w:bCs/>
        </w:rPr>
      </w:pPr>
    </w:p>
    <w:p w14:paraId="5097C6CD" w14:textId="77777777" w:rsidR="00A677A9" w:rsidRDefault="00A677A9" w:rsidP="00A677A9">
      <w:pPr>
        <w:pStyle w:val="ListParagraph"/>
        <w:widowControl w:val="0"/>
        <w:numPr>
          <w:ilvl w:val="0"/>
          <w:numId w:val="1"/>
        </w:numPr>
        <w:autoSpaceDE w:val="0"/>
        <w:autoSpaceDN w:val="0"/>
        <w:ind w:left="540" w:right="204"/>
        <w:rPr>
          <w:rFonts w:asciiTheme="minorHAnsi" w:hAnsiTheme="minorHAnsi" w:cs="Arial"/>
        </w:rPr>
      </w:pPr>
      <w:r w:rsidRPr="00FD5875">
        <w:rPr>
          <w:rFonts w:asciiTheme="minorHAnsi" w:hAnsiTheme="minorHAnsi" w:cs="Arial"/>
        </w:rPr>
        <w:t xml:space="preserve">For </w:t>
      </w:r>
      <w:commentRangeStart w:id="2"/>
      <w:commentRangeStart w:id="3"/>
      <w:r w:rsidRPr="00FD5875">
        <w:rPr>
          <w:rFonts w:asciiTheme="minorHAnsi" w:hAnsiTheme="minorHAnsi" w:cs="Arial"/>
        </w:rPr>
        <w:t xml:space="preserve">recent and newly populated </w:t>
      </w:r>
      <w:commentRangeEnd w:id="2"/>
      <w:r w:rsidR="00975136">
        <w:rPr>
          <w:rStyle w:val="CommentReference"/>
          <w:rFonts w:ascii="Arial" w:eastAsia="MS Mincho" w:hAnsi="Arial" w:cs="Arial"/>
          <w:color w:val="000000"/>
          <w:lang w:eastAsia="ja-JP"/>
        </w:rPr>
        <w:commentReference w:id="2"/>
      </w:r>
      <w:commentRangeEnd w:id="3"/>
      <w:r w:rsidR="00556D70">
        <w:rPr>
          <w:rStyle w:val="CommentReference"/>
          <w:rFonts w:ascii="Arial" w:eastAsia="MS Mincho" w:hAnsi="Arial" w:cs="Arial"/>
          <w:color w:val="000000"/>
          <w:lang w:eastAsia="ja-JP"/>
        </w:rPr>
        <w:commentReference w:id="3"/>
      </w:r>
      <w:r w:rsidRPr="00FD5875">
        <w:rPr>
          <w:rFonts w:asciiTheme="minorHAnsi" w:hAnsiTheme="minorHAnsi" w:cs="Arial"/>
        </w:rPr>
        <w:t>information in NASIS, the representative values are meant to approximate the 50</w:t>
      </w:r>
      <w:r w:rsidRPr="00FD5875">
        <w:rPr>
          <w:rFonts w:asciiTheme="minorHAnsi" w:hAnsiTheme="minorHAnsi" w:cs="Arial"/>
          <w:vertAlign w:val="superscript"/>
        </w:rPr>
        <w:t>th</w:t>
      </w:r>
      <w:r w:rsidRPr="00FD5875">
        <w:rPr>
          <w:rFonts w:asciiTheme="minorHAnsi" w:hAnsiTheme="minorHAnsi" w:cs="Arial"/>
        </w:rPr>
        <w:t xml:space="preserve"> percentile </w:t>
      </w:r>
      <w:r w:rsidR="00A07529">
        <w:rPr>
          <w:rFonts w:asciiTheme="minorHAnsi" w:hAnsiTheme="minorHAnsi" w:cs="Arial"/>
        </w:rPr>
        <w:t>(median)</w:t>
      </w:r>
      <w:r w:rsidRPr="00FD5875">
        <w:rPr>
          <w:rFonts w:asciiTheme="minorHAnsi" w:hAnsiTheme="minorHAnsi" w:cs="Arial"/>
        </w:rPr>
        <w:t>. The 50</w:t>
      </w:r>
      <w:r w:rsidRPr="00FD5875">
        <w:rPr>
          <w:rFonts w:asciiTheme="minorHAnsi" w:hAnsiTheme="minorHAnsi" w:cs="Arial"/>
          <w:vertAlign w:val="superscript"/>
        </w:rPr>
        <w:t>th</w:t>
      </w:r>
      <w:r w:rsidRPr="00FD5875">
        <w:rPr>
          <w:rFonts w:asciiTheme="minorHAnsi" w:hAnsiTheme="minorHAnsi" w:cs="Arial"/>
        </w:rPr>
        <w:t xml:space="preserve"> percentile is the value where 50% of the data are both above and below that value. The low and high values are meant to approximate the </w:t>
      </w:r>
      <w:commentRangeStart w:id="5"/>
      <w:commentRangeStart w:id="6"/>
      <w:r w:rsidRPr="00FD5875">
        <w:rPr>
          <w:rFonts w:asciiTheme="minorHAnsi" w:hAnsiTheme="minorHAnsi" w:cs="Arial"/>
        </w:rPr>
        <w:t>5</w:t>
      </w:r>
      <w:r w:rsidRPr="00FD5875">
        <w:rPr>
          <w:rFonts w:asciiTheme="minorHAnsi" w:hAnsiTheme="minorHAnsi" w:cs="Arial"/>
          <w:vertAlign w:val="superscript"/>
        </w:rPr>
        <w:t>th</w:t>
      </w:r>
      <w:r w:rsidRPr="00FD5875">
        <w:rPr>
          <w:rFonts w:asciiTheme="minorHAnsi" w:hAnsiTheme="minorHAnsi" w:cs="Arial"/>
        </w:rPr>
        <w:t>- 10</w:t>
      </w:r>
      <w:r w:rsidRPr="00FD5875">
        <w:rPr>
          <w:rFonts w:asciiTheme="minorHAnsi" w:hAnsiTheme="minorHAnsi" w:cs="Arial"/>
          <w:vertAlign w:val="superscript"/>
        </w:rPr>
        <w:t>th</w:t>
      </w:r>
      <w:r w:rsidRPr="00FD5875">
        <w:rPr>
          <w:rFonts w:asciiTheme="minorHAnsi" w:hAnsiTheme="minorHAnsi" w:cs="Arial"/>
        </w:rPr>
        <w:t xml:space="preserve"> and the 90</w:t>
      </w:r>
      <w:r w:rsidRPr="00FD5875">
        <w:rPr>
          <w:rFonts w:asciiTheme="minorHAnsi" w:hAnsiTheme="minorHAnsi" w:cs="Arial"/>
          <w:vertAlign w:val="superscript"/>
        </w:rPr>
        <w:t>th</w:t>
      </w:r>
      <w:r w:rsidRPr="00FD5875">
        <w:rPr>
          <w:rFonts w:asciiTheme="minorHAnsi" w:hAnsiTheme="minorHAnsi" w:cs="Arial"/>
        </w:rPr>
        <w:t>-95</w:t>
      </w:r>
      <w:r w:rsidRPr="00FD5875">
        <w:rPr>
          <w:rFonts w:asciiTheme="minorHAnsi" w:hAnsiTheme="minorHAnsi" w:cs="Arial"/>
          <w:vertAlign w:val="superscript"/>
        </w:rPr>
        <w:t>th</w:t>
      </w:r>
      <w:r w:rsidRPr="00FD5875">
        <w:rPr>
          <w:rFonts w:asciiTheme="minorHAnsi" w:hAnsiTheme="minorHAnsi" w:cs="Arial"/>
        </w:rPr>
        <w:t xml:space="preserve"> percentiles</w:t>
      </w:r>
      <w:commentRangeEnd w:id="5"/>
      <w:r w:rsidR="00305276">
        <w:rPr>
          <w:rStyle w:val="CommentReference"/>
          <w:rFonts w:ascii="Arial" w:eastAsia="MS Mincho" w:hAnsi="Arial" w:cs="Arial"/>
          <w:color w:val="000000"/>
          <w:lang w:eastAsia="ja-JP"/>
        </w:rPr>
        <w:commentReference w:id="5"/>
      </w:r>
      <w:commentRangeEnd w:id="6"/>
      <w:r w:rsidR="00556D70">
        <w:rPr>
          <w:rStyle w:val="CommentReference"/>
          <w:rFonts w:ascii="Arial" w:eastAsia="MS Mincho" w:hAnsi="Arial" w:cs="Arial"/>
          <w:color w:val="000000"/>
          <w:lang w:eastAsia="ja-JP"/>
        </w:rPr>
        <w:commentReference w:id="6"/>
      </w:r>
      <w:r w:rsidRPr="00FD5875">
        <w:rPr>
          <w:rFonts w:asciiTheme="minorHAnsi" w:hAnsiTheme="minorHAnsi" w:cs="Arial"/>
        </w:rPr>
        <w:t>, respectively. For example, the 5</w:t>
      </w:r>
      <w:r w:rsidRPr="00FD5875">
        <w:rPr>
          <w:rFonts w:asciiTheme="minorHAnsi" w:hAnsiTheme="minorHAnsi" w:cs="Arial"/>
          <w:vertAlign w:val="superscript"/>
        </w:rPr>
        <w:t>th</w:t>
      </w:r>
      <w:r w:rsidRPr="00FD5875">
        <w:rPr>
          <w:rFonts w:asciiTheme="minorHAnsi" w:hAnsiTheme="minorHAnsi" w:cs="Arial"/>
        </w:rPr>
        <w:t xml:space="preserve"> percentile is the value where 5% of the data are below that value and the 95</w:t>
      </w:r>
      <w:r w:rsidRPr="00FD5875">
        <w:rPr>
          <w:rFonts w:asciiTheme="minorHAnsi" w:hAnsiTheme="minorHAnsi" w:cs="Arial"/>
          <w:vertAlign w:val="superscript"/>
        </w:rPr>
        <w:t>th</w:t>
      </w:r>
      <w:r w:rsidRPr="00FD5875">
        <w:rPr>
          <w:rFonts w:asciiTheme="minorHAnsi" w:hAnsiTheme="minorHAnsi" w:cs="Arial"/>
        </w:rPr>
        <w:t xml:space="preserve"> percentile is the value where 5% of the data are above that value.</w:t>
      </w:r>
      <w:del w:id="7" w:author="Paul Benedict" w:date="2017-12-19T10:56:00Z">
        <w:r w:rsidRPr="00FD5875" w:rsidDel="00033C03">
          <w:rPr>
            <w:rFonts w:asciiTheme="minorHAnsi" w:hAnsiTheme="minorHAnsi" w:cs="Arial"/>
          </w:rPr>
          <w:delText xml:space="preserve"> </w:delText>
        </w:r>
        <w:commentRangeStart w:id="8"/>
        <w:commentRangeStart w:id="9"/>
        <w:r w:rsidRPr="00FD5875" w:rsidDel="00033C03">
          <w:rPr>
            <w:rFonts w:asciiTheme="minorHAnsi" w:hAnsiTheme="minorHAnsi" w:cs="Arial"/>
          </w:rPr>
          <w:delText>The low, high, and representative values for data populated prior to this version of the National Soil Survey Handbook were not guided by the percentile approach</w:delText>
        </w:r>
        <w:r w:rsidR="00A07529" w:rsidDel="00033C03">
          <w:rPr>
            <w:rFonts w:asciiTheme="minorHAnsi" w:hAnsiTheme="minorHAnsi" w:cs="Arial"/>
          </w:rPr>
          <w:delText>,</w:delText>
        </w:r>
        <w:r w:rsidRPr="00FD5875" w:rsidDel="00033C03">
          <w:rPr>
            <w:rFonts w:asciiTheme="minorHAnsi" w:hAnsiTheme="minorHAnsi" w:cs="Arial"/>
          </w:rPr>
          <w:delText xml:space="preserve"> but generally approximate the current definition</w:delText>
        </w:r>
      </w:del>
      <w:r w:rsidRPr="00FD5875">
        <w:rPr>
          <w:rFonts w:asciiTheme="minorHAnsi" w:hAnsiTheme="minorHAnsi" w:cs="Arial"/>
        </w:rPr>
        <w:t xml:space="preserve">. </w:t>
      </w:r>
      <w:commentRangeEnd w:id="8"/>
      <w:r w:rsidR="00033C03">
        <w:rPr>
          <w:rStyle w:val="CommentReference"/>
          <w:rFonts w:ascii="Arial" w:eastAsia="MS Mincho" w:hAnsi="Arial" w:cs="Arial"/>
          <w:color w:val="000000"/>
          <w:lang w:eastAsia="ja-JP"/>
        </w:rPr>
        <w:commentReference w:id="8"/>
      </w:r>
      <w:commentRangeEnd w:id="9"/>
      <w:r w:rsidR="00556D70">
        <w:rPr>
          <w:rStyle w:val="CommentReference"/>
          <w:rFonts w:ascii="Arial" w:eastAsia="MS Mincho" w:hAnsi="Arial" w:cs="Arial"/>
          <w:color w:val="000000"/>
          <w:lang w:eastAsia="ja-JP"/>
        </w:rPr>
        <w:commentReference w:id="9"/>
      </w:r>
      <w:del w:id="10" w:author="Paul Benedict" w:date="2017-12-19T10:53:00Z">
        <w:r w:rsidRPr="00A677A9" w:rsidDel="00033C03">
          <w:rPr>
            <w:rFonts w:asciiTheme="minorHAnsi" w:hAnsiTheme="minorHAnsi" w:cs="Arial"/>
            <w:lang w:val="en"/>
          </w:rPr>
          <w:delText>Even w</w:delText>
        </w:r>
      </w:del>
      <w:ins w:id="11" w:author="Paul Benedict" w:date="2017-12-19T10:53:00Z">
        <w:r w:rsidR="00033C03">
          <w:rPr>
            <w:rFonts w:asciiTheme="minorHAnsi" w:hAnsiTheme="minorHAnsi" w:cs="Arial"/>
            <w:lang w:val="en"/>
          </w:rPr>
          <w:t>W</w:t>
        </w:r>
      </w:ins>
      <w:r w:rsidRPr="00A677A9">
        <w:rPr>
          <w:rFonts w:asciiTheme="minorHAnsi" w:hAnsiTheme="minorHAnsi" w:cs="Arial"/>
          <w:lang w:val="en"/>
        </w:rPr>
        <w:t>here data used to populate the SSURGO database are not computationally derived, the populated values are designed to approximate the</w:t>
      </w:r>
      <w:ins w:id="12" w:author="Paul Benedict" w:date="2017-12-19T10:59:00Z">
        <w:r w:rsidR="00033C03">
          <w:rPr>
            <w:rFonts w:asciiTheme="minorHAnsi" w:hAnsiTheme="minorHAnsi" w:cs="Arial"/>
            <w:lang w:val="en"/>
          </w:rPr>
          <w:t>se</w:t>
        </w:r>
      </w:ins>
      <w:r w:rsidRPr="00A677A9">
        <w:rPr>
          <w:rFonts w:asciiTheme="minorHAnsi" w:hAnsiTheme="minorHAnsi" w:cs="Arial"/>
          <w:lang w:val="en"/>
        </w:rPr>
        <w:t xml:space="preserve"> </w:t>
      </w:r>
      <w:del w:id="13" w:author="Paul Benedict" w:date="2017-12-19T10:59:00Z">
        <w:r w:rsidRPr="00A677A9" w:rsidDel="00033C03">
          <w:rPr>
            <w:rFonts w:asciiTheme="minorHAnsi" w:hAnsiTheme="minorHAnsi" w:cs="Arial"/>
            <w:lang w:val="en"/>
          </w:rPr>
          <w:delText xml:space="preserve">aforementioned </w:delText>
        </w:r>
      </w:del>
      <w:r w:rsidRPr="00A677A9">
        <w:rPr>
          <w:rFonts w:asciiTheme="minorHAnsi" w:hAnsiTheme="minorHAnsi" w:cs="Arial"/>
          <w:lang w:val="en"/>
        </w:rPr>
        <w:t>percentiles for the data set being described.</w:t>
      </w:r>
    </w:p>
    <w:p w14:paraId="69B27CB7" w14:textId="77777777" w:rsidR="00A677A9" w:rsidRDefault="00A677A9" w:rsidP="004A7E32">
      <w:pPr>
        <w:pStyle w:val="ListParagraph"/>
        <w:widowControl w:val="0"/>
        <w:autoSpaceDE w:val="0"/>
        <w:autoSpaceDN w:val="0"/>
        <w:ind w:left="540" w:right="204" w:firstLine="0"/>
        <w:rPr>
          <w:rFonts w:asciiTheme="minorHAnsi" w:hAnsiTheme="minorHAnsi" w:cs="Arial"/>
        </w:rPr>
      </w:pPr>
    </w:p>
    <w:p w14:paraId="7F6754F0" w14:textId="77777777" w:rsidR="00A677A9" w:rsidDel="0047554A" w:rsidRDefault="00A677A9" w:rsidP="004A7E32">
      <w:pPr>
        <w:pStyle w:val="ListParagraph"/>
        <w:widowControl w:val="0"/>
        <w:autoSpaceDE w:val="0"/>
        <w:autoSpaceDN w:val="0"/>
        <w:ind w:left="540" w:right="204" w:firstLine="0"/>
        <w:rPr>
          <w:del w:id="14" w:author="Paul Benedict" w:date="2017-12-19T11:07:00Z"/>
          <w:rFonts w:asciiTheme="minorHAnsi" w:hAnsiTheme="minorHAnsi" w:cs="Arial"/>
        </w:rPr>
      </w:pPr>
      <w:commentRangeStart w:id="15"/>
      <w:commentRangeStart w:id="16"/>
      <w:del w:id="17" w:author="Paul Benedict" w:date="2017-12-19T11:07:00Z">
        <w:r w:rsidRPr="00A677A9" w:rsidDel="0047554A">
          <w:rPr>
            <w:rFonts w:asciiTheme="minorHAnsi" w:hAnsiTheme="minorHAnsi" w:cs="Arial"/>
          </w:rPr>
          <w:delText xml:space="preserve">The percentile approach is preferable to other measures of central tendency, such as the mean and standard deviation, because </w:delText>
        </w:r>
        <w:r w:rsidRPr="00A677A9" w:rsidDel="0047554A">
          <w:rPr>
            <w:rFonts w:asciiTheme="minorHAnsi" w:hAnsiTheme="minorHAnsi" w:cs="Arial"/>
            <w:lang w:val="en"/>
          </w:rPr>
          <w:delText xml:space="preserve">percentiles require no distributional assumptions and the percentile values </w:delText>
        </w:r>
        <w:r w:rsidR="001A6DB0" w:rsidDel="0047554A">
          <w:rPr>
            <w:rFonts w:asciiTheme="minorHAnsi" w:hAnsiTheme="minorHAnsi" w:cs="Arial"/>
            <w:lang w:val="en"/>
          </w:rPr>
          <w:delText>fall within the bounds of the</w:delText>
        </w:r>
        <w:r w:rsidRPr="00A677A9" w:rsidDel="0047554A">
          <w:rPr>
            <w:rFonts w:asciiTheme="minorHAnsi" w:hAnsiTheme="minorHAnsi" w:cs="Arial"/>
            <w:lang w:val="en"/>
          </w:rPr>
          <w:delText xml:space="preserve"> data set from which they are computed. This means that percentiles can provide benchmarks for the spread and central tendency for both normal and non-normal distributions, and the values will always fall within the minimum and maximum of the observed data.</w:delText>
        </w:r>
        <w:r w:rsidR="00060302" w:rsidDel="0047554A">
          <w:rPr>
            <w:rFonts w:asciiTheme="minorHAnsi" w:hAnsiTheme="minorHAnsi" w:cs="Arial"/>
            <w:lang w:val="en"/>
          </w:rPr>
          <w:delText xml:space="preserve"> </w:delText>
        </w:r>
        <w:r w:rsidRPr="00FD5875" w:rsidDel="0047554A">
          <w:rPr>
            <w:rFonts w:asciiTheme="minorHAnsi" w:hAnsiTheme="minorHAnsi" w:cs="Arial"/>
          </w:rPr>
          <w:delText xml:space="preserve">Consider </w:delText>
        </w:r>
        <w:r w:rsidDel="0047554A">
          <w:rPr>
            <w:rFonts w:asciiTheme="minorHAnsi" w:hAnsiTheme="minorHAnsi" w:cs="Arial"/>
          </w:rPr>
          <w:delText xml:space="preserve">a </w:delText>
        </w:r>
        <w:r w:rsidRPr="00EB6B11" w:rsidDel="0047554A">
          <w:rPr>
            <w:rFonts w:asciiTheme="minorHAnsi" w:hAnsiTheme="minorHAnsi" w:cs="Arial"/>
          </w:rPr>
          <w:delText>hypothetical data set for</w:delText>
        </w:r>
        <w:r w:rsidRPr="00FD5875" w:rsidDel="0047554A">
          <w:rPr>
            <w:rFonts w:asciiTheme="minorHAnsi" w:hAnsiTheme="minorHAnsi" w:cs="Arial"/>
          </w:rPr>
          <w:delText xml:space="preserve"> field-described clay co</w:delText>
        </w:r>
        <w:r w:rsidRPr="00EB6B11" w:rsidDel="0047554A">
          <w:rPr>
            <w:rFonts w:asciiTheme="minorHAnsi" w:hAnsiTheme="minorHAnsi" w:cs="Arial"/>
          </w:rPr>
          <w:delText>ntent from the A horizon of the</w:delText>
        </w:r>
        <w:r w:rsidR="00060302" w:rsidDel="0047554A">
          <w:rPr>
            <w:rFonts w:asciiTheme="minorHAnsi" w:hAnsiTheme="minorHAnsi" w:cs="Arial"/>
          </w:rPr>
          <w:delText xml:space="preserve"> </w:delText>
        </w:r>
        <w:r w:rsidDel="0047554A">
          <w:rPr>
            <w:rFonts w:asciiTheme="minorHAnsi" w:hAnsiTheme="minorHAnsi" w:cs="Arial"/>
          </w:rPr>
          <w:delText>same taxa</w:delText>
        </w:r>
        <w:r w:rsidR="00060302" w:rsidDel="0047554A">
          <w:rPr>
            <w:rFonts w:asciiTheme="minorHAnsi" w:hAnsiTheme="minorHAnsi" w:cs="Arial"/>
          </w:rPr>
          <w:delText>:</w:delText>
        </w:r>
      </w:del>
    </w:p>
    <w:p w14:paraId="3A3280EF" w14:textId="77777777" w:rsidR="00A677A9" w:rsidDel="0047554A" w:rsidRDefault="00A677A9" w:rsidP="004A7E32">
      <w:pPr>
        <w:pStyle w:val="ListParagraph"/>
        <w:widowControl w:val="0"/>
        <w:autoSpaceDE w:val="0"/>
        <w:autoSpaceDN w:val="0"/>
        <w:ind w:left="540" w:right="204" w:firstLine="0"/>
        <w:rPr>
          <w:del w:id="18" w:author="Paul Benedict" w:date="2017-12-19T11:07:00Z"/>
          <w:rFonts w:asciiTheme="minorHAnsi" w:hAnsiTheme="minorHAnsi" w:cs="Arial"/>
        </w:rPr>
      </w:pPr>
    </w:p>
    <w:p w14:paraId="3E893381" w14:textId="77777777" w:rsidR="00A677A9" w:rsidRPr="004701DE" w:rsidDel="0047554A" w:rsidRDefault="00060302" w:rsidP="004A7E32">
      <w:pPr>
        <w:pStyle w:val="ListParagraph"/>
        <w:widowControl w:val="0"/>
        <w:autoSpaceDE w:val="0"/>
        <w:autoSpaceDN w:val="0"/>
        <w:ind w:left="540" w:right="204" w:firstLine="0"/>
        <w:rPr>
          <w:del w:id="19" w:author="Paul Benedict" w:date="2017-12-19T11:07:00Z"/>
          <w:rFonts w:cs="Arial"/>
        </w:rPr>
      </w:pPr>
      <w:del w:id="20" w:author="Paul Benedict" w:date="2017-12-19T11:07:00Z">
        <w:r w:rsidDel="0047554A">
          <w:rPr>
            <w:rFonts w:asciiTheme="minorHAnsi" w:hAnsiTheme="minorHAnsi" w:cs="Arial"/>
          </w:rPr>
          <w:delText xml:space="preserve">clay content: </w:delText>
        </w:r>
        <w:r w:rsidR="00A677A9" w:rsidRPr="004701DE" w:rsidDel="0047554A">
          <w:rPr>
            <w:rFonts w:asciiTheme="minorHAnsi" w:hAnsiTheme="minorHAnsi" w:cs="Arial"/>
          </w:rPr>
          <w:delText>11, 10, 12, 23, 17, 16, 17, 14, 24, 22, 14</w:delText>
        </w:r>
      </w:del>
    </w:p>
    <w:p w14:paraId="3089BE2C" w14:textId="77777777" w:rsidR="00A677A9" w:rsidDel="0047554A" w:rsidRDefault="00060302" w:rsidP="004A7E32">
      <w:pPr>
        <w:pStyle w:val="ListParagraph"/>
        <w:widowControl w:val="0"/>
        <w:autoSpaceDE w:val="0"/>
        <w:autoSpaceDN w:val="0"/>
        <w:ind w:left="540" w:right="204" w:firstLine="0"/>
        <w:rPr>
          <w:del w:id="21" w:author="Paul Benedict" w:date="2017-12-19T11:07:00Z"/>
          <w:rFonts w:asciiTheme="minorHAnsi" w:hAnsiTheme="minorHAnsi" w:cs="Arial"/>
        </w:rPr>
      </w:pPr>
      <w:del w:id="22" w:author="Paul Benedict" w:date="2017-12-19T11:07:00Z">
        <w:r w:rsidDel="0047554A">
          <w:rPr>
            <w:rFonts w:asciiTheme="minorHAnsi" w:hAnsiTheme="minorHAnsi" w:cs="Arial"/>
          </w:rPr>
          <w:delText xml:space="preserve">clay content sorted: </w:delText>
        </w:r>
        <w:r w:rsidR="00A677A9" w:rsidRPr="00FD5875" w:rsidDel="0047554A">
          <w:rPr>
            <w:rFonts w:asciiTheme="minorHAnsi" w:hAnsiTheme="minorHAnsi" w:cs="Arial"/>
          </w:rPr>
          <w:delText xml:space="preserve">10, </w:delText>
        </w:r>
        <w:r w:rsidR="00A677A9" w:rsidRPr="00EF4D16" w:rsidDel="0047554A">
          <w:rPr>
            <w:rFonts w:asciiTheme="minorHAnsi" w:hAnsiTheme="minorHAnsi" w:cs="Arial"/>
            <w:b/>
          </w:rPr>
          <w:delText>11</w:delText>
        </w:r>
        <w:r w:rsidR="00A677A9" w:rsidRPr="00FD5875" w:rsidDel="0047554A">
          <w:rPr>
            <w:rFonts w:asciiTheme="minorHAnsi" w:hAnsiTheme="minorHAnsi" w:cs="Arial"/>
          </w:rPr>
          <w:delText xml:space="preserve">, 12, 14, 14, </w:delText>
        </w:r>
        <w:r w:rsidR="00A677A9" w:rsidRPr="00EF4D16" w:rsidDel="0047554A">
          <w:rPr>
            <w:rFonts w:asciiTheme="minorHAnsi" w:hAnsiTheme="minorHAnsi" w:cs="Arial"/>
            <w:b/>
          </w:rPr>
          <w:delText>16</w:delText>
        </w:r>
        <w:r w:rsidR="00A677A9" w:rsidRPr="00FD5875" w:rsidDel="0047554A">
          <w:rPr>
            <w:rFonts w:asciiTheme="minorHAnsi" w:hAnsiTheme="minorHAnsi" w:cs="Arial"/>
          </w:rPr>
          <w:delText xml:space="preserve">, 17, 17, 22, </w:delText>
        </w:r>
        <w:r w:rsidR="00A677A9" w:rsidRPr="00EF4D16" w:rsidDel="0047554A">
          <w:rPr>
            <w:rFonts w:asciiTheme="minorHAnsi" w:hAnsiTheme="minorHAnsi" w:cs="Arial"/>
            <w:b/>
          </w:rPr>
          <w:delText>23</w:delText>
        </w:r>
        <w:r w:rsidR="00A677A9" w:rsidRPr="00FD5875" w:rsidDel="0047554A">
          <w:rPr>
            <w:rFonts w:asciiTheme="minorHAnsi" w:hAnsiTheme="minorHAnsi" w:cs="Arial"/>
          </w:rPr>
          <w:delText>, 24</w:delText>
        </w:r>
      </w:del>
    </w:p>
    <w:p w14:paraId="2F515D73" w14:textId="77777777" w:rsidR="00A677A9" w:rsidDel="0047554A" w:rsidRDefault="00A677A9" w:rsidP="004A7E32">
      <w:pPr>
        <w:pStyle w:val="ListParagraph"/>
        <w:widowControl w:val="0"/>
        <w:autoSpaceDE w:val="0"/>
        <w:autoSpaceDN w:val="0"/>
        <w:ind w:left="540" w:right="204" w:firstLine="0"/>
        <w:rPr>
          <w:del w:id="23" w:author="Paul Benedict" w:date="2017-12-19T11:07:00Z"/>
          <w:rFonts w:asciiTheme="minorHAnsi" w:hAnsiTheme="minorHAnsi" w:cs="Arial"/>
        </w:rPr>
      </w:pPr>
    </w:p>
    <w:p w14:paraId="5F7AD8D8" w14:textId="77777777" w:rsidR="00A677A9" w:rsidRPr="00FD5875" w:rsidDel="0047554A" w:rsidRDefault="00A677A9" w:rsidP="004A7E32">
      <w:pPr>
        <w:pStyle w:val="ListParagraph"/>
        <w:widowControl w:val="0"/>
        <w:autoSpaceDE w:val="0"/>
        <w:autoSpaceDN w:val="0"/>
        <w:ind w:left="540" w:right="204" w:firstLine="0"/>
        <w:rPr>
          <w:del w:id="24" w:author="Paul Benedict" w:date="2017-12-19T11:07:00Z"/>
          <w:rFonts w:asciiTheme="minorHAnsi" w:hAnsiTheme="minorHAnsi" w:cs="Arial"/>
        </w:rPr>
      </w:pPr>
      <w:del w:id="25" w:author="Paul Benedict" w:date="2017-12-19T11:07:00Z">
        <w:r w:rsidDel="0047554A">
          <w:rPr>
            <w:rFonts w:asciiTheme="minorHAnsi" w:hAnsiTheme="minorHAnsi" w:cs="Arial"/>
          </w:rPr>
          <w:delText>Low/</w:delText>
        </w:r>
        <w:r w:rsidRPr="00EB6B11" w:rsidDel="0047554A">
          <w:rPr>
            <w:rFonts w:asciiTheme="minorHAnsi" w:hAnsiTheme="minorHAnsi" w:cs="Arial"/>
          </w:rPr>
          <w:delText>10th percentile</w:delText>
        </w:r>
        <w:r w:rsidRPr="00EB6B11" w:rsidDel="0047554A">
          <w:rPr>
            <w:rFonts w:asciiTheme="minorHAnsi" w:hAnsiTheme="minorHAnsi" w:cs="Arial"/>
          </w:rPr>
          <w:tab/>
          <w:delText>=</w:delText>
        </w:r>
        <w:r w:rsidRPr="00EB6B11" w:rsidDel="0047554A">
          <w:rPr>
            <w:rFonts w:asciiTheme="minorHAnsi" w:hAnsiTheme="minorHAnsi" w:cs="Arial"/>
          </w:rPr>
          <w:tab/>
        </w:r>
        <w:r w:rsidRPr="00FD5875" w:rsidDel="0047554A">
          <w:rPr>
            <w:rFonts w:asciiTheme="minorHAnsi" w:hAnsiTheme="minorHAnsi" w:cs="Arial"/>
            <w:b/>
            <w:bCs/>
          </w:rPr>
          <w:delText>11</w:delText>
        </w:r>
      </w:del>
    </w:p>
    <w:p w14:paraId="06DDCF08" w14:textId="77777777" w:rsidR="00A677A9" w:rsidRPr="00FD5875" w:rsidDel="0047554A" w:rsidRDefault="00A677A9" w:rsidP="004A7E32">
      <w:pPr>
        <w:widowControl w:val="0"/>
        <w:autoSpaceDE w:val="0"/>
        <w:autoSpaceDN w:val="0"/>
        <w:ind w:left="540" w:right="204"/>
        <w:rPr>
          <w:del w:id="26" w:author="Paul Benedict" w:date="2017-12-19T11:07:00Z"/>
          <w:rFonts w:asciiTheme="minorHAnsi" w:hAnsiTheme="minorHAnsi"/>
        </w:rPr>
      </w:pPr>
      <w:del w:id="27" w:author="Paul Benedict" w:date="2017-12-19T11:07:00Z">
        <w:r w:rsidDel="0047554A">
          <w:rPr>
            <w:rFonts w:asciiTheme="minorHAnsi" w:hAnsiTheme="minorHAnsi"/>
          </w:rPr>
          <w:delText>RV/</w:delText>
        </w:r>
        <w:r w:rsidRPr="00EB6B11" w:rsidDel="0047554A">
          <w:rPr>
            <w:rFonts w:asciiTheme="minorHAnsi" w:hAnsiTheme="minorHAnsi"/>
          </w:rPr>
          <w:delText>50th percentile</w:delText>
        </w:r>
        <w:r w:rsidRPr="00EB6B11" w:rsidDel="0047554A">
          <w:rPr>
            <w:rFonts w:asciiTheme="minorHAnsi" w:hAnsiTheme="minorHAnsi"/>
          </w:rPr>
          <w:tab/>
          <w:delText>=</w:delText>
        </w:r>
        <w:r w:rsidRPr="00EB6B11" w:rsidDel="0047554A">
          <w:rPr>
            <w:rFonts w:asciiTheme="minorHAnsi" w:hAnsiTheme="minorHAnsi"/>
          </w:rPr>
          <w:tab/>
        </w:r>
        <w:r w:rsidRPr="00FD5875" w:rsidDel="0047554A">
          <w:rPr>
            <w:rFonts w:asciiTheme="minorHAnsi" w:hAnsiTheme="minorHAnsi"/>
            <w:b/>
            <w:bCs/>
          </w:rPr>
          <w:delText>16</w:delText>
        </w:r>
      </w:del>
    </w:p>
    <w:p w14:paraId="065C235A" w14:textId="77777777" w:rsidR="00A677A9" w:rsidRPr="00FD5875" w:rsidDel="0047554A" w:rsidRDefault="00A677A9" w:rsidP="004A7E32">
      <w:pPr>
        <w:widowControl w:val="0"/>
        <w:autoSpaceDE w:val="0"/>
        <w:autoSpaceDN w:val="0"/>
        <w:ind w:left="540" w:right="204"/>
        <w:rPr>
          <w:del w:id="28" w:author="Paul Benedict" w:date="2017-12-19T11:07:00Z"/>
          <w:rFonts w:asciiTheme="minorHAnsi" w:hAnsiTheme="minorHAnsi"/>
        </w:rPr>
      </w:pPr>
      <w:del w:id="29" w:author="Paul Benedict" w:date="2017-12-19T11:07:00Z">
        <w:r w:rsidDel="0047554A">
          <w:rPr>
            <w:rFonts w:asciiTheme="minorHAnsi" w:hAnsiTheme="minorHAnsi"/>
          </w:rPr>
          <w:delText>High/</w:delText>
        </w:r>
        <w:r w:rsidRPr="00EB6B11" w:rsidDel="0047554A">
          <w:rPr>
            <w:rFonts w:asciiTheme="minorHAnsi" w:hAnsiTheme="minorHAnsi"/>
          </w:rPr>
          <w:delText>90th percentile</w:delText>
        </w:r>
        <w:r w:rsidRPr="00EB6B11" w:rsidDel="0047554A">
          <w:rPr>
            <w:rFonts w:asciiTheme="minorHAnsi" w:hAnsiTheme="minorHAnsi"/>
          </w:rPr>
          <w:tab/>
          <w:delText>=</w:delText>
        </w:r>
        <w:r w:rsidRPr="00EB6B11" w:rsidDel="0047554A">
          <w:rPr>
            <w:rFonts w:asciiTheme="minorHAnsi" w:hAnsiTheme="minorHAnsi"/>
          </w:rPr>
          <w:tab/>
        </w:r>
        <w:r w:rsidRPr="00FD5875" w:rsidDel="0047554A">
          <w:rPr>
            <w:rFonts w:asciiTheme="minorHAnsi" w:hAnsiTheme="minorHAnsi"/>
            <w:b/>
            <w:bCs/>
          </w:rPr>
          <w:delText>23</w:delText>
        </w:r>
        <w:commentRangeEnd w:id="15"/>
        <w:r w:rsidR="0047554A" w:rsidDel="0047554A">
          <w:rPr>
            <w:rStyle w:val="CommentReference"/>
          </w:rPr>
          <w:commentReference w:id="15"/>
        </w:r>
      </w:del>
      <w:commentRangeEnd w:id="16"/>
      <w:r w:rsidR="00556D70">
        <w:rPr>
          <w:rStyle w:val="CommentReference"/>
        </w:rPr>
        <w:commentReference w:id="16"/>
      </w:r>
    </w:p>
    <w:p w14:paraId="17C4E513" w14:textId="77777777" w:rsidR="00A677A9" w:rsidRDefault="00A677A9" w:rsidP="004A7E32">
      <w:pPr>
        <w:pStyle w:val="ListParagraph"/>
        <w:widowControl w:val="0"/>
        <w:autoSpaceDE w:val="0"/>
        <w:autoSpaceDN w:val="0"/>
        <w:ind w:left="540" w:right="204" w:firstLine="0"/>
      </w:pPr>
    </w:p>
    <w:p w14:paraId="7794D846" w14:textId="77777777" w:rsidR="00CB0D5A" w:rsidRDefault="00FD2411" w:rsidP="004A7E32">
      <w:pPr>
        <w:ind w:left="540"/>
      </w:pPr>
    </w:p>
    <w:sectPr w:rsidR="00CB0D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ul Benedict" w:date="2017-12-19T10:49:00Z" w:initials="PB">
    <w:p w14:paraId="3B66D0A3" w14:textId="77777777" w:rsidR="00975136" w:rsidRDefault="00975136">
      <w:pPr>
        <w:pStyle w:val="CommentText"/>
      </w:pPr>
      <w:r>
        <w:rPr>
          <w:rStyle w:val="CommentReference"/>
        </w:rPr>
        <w:annotationRef/>
      </w:r>
      <w:r>
        <w:t xml:space="preserve">Does this </w:t>
      </w:r>
      <w:r w:rsidR="0047554A">
        <w:t>belong</w:t>
      </w:r>
      <w:r>
        <w:t xml:space="preserve"> in the NSSH, or would it be more appropriate to </w:t>
      </w:r>
      <w:r w:rsidR="00033C03">
        <w:t xml:space="preserve">keep this in the NASIS User’s Guide? </w:t>
      </w:r>
      <w:r w:rsidR="0047554A">
        <w:t>I don’t know, just a question.</w:t>
      </w:r>
    </w:p>
  </w:comment>
  <w:comment w:id="1" w:author="Wood, Jennifer - NRCS, Davis, CA" w:date="2017-12-19T12:16:00Z" w:initials="WJ-NDC">
    <w:p w14:paraId="725EC19F" w14:textId="77777777" w:rsidR="00556D70" w:rsidRDefault="00556D70">
      <w:pPr>
        <w:pStyle w:val="CommentText"/>
      </w:pPr>
      <w:r>
        <w:rPr>
          <w:rStyle w:val="CommentReference"/>
        </w:rPr>
        <w:annotationRef/>
      </w:r>
      <w:r>
        <w:t xml:space="preserve">If that is more appropriate, that is fine. It should be somewhere however. Or maybe the Manual!  </w:t>
      </w:r>
    </w:p>
  </w:comment>
  <w:comment w:id="2" w:author="Paul Benedict" w:date="2017-12-19T10:41:00Z" w:initials="PB">
    <w:p w14:paraId="3836EABF" w14:textId="77777777" w:rsidR="00975136" w:rsidRDefault="00975136">
      <w:pPr>
        <w:pStyle w:val="CommentText"/>
      </w:pPr>
      <w:r>
        <w:rPr>
          <w:rStyle w:val="CommentReference"/>
        </w:rPr>
        <w:annotationRef/>
      </w:r>
      <w:r>
        <w:t>How will people know whether they are looking at recent or newly populated data? Where is the cutoff between old and new? Do you also need a definition for old low</w:t>
      </w:r>
      <w:r w:rsidR="0047554A">
        <w:t>,</w:t>
      </w:r>
      <w:r>
        <w:t xml:space="preserve"> high and RVs as it may take years to adjust values to the new definition?</w:t>
      </w:r>
    </w:p>
  </w:comment>
  <w:comment w:id="3" w:author="Wood, Jennifer - NRCS, Davis, CA" w:date="2017-12-19T12:07:00Z" w:initials="WJ-NDC">
    <w:p w14:paraId="2DD87023" w14:textId="77777777" w:rsidR="00556D70" w:rsidRDefault="00556D70">
      <w:pPr>
        <w:pStyle w:val="CommentText"/>
      </w:pPr>
      <w:r>
        <w:rPr>
          <w:rStyle w:val="CommentReference"/>
        </w:rPr>
        <w:annotationRef/>
      </w:r>
      <w:r>
        <w:t>There was no definition prior to this. Should we say that? Maybe we should say” Prior to this ve</w:t>
      </w:r>
      <w:bookmarkStart w:id="4" w:name="_GoBack"/>
      <w:bookmarkEnd w:id="4"/>
      <w:r>
        <w:t xml:space="preserve">rsion (2018) of the NSSH, there was no definition of the low, </w:t>
      </w:r>
      <w:proofErr w:type="spellStart"/>
      <w:r>
        <w:t>rv</w:t>
      </w:r>
      <w:proofErr w:type="spellEnd"/>
      <w:r>
        <w:t xml:space="preserve">, and high values. As of this version, the representative value is meant to….” </w:t>
      </w:r>
    </w:p>
  </w:comment>
  <w:comment w:id="5" w:author="Paul Benedict" w:date="2017-12-19T11:13:00Z" w:initials="PB">
    <w:p w14:paraId="6352C4E1" w14:textId="77777777" w:rsidR="00305276" w:rsidRDefault="00305276">
      <w:pPr>
        <w:pStyle w:val="CommentText"/>
      </w:pPr>
      <w:r>
        <w:rPr>
          <w:rStyle w:val="CommentReference"/>
        </w:rPr>
        <w:annotationRef/>
      </w:r>
      <w:r>
        <w:t>If these percentiles are used might they lead to the gaps that are to be avoided in NSSH 618.37 C (3)?</w:t>
      </w:r>
    </w:p>
  </w:comment>
  <w:comment w:id="6" w:author="Wood, Jennifer - NRCS, Davis, CA" w:date="2017-12-19T12:08:00Z" w:initials="WJ-NDC">
    <w:p w14:paraId="7957E797" w14:textId="77777777" w:rsidR="00556D70" w:rsidRDefault="00556D70">
      <w:pPr>
        <w:pStyle w:val="CommentText"/>
      </w:pPr>
      <w:r>
        <w:rPr>
          <w:rStyle w:val="CommentReference"/>
        </w:rPr>
        <w:annotationRef/>
      </w:r>
      <w:r>
        <w:t>This is supposed to communicate that there is a choice for the low, somewhere around the 5</w:t>
      </w:r>
      <w:r w:rsidRPr="00556D70">
        <w:rPr>
          <w:vertAlign w:val="superscript"/>
        </w:rPr>
        <w:t>th</w:t>
      </w:r>
      <w:r>
        <w:t xml:space="preserve"> or the 10</w:t>
      </w:r>
      <w:r w:rsidRPr="00556D70">
        <w:rPr>
          <w:vertAlign w:val="superscript"/>
        </w:rPr>
        <w:t>th</w:t>
      </w:r>
      <w:r>
        <w:t xml:space="preserve"> percentile. The same for the high, that you can choose somewhere around the 90</w:t>
      </w:r>
      <w:r w:rsidRPr="00556D70">
        <w:rPr>
          <w:vertAlign w:val="superscript"/>
        </w:rPr>
        <w:t>th</w:t>
      </w:r>
      <w:r>
        <w:t xml:space="preserve"> to the 95</w:t>
      </w:r>
      <w:r w:rsidRPr="00556D70">
        <w:rPr>
          <w:vertAlign w:val="superscript"/>
        </w:rPr>
        <w:t>th</w:t>
      </w:r>
      <w:r>
        <w:t xml:space="preserve"> depending on the local knowledge of soil and landscape properties. I might be missing something here about the question. We can reword it.</w:t>
      </w:r>
    </w:p>
  </w:comment>
  <w:comment w:id="8" w:author="Paul Benedict" w:date="2017-12-19T10:55:00Z" w:initials="PB">
    <w:p w14:paraId="3C5C95B9" w14:textId="77777777" w:rsidR="00033C03" w:rsidRDefault="00033C03">
      <w:pPr>
        <w:pStyle w:val="CommentText"/>
      </w:pPr>
      <w:r>
        <w:rPr>
          <w:rStyle w:val="CommentReference"/>
        </w:rPr>
        <w:annotationRef/>
      </w:r>
      <w:r>
        <w:t>I don’t think this sentence is necessary, as we rarely explain other changes made to the NSSH, especially if they are not significant in their impact.</w:t>
      </w:r>
    </w:p>
  </w:comment>
  <w:comment w:id="9" w:author="Wood, Jennifer - NRCS, Davis, CA" w:date="2017-12-19T12:17:00Z" w:initials="WJ-NDC">
    <w:p w14:paraId="46E8BC70" w14:textId="77777777" w:rsidR="00556D70" w:rsidRDefault="00556D70">
      <w:pPr>
        <w:pStyle w:val="CommentText"/>
      </w:pPr>
      <w:r>
        <w:rPr>
          <w:rStyle w:val="CommentReference"/>
        </w:rPr>
        <w:annotationRef/>
      </w:r>
      <w:r>
        <w:t xml:space="preserve">I guess because you can’t know exactly when the data were populated/guided by this definition, we want to say that </w:t>
      </w:r>
      <w:r w:rsidR="00FD2411">
        <w:t xml:space="preserve">all values in NASIS actually come pretty close to the proposed definition. </w:t>
      </w:r>
    </w:p>
  </w:comment>
  <w:comment w:id="15" w:author="Paul Benedict" w:date="2017-12-19T11:01:00Z" w:initials="PB">
    <w:p w14:paraId="6991F38B" w14:textId="77777777" w:rsidR="0047554A" w:rsidRDefault="0047554A">
      <w:pPr>
        <w:pStyle w:val="CommentText"/>
      </w:pPr>
      <w:r>
        <w:rPr>
          <w:rStyle w:val="CommentReference"/>
        </w:rPr>
        <w:annotationRef/>
      </w:r>
      <w:r>
        <w:t>I don’t think this section needs to be in NSSH either. It may help justify the reason for changing the RV, low and high values, but once the decision is made, do we need to keep justifying what was done?</w:t>
      </w:r>
      <w:r w:rsidR="00305276">
        <w:t xml:space="preserve"> Perhaps this section wording could be changed to showing an example of how using the 10</w:t>
      </w:r>
      <w:r w:rsidR="00305276" w:rsidRPr="00305276">
        <w:rPr>
          <w:vertAlign w:val="superscript"/>
        </w:rPr>
        <w:t>th</w:t>
      </w:r>
      <w:r w:rsidR="00305276">
        <w:t xml:space="preserve"> and 90</w:t>
      </w:r>
      <w:r w:rsidR="00305276" w:rsidRPr="00305276">
        <w:rPr>
          <w:vertAlign w:val="superscript"/>
        </w:rPr>
        <w:t>th</w:t>
      </w:r>
      <w:r w:rsidR="00305276">
        <w:t xml:space="preserve"> percentiles work, rather than showing why it is preferable.</w:t>
      </w:r>
    </w:p>
  </w:comment>
  <w:comment w:id="16" w:author="Wood, Jennifer - NRCS, Davis, CA" w:date="2017-12-19T12:14:00Z" w:initials="WJ-NDC">
    <w:p w14:paraId="1F391A0D" w14:textId="77777777" w:rsidR="00556D70" w:rsidRDefault="00556D70">
      <w:pPr>
        <w:pStyle w:val="CommentText"/>
      </w:pPr>
      <w:r>
        <w:rPr>
          <w:rStyle w:val="CommentReference"/>
        </w:rPr>
        <w:annotationRef/>
      </w:r>
      <w:r>
        <w:t>We could take out the entire first sentence of this section.</w:t>
      </w:r>
    </w:p>
    <w:p w14:paraId="6CA9368B" w14:textId="77777777" w:rsidR="00556D70" w:rsidRDefault="00556D70">
      <w:pPr>
        <w:pStyle w:val="CommentText"/>
      </w:pPr>
    </w:p>
    <w:p w14:paraId="329E59D3" w14:textId="77777777" w:rsidR="00556D70" w:rsidRDefault="00556D70">
      <w:pPr>
        <w:pStyle w:val="CommentText"/>
      </w:pPr>
      <w:r>
        <w:t>Do we need any mention of different approaches to calculating the percentile when there are two median values?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6D0A3" w15:done="0"/>
  <w15:commentEx w15:paraId="725EC19F" w15:paraIdParent="3B66D0A3" w15:done="0"/>
  <w15:commentEx w15:paraId="3836EABF" w15:done="0"/>
  <w15:commentEx w15:paraId="2DD87023" w15:paraIdParent="3836EABF" w15:done="0"/>
  <w15:commentEx w15:paraId="6352C4E1" w15:done="0"/>
  <w15:commentEx w15:paraId="7957E797" w15:paraIdParent="6352C4E1" w15:done="0"/>
  <w15:commentEx w15:paraId="3C5C95B9" w15:done="0"/>
  <w15:commentEx w15:paraId="46E8BC70" w15:paraIdParent="3C5C95B9" w15:done="0"/>
  <w15:commentEx w15:paraId="6991F38B" w15:done="0"/>
  <w15:commentEx w15:paraId="329E59D3" w15:paraIdParent="6991F3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B31C6"/>
    <w:multiLevelType w:val="hybridMultilevel"/>
    <w:tmpl w:val="64F20376"/>
    <w:lvl w:ilvl="0" w:tplc="06BA580E">
      <w:start w:val="3"/>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Benedict">
    <w15:presenceInfo w15:providerId="Windows Live" w15:userId="360490129dae8729"/>
  </w15:person>
  <w15:person w15:author="Wood, Jennifer - NRCS, Davis, CA">
    <w15:presenceInfo w15:providerId="AD" w15:userId="S-1-5-21-2443529608-3098792306-3041422421-1125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A9"/>
    <w:rsid w:val="00033C03"/>
    <w:rsid w:val="00060302"/>
    <w:rsid w:val="00090E4E"/>
    <w:rsid w:val="00120FEF"/>
    <w:rsid w:val="001926BA"/>
    <w:rsid w:val="001A6DB0"/>
    <w:rsid w:val="001F156D"/>
    <w:rsid w:val="00253CC6"/>
    <w:rsid w:val="00294BDA"/>
    <w:rsid w:val="002E1F93"/>
    <w:rsid w:val="00305276"/>
    <w:rsid w:val="004701DE"/>
    <w:rsid w:val="0047554A"/>
    <w:rsid w:val="0049448F"/>
    <w:rsid w:val="004A7E32"/>
    <w:rsid w:val="00556D70"/>
    <w:rsid w:val="00975136"/>
    <w:rsid w:val="009C431B"/>
    <w:rsid w:val="00A07529"/>
    <w:rsid w:val="00A16282"/>
    <w:rsid w:val="00A677A9"/>
    <w:rsid w:val="00C225AD"/>
    <w:rsid w:val="00E20C74"/>
    <w:rsid w:val="00E82EBE"/>
    <w:rsid w:val="00EF4D16"/>
    <w:rsid w:val="00FD2411"/>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D659"/>
  <w15:chartTrackingRefBased/>
  <w15:docId w15:val="{0C314788-D3FE-42BD-AD77-1F80B53E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7A9"/>
    <w:pPr>
      <w:spacing w:after="0" w:line="240" w:lineRule="auto"/>
    </w:pPr>
    <w:rPr>
      <w:rFonts w:ascii="Arial" w:eastAsia="MS Mincho" w:hAnsi="Arial" w:cs="Arial"/>
      <w:color w:val="00000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GrammarSpellingCheck">
    <w:name w:val="NoGrammarSpellingCheck"/>
    <w:basedOn w:val="Normal"/>
    <w:link w:val="NoGrammarSpellingCheckChar"/>
    <w:qFormat/>
    <w:rsid w:val="00294BDA"/>
    <w:rPr>
      <w:noProof/>
    </w:rPr>
  </w:style>
  <w:style w:type="character" w:customStyle="1" w:styleId="NoGrammarSpellingCheckChar">
    <w:name w:val="NoGrammarSpellingCheck Char"/>
    <w:basedOn w:val="DefaultParagraphFont"/>
    <w:link w:val="NoGrammarSpellingCheck"/>
    <w:rsid w:val="00294BDA"/>
    <w:rPr>
      <w:noProof/>
    </w:rPr>
  </w:style>
  <w:style w:type="paragraph" w:styleId="Header">
    <w:name w:val="header"/>
    <w:basedOn w:val="Normal"/>
    <w:link w:val="HeaderChar"/>
    <w:uiPriority w:val="99"/>
    <w:unhideWhenUsed/>
    <w:rsid w:val="00A677A9"/>
    <w:pPr>
      <w:tabs>
        <w:tab w:val="center" w:pos="4320"/>
        <w:tab w:val="right" w:pos="8640"/>
      </w:tabs>
    </w:pPr>
  </w:style>
  <w:style w:type="character" w:customStyle="1" w:styleId="HeaderChar">
    <w:name w:val="Header Char"/>
    <w:basedOn w:val="DefaultParagraphFont"/>
    <w:link w:val="Header"/>
    <w:uiPriority w:val="99"/>
    <w:rsid w:val="00A677A9"/>
    <w:rPr>
      <w:rFonts w:ascii="Arial" w:eastAsia="MS Mincho" w:hAnsi="Arial" w:cs="Arial"/>
      <w:color w:val="000000"/>
      <w:lang w:eastAsia="ja-JP"/>
    </w:rPr>
  </w:style>
  <w:style w:type="paragraph" w:styleId="ListParagraph">
    <w:name w:val="List Paragraph"/>
    <w:basedOn w:val="Normal"/>
    <w:uiPriority w:val="1"/>
    <w:qFormat/>
    <w:rsid w:val="00A677A9"/>
    <w:pPr>
      <w:ind w:left="720" w:hanging="187"/>
      <w:contextualSpacing/>
    </w:pPr>
    <w:rPr>
      <w:rFonts w:ascii="Calibri" w:eastAsia="Calibri" w:hAnsi="Calibri" w:cs="Times New Roman"/>
      <w:color w:val="auto"/>
      <w:lang w:eastAsia="en-US"/>
    </w:rPr>
  </w:style>
  <w:style w:type="paragraph" w:styleId="BalloonText">
    <w:name w:val="Balloon Text"/>
    <w:basedOn w:val="Normal"/>
    <w:link w:val="BalloonTextChar"/>
    <w:uiPriority w:val="99"/>
    <w:semiHidden/>
    <w:unhideWhenUsed/>
    <w:rsid w:val="000603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302"/>
    <w:rPr>
      <w:rFonts w:ascii="Segoe UI" w:eastAsia="MS Mincho" w:hAnsi="Segoe UI" w:cs="Segoe UI"/>
      <w:color w:val="000000"/>
      <w:sz w:val="18"/>
      <w:szCs w:val="18"/>
      <w:lang w:eastAsia="ja-JP"/>
    </w:rPr>
  </w:style>
  <w:style w:type="character" w:styleId="CommentReference">
    <w:name w:val="annotation reference"/>
    <w:basedOn w:val="DefaultParagraphFont"/>
    <w:uiPriority w:val="99"/>
    <w:semiHidden/>
    <w:unhideWhenUsed/>
    <w:rsid w:val="00C225AD"/>
    <w:rPr>
      <w:sz w:val="16"/>
      <w:szCs w:val="16"/>
    </w:rPr>
  </w:style>
  <w:style w:type="paragraph" w:styleId="CommentText">
    <w:name w:val="annotation text"/>
    <w:basedOn w:val="Normal"/>
    <w:link w:val="CommentTextChar"/>
    <w:uiPriority w:val="99"/>
    <w:semiHidden/>
    <w:unhideWhenUsed/>
    <w:rsid w:val="00C225AD"/>
    <w:rPr>
      <w:sz w:val="20"/>
      <w:szCs w:val="20"/>
    </w:rPr>
  </w:style>
  <w:style w:type="character" w:customStyle="1" w:styleId="CommentTextChar">
    <w:name w:val="Comment Text Char"/>
    <w:basedOn w:val="DefaultParagraphFont"/>
    <w:link w:val="CommentText"/>
    <w:uiPriority w:val="99"/>
    <w:semiHidden/>
    <w:rsid w:val="00C225AD"/>
    <w:rPr>
      <w:rFonts w:ascii="Arial" w:eastAsia="MS Mincho" w:hAnsi="Arial" w:cs="Arial"/>
      <w:color w:val="000000"/>
      <w:sz w:val="20"/>
      <w:szCs w:val="20"/>
      <w:lang w:eastAsia="ja-JP"/>
    </w:rPr>
  </w:style>
  <w:style w:type="paragraph" w:styleId="CommentSubject">
    <w:name w:val="annotation subject"/>
    <w:basedOn w:val="CommentText"/>
    <w:next w:val="CommentText"/>
    <w:link w:val="CommentSubjectChar"/>
    <w:uiPriority w:val="99"/>
    <w:semiHidden/>
    <w:unhideWhenUsed/>
    <w:rsid w:val="00C225AD"/>
    <w:rPr>
      <w:b/>
      <w:bCs/>
    </w:rPr>
  </w:style>
  <w:style w:type="character" w:customStyle="1" w:styleId="CommentSubjectChar">
    <w:name w:val="Comment Subject Char"/>
    <w:basedOn w:val="CommentTextChar"/>
    <w:link w:val="CommentSubject"/>
    <w:uiPriority w:val="99"/>
    <w:semiHidden/>
    <w:rsid w:val="00C225AD"/>
    <w:rPr>
      <w:rFonts w:ascii="Arial" w:eastAsia="MS Mincho" w:hAnsi="Arial" w:cs="Arial"/>
      <w:b/>
      <w:bCs/>
      <w:color w:val="00000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Jennifer - NRCS, Davis, CA</dc:creator>
  <cp:keywords/>
  <dc:description/>
  <cp:lastModifiedBy>Wood, Jennifer - NRCS, Davis, CA</cp:lastModifiedBy>
  <cp:revision>2</cp:revision>
  <dcterms:created xsi:type="dcterms:W3CDTF">2017-12-19T20:21:00Z</dcterms:created>
  <dcterms:modified xsi:type="dcterms:W3CDTF">2017-12-19T20:21:00Z</dcterms:modified>
</cp:coreProperties>
</file>