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4C"/>
          <w:sz w:val="36"/>
        </w:rPr>
        <w:t>BÁO CÁO KẾT QUẢ TRIỂN KHAI GIAI ĐOẠN 7</w:t>
      </w:r>
    </w:p>
    <w:p>
      <w:pPr>
        <w:jc w:val="center"/>
      </w:pPr>
      <w:r>
        <w:rPr>
          <w:i/>
          <w:sz w:val="26"/>
        </w:rPr>
        <w:t>Module Thanh toán VNPay, Thông báo (Email &amp; FCM Push), Hàng đợi nền (BullMQ &amp; Redis) và Xác thực OTP</w:t>
      </w:r>
    </w:p>
    <w:p>
      <w:r>
        <w:br/>
      </w:r>
    </w:p>
    <w:p>
      <w:pPr>
        <w:pStyle w:val="Heading1"/>
      </w:pPr>
      <w:r>
        <w:rPr>
          <w:color w:val="0066CC"/>
        </w:rPr>
        <w:t>1. Tổng quan Giai đoạn 7</w:t>
      </w:r>
    </w:p>
    <w:p>
      <w:r>
        <w:t>Giai đoạn 7 tập trung hoàn thiện toàn bộ hệ thống Thanh toán và Thông báo đa kênh cho nền tảng đặt lịch khám trực tuyến NovaCare. Hệ thống đã triển khai tích hợp cổng thanh toán trực tuyến VNPay Sandbox với mã băm bảo mật HMAC SHA512 chống giả mạo, tự động xử lý Instant Payment Notification (IPN) để cập nhật trạng thái phiếu khám tức thì. Đồng thời, xây dựng kiến trúc hàng đợi xử lý nền bất đồng bộ bằng BullMQ kết hợp Redis 7 container, module gửi Email định dạng HTML bằng Nodemailer, dịch vụ đẩy Push Notification tới thiết bị di động bằng Firebase Cloud Messaging (FCM), cùng quy trình xác thực OTP 6 chữ số hỗ trợ người dùng quên mật khẩu và cơ chế tự động giải phóng khung giờ khám quá hạn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FFFFFF"/>
              </w:rPr>
              <w:t>STT</w:t>
            </w:r>
          </w:p>
        </w:tc>
        <w:tc>
          <w:tcPr>
            <w:tcW w:type="dxa" w:w="2880"/>
          </w:tcPr>
          <w:p>
            <w:r>
              <w:rPr>
                <w:b/>
                <w:color w:val="FFFFFF"/>
              </w:rPr>
              <w:t>Hạng mục triển khai</w:t>
            </w:r>
          </w:p>
        </w:tc>
        <w:tc>
          <w:tcPr>
            <w:tcW w:type="dxa" w:w="2880"/>
          </w:tcPr>
          <w:p>
            <w:r>
              <w:rPr>
                <w:b/>
                <w:color w:val="FFFFFF"/>
              </w:rPr>
              <w:t>Trạng thái</w:t>
            </w:r>
          </w:p>
        </w:tc>
      </w:tr>
      <w:tr>
        <w:tc>
          <w:tcPr>
            <w:tcW w:type="dxa" w:w="2880"/>
          </w:tcPr>
          <w:p>
            <w:r>
              <w:t>1</w:t>
            </w:r>
          </w:p>
        </w:tc>
        <w:tc>
          <w:tcPr>
            <w:tcW w:type="dxa" w:w="2880"/>
          </w:tcPr>
          <w:p>
            <w:r>
              <w:t>Tích hợp VNPay V2.1.0 (Tạo URL, IPN Webhook, Checksum SHA512)</w:t>
            </w:r>
          </w:p>
        </w:tc>
        <w:tc>
          <w:tcPr>
            <w:tcW w:type="dxa" w:w="2880"/>
          </w:tcPr>
          <w:p>
            <w:r>
              <w:rPr>
                <w:b/>
                <w:color w:val="008000"/>
              </w:rPr>
              <w:t>✅ Hoàn thành 100%</w:t>
            </w:r>
          </w:p>
        </w:tc>
      </w:tr>
      <w:tr>
        <w:tc>
          <w:tcPr>
            <w:tcW w:type="dxa" w:w="2880"/>
          </w:tcPr>
          <w:p>
            <w:r>
              <w:t>2</w:t>
            </w:r>
          </w:p>
        </w:tc>
        <w:tc>
          <w:tcPr>
            <w:tcW w:type="dxa" w:w="2880"/>
          </w:tcPr>
          <w:p>
            <w:r>
              <w:t>Xử lý hết hạn giữ chỗ tự động (Release slot &amp; Update Status EXPIRED)</w:t>
            </w:r>
          </w:p>
        </w:tc>
        <w:tc>
          <w:tcPr>
            <w:tcW w:type="dxa" w:w="2880"/>
          </w:tcPr>
          <w:p>
            <w:r>
              <w:rPr>
                <w:b/>
                <w:color w:val="008000"/>
              </w:rPr>
              <w:t>✅ Hoàn thành 100%</w:t>
            </w:r>
          </w:p>
        </w:tc>
      </w:tr>
      <w:tr>
        <w:tc>
          <w:tcPr>
            <w:tcW w:type="dxa" w:w="2880"/>
          </w:tcPr>
          <w:p>
            <w:r>
              <w:t>3</w:t>
            </w:r>
          </w:p>
        </w:tc>
        <w:tc>
          <w:tcPr>
            <w:tcW w:type="dxa" w:w="2880"/>
          </w:tcPr>
          <w:p>
            <w:r>
              <w:t>Hàng đợi xử lý nền BullMQ (email, push, reminder, expire-appointments)</w:t>
            </w:r>
          </w:p>
        </w:tc>
        <w:tc>
          <w:tcPr>
            <w:tcW w:type="dxa" w:w="2880"/>
          </w:tcPr>
          <w:p>
            <w:r>
              <w:rPr>
                <w:b/>
                <w:color w:val="008000"/>
              </w:rPr>
              <w:t>✅ Hoàn thành 100%</w:t>
            </w:r>
          </w:p>
        </w:tc>
      </w:tr>
      <w:tr>
        <w:tc>
          <w:tcPr>
            <w:tcW w:type="dxa" w:w="2880"/>
          </w:tcPr>
          <w:p>
            <w:r>
              <w:t>4</w:t>
            </w:r>
          </w:p>
        </w:tc>
        <w:tc>
          <w:tcPr>
            <w:tcW w:type="dxa" w:w="2880"/>
          </w:tcPr>
          <w:p>
            <w:r>
              <w:t>Module Gửi Email thông báo HTML (Nodemailer &amp; SMTP)</w:t>
            </w:r>
          </w:p>
        </w:tc>
        <w:tc>
          <w:tcPr>
            <w:tcW w:type="dxa" w:w="2880"/>
          </w:tcPr>
          <w:p>
            <w:r>
              <w:rPr>
                <w:b/>
                <w:color w:val="008000"/>
              </w:rPr>
              <w:t>✅ Hoàn thành 100%</w:t>
            </w:r>
          </w:p>
        </w:tc>
      </w:tr>
      <w:tr>
        <w:tc>
          <w:tcPr>
            <w:tcW w:type="dxa" w:w="2880"/>
          </w:tcPr>
          <w:p>
            <w:r>
              <w:t>5</w:t>
            </w:r>
          </w:p>
        </w:tc>
        <w:tc>
          <w:tcPr>
            <w:tcW w:type="dxa" w:w="2880"/>
          </w:tcPr>
          <w:p>
            <w:r>
              <w:t>Module Gửi Push Notification thiết bị di động (Firebase Cloud Messaging - FCM)</w:t>
            </w:r>
          </w:p>
        </w:tc>
        <w:tc>
          <w:tcPr>
            <w:tcW w:type="dxa" w:w="2880"/>
          </w:tcPr>
          <w:p>
            <w:r>
              <w:rPr>
                <w:b/>
                <w:color w:val="008000"/>
              </w:rPr>
              <w:t>✅ Hoàn thành 100%</w:t>
            </w:r>
          </w:p>
        </w:tc>
      </w:tr>
      <w:tr>
        <w:tc>
          <w:tcPr>
            <w:tcW w:type="dxa" w:w="2880"/>
          </w:tcPr>
          <w:p>
            <w:r>
              <w:t>6</w:t>
            </w:r>
          </w:p>
        </w:tc>
        <w:tc>
          <w:tcPr>
            <w:tcW w:type="dxa" w:w="2880"/>
          </w:tcPr>
          <w:p>
            <w:r>
              <w:t>Tích hợp Quên mật khẩu và Xác thực mã OTP 6 chữ số (Argon2id)</w:t>
            </w:r>
          </w:p>
        </w:tc>
        <w:tc>
          <w:tcPr>
            <w:tcW w:type="dxa" w:w="2880"/>
          </w:tcPr>
          <w:p>
            <w:r>
              <w:rPr>
                <w:b/>
                <w:color w:val="008000"/>
              </w:rPr>
              <w:t>✅ Hoàn thành 100%</w:t>
            </w:r>
          </w:p>
        </w:tc>
      </w:tr>
      <w:tr>
        <w:tc>
          <w:tcPr>
            <w:tcW w:type="dxa" w:w="2880"/>
          </w:tcPr>
          <w:p>
            <w:r>
              <w:t>7</w:t>
            </w:r>
          </w:p>
        </w:tc>
        <w:tc>
          <w:tcPr>
            <w:tcW w:type="dxa" w:w="2880"/>
          </w:tcPr>
          <w:p>
            <w:r>
              <w:t>Bảo mật và Giới hạn tần suất API (Throttler Rate Limiting)</w:t>
            </w:r>
          </w:p>
        </w:tc>
        <w:tc>
          <w:tcPr>
            <w:tcW w:type="dxa" w:w="2880"/>
          </w:tcPr>
          <w:p>
            <w:r>
              <w:rPr>
                <w:b/>
                <w:color w:val="008000"/>
              </w:rPr>
              <w:t>✅ Hoàn thành 100%</w:t>
            </w:r>
          </w:p>
        </w:tc>
      </w:tr>
      <w:tr>
        <w:tc>
          <w:tcPr>
            <w:tcW w:type="dxa" w:w="2880"/>
          </w:tcPr>
          <w:p>
            <w:r>
              <w:t>8</w:t>
            </w:r>
          </w:p>
        </w:tc>
        <w:tc>
          <w:tcPr>
            <w:tcW w:type="dxa" w:w="2880"/>
          </w:tcPr>
          <w:p>
            <w:r>
              <w:t>Kiểm thử tự động (Unit Tests &amp; Integration Tests - 7 Suites Passed)</w:t>
            </w:r>
          </w:p>
        </w:tc>
        <w:tc>
          <w:tcPr>
            <w:tcW w:type="dxa" w:w="2880"/>
          </w:tcPr>
          <w:p>
            <w:r>
              <w:rPr>
                <w:b/>
                <w:color w:val="008000"/>
              </w:rPr>
              <w:t>✅ Hoàn thành 100%</w:t>
            </w:r>
          </w:p>
        </w:tc>
      </w:tr>
    </w:tbl>
    <w:p>
      <w:r>
        <w:br/>
      </w:r>
    </w:p>
    <w:p>
      <w:pPr>
        <w:pStyle w:val="Heading1"/>
      </w:pPr>
      <w:r>
        <w:rPr>
          <w:color w:val="0066CC"/>
        </w:rPr>
        <w:t>2. Cập nhật Cơ sở dữ liệu (Prisma ORM &amp; PostgreSQL)</w:t>
      </w:r>
    </w:p>
    <w:p>
      <w:r>
        <w:t>Đã nâng cấp Prisma Schema (prisma/schema.prisma) để bổ sung các thực thể và trường thông tin theo dõi:</w:t>
      </w:r>
    </w:p>
    <w:p>
      <w:pPr>
        <w:pStyle w:val="ListBullet"/>
      </w:pPr>
      <w:r>
        <w:rPr>
          <w:b/>
        </w:rPr>
        <w:t>Bảng users</w:t>
      </w:r>
      <w:r>
        <w:t>: Bổ sung các trường resetPasswordToken, resetPasswordExpiresAt, otpCode, otpExpiresAt, otpVerified hỗ trợ tính năng quên mật khẩu.</w:t>
      </w:r>
    </w:p>
    <w:p>
      <w:pPr>
        <w:pStyle w:val="ListBullet"/>
      </w:pPr>
      <w:r>
        <w:rPr>
          <w:b/>
        </w:rPr>
        <w:t>Bảng appointments</w:t>
      </w:r>
      <w:r>
        <w:t>: Bổ sung các trường reminderSentAt, reminderCount quản lý tiến trình gửi email/push nhắc hẹn trước 24h và 2h.</w:t>
      </w:r>
    </w:p>
    <w:p>
      <w:pPr>
        <w:pStyle w:val="ListBullet"/>
      </w:pPr>
      <w:r>
        <w:rPr>
          <w:b/>
        </w:rPr>
        <w:t>Bảng notifications</w:t>
      </w:r>
      <w:r>
        <w:t>: Bổ sung trường channel (email, push, in_app) và externalId (FCM message ID) theo dõi kênh phát.</w:t>
      </w:r>
    </w:p>
    <w:p>
      <w:pPr>
        <w:pStyle w:val="ListBullet"/>
      </w:pPr>
      <w:r>
        <w:rPr>
          <w:b/>
        </w:rPr>
        <w:t>Bảng notification_logs (Mới)</w:t>
      </w:r>
      <w:r>
        <w:t>: Tạo mới bảng lưu nhật ký chi tiết tất cả các lượt gửi thông báo (userId, appointmentId, type, channel, status, errorMessage, sentAt).</w:t>
      </w:r>
    </w:p>
    <w:p>
      <w:pPr>
        <w:pStyle w:val="ListBullet"/>
      </w:pPr>
      <w:r>
        <w:rPr>
          <w:b/>
        </w:rPr>
        <w:t>Đồng bộ CSDL</w:t>
      </w:r>
      <w:r>
        <w:t>: Thực hiện thành công lệnh "npx prisma db push --accept-data-loss" và "npx prisma generate" tạo phiên bản Prisma Client mới v6.2.1.</w:t>
      </w:r>
    </w:p>
    <w:p>
      <w:pPr>
        <w:pStyle w:val="Heading1"/>
      </w:pPr>
      <w:r>
        <w:rPr>
          <w:color w:val="0066CC"/>
        </w:rPr>
        <w:t>3. Module Thanh toán VNPay (Payments Module)</w:t>
      </w:r>
    </w:p>
    <w:p>
      <w:r>
        <w:t>Module Thanh toán triển khai quy trình xử lý giao dịch điện tử an toàn cao với cổng VNPay Sandbox:</w:t>
      </w:r>
    </w:p>
    <w:p>
      <w:pPr>
        <w:pStyle w:val="ListBullet"/>
      </w:pPr>
      <w:r>
        <w:rPr>
          <w:b/>
        </w:rPr>
        <w:t>src/modules/payments/payments.service.ts</w:t>
      </w:r>
      <w:r>
        <w:t>: Tạo URL thanh toán VNPay theo chuẩn V2.1.0, sắp xếp tham số theo alphabet, tính toán chữ ký mã hóa HMAC SHA512 bằng khóa bí mật VNP_HASH_SECRET. Tiếp nhận callback IPN Webhook, kiểm tra tính hợp lệ của checksum SHA512 (chống sửa đổi số tiền hay mã giao dịch), cập nhật trạng thái PaymentTransaction và Appointment thành PAID trong database transaction, đồng thời đẩy Job gửi Email/Push thông báo.</w:t>
      </w:r>
    </w:p>
    <w:p>
      <w:pPr>
        <w:pStyle w:val="ListBullet"/>
      </w:pPr>
      <w:r>
        <w:rPr>
          <w:b/>
        </w:rPr>
        <w:t>src/modules/payments/payments.controller.ts</w:t>
      </w:r>
      <w:r>
        <w:t>: Cung cấp API POST /api/v1/payments/create (tạo link thanh toán), GET &amp; POST /api/v1/payments/vnpay-ipn (webhook từ VNPay), GET /api/v1/payments/status/:appointmentId (tra cứu trạng thái giao dịch).</w:t>
      </w:r>
    </w:p>
    <w:p>
      <w:pPr>
        <w:pStyle w:val="Heading1"/>
      </w:pPr>
      <w:r>
        <w:rPr>
          <w:color w:val="0066CC"/>
        </w:rPr>
        <w:t>4. Hàng đợi xử lý nền BullMQ &amp; Redis 7 Container</w:t>
      </w:r>
    </w:p>
    <w:p>
      <w:r>
        <w:t>Đã thiết lập máy chủ Redis 7 running trên Docker container (port 6380) và xây dựng kiến trúc BullMQ xử lý tác vụ bất đồng bộ:</w:t>
      </w:r>
    </w:p>
    <w:p>
      <w:pPr>
        <w:pStyle w:val="ListBullet"/>
      </w:pPr>
      <w:r>
        <w:rPr>
          <w:b/>
        </w:rPr>
        <w:t>src/queue/queue.module.ts</w:t>
      </w:r>
      <w:r>
        <w:t>: Cấu hình BullModule kết nối Redis host localhost:6380, đăng ký 4 hàng đợi chính: email, push, reminder, expire-appointments.</w:t>
      </w:r>
    </w:p>
    <w:p>
      <w:pPr>
        <w:pStyle w:val="ListBullet"/>
      </w:pPr>
      <w:r>
        <w:rPr>
          <w:b/>
        </w:rPr>
        <w:t>src/queue/queue.service.ts</w:t>
      </w:r>
      <w:r>
        <w:t>: Quản lý việc thêm các Job vào hàng đợi BullMQ kèm cơ chế retry (attempts: 3, backoff: 5000ms), tích hợp sẵn luồng xử lý trực tiếp fallback (Direct Execution) đảm bảo không bao giờ gián đoạn dịch vụ.</w:t>
      </w:r>
    </w:p>
    <w:p>
      <w:pPr>
        <w:pStyle w:val="ListBullet"/>
      </w:pPr>
      <w:r>
        <w:rPr>
          <w:b/>
        </w:rPr>
        <w:t>src/queue/expire-appointments.processor.ts</w:t>
      </w:r>
      <w:r>
        <w:t>: Worker lắng nghe và tự động quét các phiếu khám quá hạn ở trạng thái AWAITING_PAYMENT, chuyển trạng thái thành EXPIRED, đồng thời giảm booked_count của khung giờ khám để người khác có thể đặt.</w:t>
      </w:r>
    </w:p>
    <w:p>
      <w:pPr>
        <w:pStyle w:val="ListBullet"/>
      </w:pPr>
      <w:r>
        <w:rPr>
          <w:b/>
        </w:rPr>
        <w:t>src/queue/email.processor.ts &amp; push.processor.ts</w:t>
      </w:r>
      <w:r>
        <w:t>: Các Worker xử lý nhận Job từ queue và gọi dịch vụ gửi Email/Push tương ứng.</w:t>
      </w:r>
    </w:p>
    <w:p>
      <w:pPr>
        <w:pStyle w:val="Heading1"/>
      </w:pPr>
      <w:r>
        <w:rPr>
          <w:color w:val="0066CC"/>
        </w:rPr>
        <w:t>5. Module Email (Nodemailer) &amp; Push Notification (FCM)</w:t>
      </w:r>
    </w:p>
    <w:p>
      <w:pPr>
        <w:pStyle w:val="ListBullet"/>
      </w:pPr>
      <w:r>
        <w:rPr>
          <w:b/>
        </w:rPr>
        <w:t>src/modules/email/email.service.ts &amp; email.module.ts</w:t>
      </w:r>
      <w:r>
        <w:t>: Cấu hình SMTP Nodemailer gửi email HTML chuyên nghiệp cho 4 kịch bản: 1) Email xác nhận đặt lịch khám; 2) Email xác nhận thanh toán thành công; 3) Email nhắc lịch khám; 4) Email mã OTP khôi phục mật khẩu. Tự động ghi nhật ký vào bảng notification_logs.</w:t>
      </w:r>
    </w:p>
    <w:p>
      <w:pPr>
        <w:pStyle w:val="ListBullet"/>
      </w:pPr>
      <w:r>
        <w:rPr>
          <w:b/>
        </w:rPr>
        <w:t>src/modules/notifications/device-token.service.ts</w:t>
      </w:r>
      <w:r>
        <w:t>: Quản lý đăng ký, truy xuất và vô hiệu hóa FCM Device Tokens của người dùng trên thiết bị di động.</w:t>
      </w:r>
    </w:p>
    <w:p>
      <w:pPr>
        <w:pStyle w:val="ListBullet"/>
      </w:pPr>
      <w:r>
        <w:rPr>
          <w:b/>
        </w:rPr>
        <w:t>src/modules/notifications/fcm.service.ts</w:t>
      </w:r>
      <w:r>
        <w:t>: Tích hợp Firebase Admin SDK (ES Module v12+) gửi push notification multicast, tự động xử lý và vô hiệu hóa các token hết hạn (messaging/invalid-registration-token).</w:t>
      </w:r>
    </w:p>
    <w:p>
      <w:pPr>
        <w:pStyle w:val="ListBullet"/>
      </w:pPr>
      <w:r>
        <w:rPr>
          <w:b/>
        </w:rPr>
        <w:t>src/modules/notifications/notifications.service.ts &amp; notifications.controller.ts</w:t>
      </w:r>
      <w:r>
        <w:t>: Cung cấp các endpoint API POST /api/v1/notifications/register-device, GET /api/v1/notifications, GET /api/v1/notifications/unread-count, PATCH /api/v1/notifications/:id/read, PATCH /api/v1/notifications/read-all.</w:t>
      </w:r>
    </w:p>
    <w:p>
      <w:pPr>
        <w:pStyle w:val="Heading1"/>
      </w:pPr>
      <w:r>
        <w:rPr>
          <w:color w:val="0066CC"/>
        </w:rPr>
        <w:t>6. Tính năng Quên mật khẩu &amp; Xác thực OTP 6 chữ số</w:t>
      </w:r>
    </w:p>
    <w:p>
      <w:pPr>
        <w:pStyle w:val="ListBullet"/>
      </w:pPr>
      <w:r>
        <w:rPr>
          <w:b/>
        </w:rPr>
        <w:t>src/modules/auth/dto/forgot-password.dto.ts &amp; reset-password.dto.ts</w:t>
      </w:r>
      <w:r>
        <w:t>: Khai báo Validation Schemas cho yêu cầu gửi OTP và đặt lại mật khẩu bằng class-validator.</w:t>
      </w:r>
    </w:p>
    <w:p>
      <w:pPr>
        <w:pStyle w:val="ListBullet"/>
      </w:pPr>
      <w:r>
        <w:rPr>
          <w:b/>
        </w:rPr>
        <w:t>src/modules/auth/auth.service.ts (forgotPassword &amp; resetPassword)</w:t>
      </w:r>
      <w:r>
        <w:t>: Sinh mã OTP ngẫu nhiên 6 chữ số có hiệu lực 5 phút, lưu vào CSDL và gửi email tới người dùng. Khi người dùng nhập OTP, tiến hành kiểm tra thời gian hết hạn và tính chính xác, sau đó mã hóa mật khẩu mới bằng Argon2id cao cấp.</w:t>
      </w:r>
    </w:p>
    <w:p>
      <w:pPr>
        <w:pStyle w:val="ListBullet"/>
      </w:pPr>
      <w:r>
        <w:rPr>
          <w:b/>
        </w:rPr>
        <w:t>src/modules/auth/auth.controller.ts</w:t>
      </w:r>
      <w:r>
        <w:t>: Đăng ký 2 endpoint Public: POST /api/v1/auth/forgot-password và POST /api/v1/auth/reset-password.</w:t>
      </w:r>
    </w:p>
    <w:p>
      <w:pPr>
        <w:pStyle w:val="Heading1"/>
      </w:pPr>
      <w:r>
        <w:rPr>
          <w:color w:val="0066CC"/>
        </w:rPr>
        <w:t>7. Kết quả Kiểm định &amp; Biên dịch sản phẩm</w:t>
      </w:r>
    </w:p>
    <w:p>
      <w:r>
        <w:t>Hệ thống đã trải qua quy trình kiểm thử tự động toàn diện qua Jest Test Runner:</w:t>
        <w:br/>
        <w:t>• Đã tạo mới file kiểm thử test/unit/payments.service.spec.ts kiểm tra tính hợp lệ của chữ ký HMAC SHA512 VNPay và phản hồi IPN.</w:t>
        <w:br/>
        <w:t>• Kết quả kiểm thử tự động đạt 100% SUCCESS: 7 Test Suites PASSED, 25 Tests PASSED.</w:t>
        <w:br/>
        <w:t>• Biên dịch dự án Backend đạt 100% SUCCESS bằng lệnh "npm run build" không có bất kỳ lỗi TypeScript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