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C8567" w14:textId="1BF5DEF4" w:rsidR="002D0D04" w:rsidRPr="002D0D04" w:rsidRDefault="002D0D04" w:rsidP="002D0D04">
      <w:pPr>
        <w:spacing w:after="4" w:line="249" w:lineRule="auto"/>
        <w:ind w:left="-567" w:right="-1275"/>
        <w:jc w:val="right"/>
        <w:rPr>
          <w:rFonts w:ascii="Arial" w:eastAsia="Arial" w:hAnsi="Arial" w:cs="Arial"/>
          <w:color w:val="808080" w:themeColor="background1" w:themeShade="80"/>
          <w:sz w:val="20"/>
          <w:szCs w:val="20"/>
        </w:rPr>
      </w:pPr>
      <w:r>
        <w:rPr>
          <w:rFonts w:ascii="Arial" w:eastAsia="Arial" w:hAnsi="Arial" w:cs="Arial"/>
          <w:sz w:val="20"/>
          <w:szCs w:val="20"/>
        </w:rPr>
        <w:t xml:space="preserve">Quito, </w:t>
      </w:r>
      <w:proofErr w:type="spellStart"/>
      <w:r w:rsidRPr="002D0D04">
        <w:rPr>
          <w:rFonts w:ascii="Arial" w:eastAsia="Arial" w:hAnsi="Arial" w:cs="Arial"/>
          <w:color w:val="808080" w:themeColor="background1" w:themeShade="80"/>
          <w:sz w:val="20"/>
          <w:szCs w:val="20"/>
        </w:rPr>
        <w:t>dd</w:t>
      </w:r>
      <w:proofErr w:type="spellEnd"/>
      <w:r>
        <w:rPr>
          <w:rFonts w:ascii="Arial" w:eastAsia="Arial" w:hAnsi="Arial" w:cs="Arial"/>
          <w:sz w:val="20"/>
          <w:szCs w:val="20"/>
        </w:rPr>
        <w:t xml:space="preserve"> de </w:t>
      </w:r>
      <w:r w:rsidRPr="002D0D04">
        <w:rPr>
          <w:rFonts w:ascii="Arial" w:eastAsia="Arial" w:hAnsi="Arial" w:cs="Arial"/>
          <w:color w:val="808080" w:themeColor="background1" w:themeShade="80"/>
          <w:sz w:val="20"/>
          <w:szCs w:val="20"/>
        </w:rPr>
        <w:t>mm</w:t>
      </w:r>
      <w:r>
        <w:rPr>
          <w:rFonts w:ascii="Arial" w:eastAsia="Arial" w:hAnsi="Arial" w:cs="Arial"/>
          <w:sz w:val="20"/>
          <w:szCs w:val="20"/>
        </w:rPr>
        <w:t xml:space="preserve"> de </w:t>
      </w:r>
      <w:proofErr w:type="spellStart"/>
      <w:r w:rsidRPr="002D0D04">
        <w:rPr>
          <w:rFonts w:ascii="Arial" w:eastAsia="Arial" w:hAnsi="Arial" w:cs="Arial"/>
          <w:color w:val="808080" w:themeColor="background1" w:themeShade="80"/>
          <w:sz w:val="20"/>
          <w:szCs w:val="20"/>
        </w:rPr>
        <w:t>aaaa</w:t>
      </w:r>
      <w:proofErr w:type="spellEnd"/>
    </w:p>
    <w:p w14:paraId="6A8E19A3" w14:textId="77777777" w:rsidR="002D0D04" w:rsidRDefault="002D0D04" w:rsidP="002D0D04">
      <w:pPr>
        <w:spacing w:after="4" w:line="249" w:lineRule="auto"/>
        <w:ind w:left="-567" w:right="-1275"/>
        <w:jc w:val="right"/>
        <w:rPr>
          <w:rFonts w:ascii="Arial" w:eastAsia="Arial" w:hAnsi="Arial" w:cs="Arial"/>
          <w:sz w:val="20"/>
          <w:szCs w:val="20"/>
        </w:rPr>
      </w:pPr>
    </w:p>
    <w:p w14:paraId="10C9C851" w14:textId="3333B5A4" w:rsidR="00480547" w:rsidRPr="00473EDD" w:rsidRDefault="00763ECD" w:rsidP="00235525">
      <w:pPr>
        <w:spacing w:after="4" w:line="249" w:lineRule="auto"/>
        <w:ind w:left="-567" w:right="-1275"/>
        <w:jc w:val="both"/>
        <w:rPr>
          <w:rFonts w:ascii="Arial" w:hAnsi="Arial" w:cs="Arial"/>
          <w:sz w:val="20"/>
          <w:szCs w:val="20"/>
        </w:rPr>
      </w:pPr>
      <w:r w:rsidRPr="00473EDD">
        <w:rPr>
          <w:rFonts w:ascii="Arial" w:eastAsia="Arial" w:hAnsi="Arial" w:cs="Arial"/>
          <w:sz w:val="20"/>
          <w:szCs w:val="20"/>
        </w:rPr>
        <w:t>Comparecen al otorgamiento del presente Acuerdo de Confidencialidad y No Divulgación de Información</w:t>
      </w:r>
      <w:r w:rsidR="00ED7421" w:rsidRPr="00473EDD">
        <w:rPr>
          <w:rFonts w:ascii="Arial" w:eastAsia="Arial" w:hAnsi="Arial" w:cs="Arial"/>
          <w:sz w:val="20"/>
          <w:szCs w:val="20"/>
        </w:rPr>
        <w:t xml:space="preserve"> con Terceros</w:t>
      </w:r>
      <w:r w:rsidRPr="00473EDD">
        <w:rPr>
          <w:rFonts w:ascii="Arial" w:eastAsia="Arial" w:hAnsi="Arial" w:cs="Arial"/>
          <w:sz w:val="20"/>
          <w:szCs w:val="20"/>
        </w:rPr>
        <w:t xml:space="preserve">, por una parte, </w:t>
      </w:r>
      <w:r w:rsidR="00480547" w:rsidRPr="00473EDD">
        <w:rPr>
          <w:rFonts w:ascii="Arial" w:eastAsia="Arial" w:hAnsi="Arial" w:cs="Arial"/>
          <w:sz w:val="20"/>
          <w:szCs w:val="20"/>
        </w:rPr>
        <w:t>la Agencia de Regulación y Control de E</w:t>
      </w:r>
      <w:r w:rsidR="00481994" w:rsidRPr="00473EDD">
        <w:rPr>
          <w:rFonts w:ascii="Arial" w:eastAsia="Arial" w:hAnsi="Arial" w:cs="Arial"/>
          <w:sz w:val="20"/>
          <w:szCs w:val="20"/>
        </w:rPr>
        <w:t>lectricidad</w:t>
      </w:r>
      <w:r w:rsidR="002D0D04">
        <w:rPr>
          <w:rFonts w:ascii="Arial" w:eastAsia="Arial" w:hAnsi="Arial" w:cs="Arial"/>
          <w:sz w:val="20"/>
          <w:szCs w:val="20"/>
        </w:rPr>
        <w:t xml:space="preserve"> (ARCONEL)</w:t>
      </w:r>
      <w:r w:rsidR="00ED7421" w:rsidRPr="00473EDD">
        <w:rPr>
          <w:rFonts w:ascii="Arial" w:eastAsia="Arial" w:hAnsi="Arial" w:cs="Arial"/>
          <w:sz w:val="20"/>
          <w:szCs w:val="20"/>
        </w:rPr>
        <w:t>,</w:t>
      </w:r>
      <w:r w:rsidR="00480547" w:rsidRPr="00473EDD">
        <w:rPr>
          <w:rFonts w:ascii="Arial" w:eastAsia="Arial" w:hAnsi="Arial" w:cs="Arial"/>
          <w:sz w:val="20"/>
          <w:szCs w:val="20"/>
        </w:rPr>
        <w:t xml:space="preserve"> representada por </w:t>
      </w:r>
      <w:r w:rsidR="00FE553A" w:rsidRPr="00473EDD">
        <w:rPr>
          <w:rFonts w:ascii="Arial" w:eastAsia="Arial" w:hAnsi="Arial" w:cs="Arial"/>
          <w:sz w:val="20"/>
          <w:szCs w:val="20"/>
        </w:rPr>
        <w:t xml:space="preserve">el </w:t>
      </w:r>
      <w:r w:rsidR="00BA75C8" w:rsidRPr="00BA75C8">
        <w:rPr>
          <w:rFonts w:ascii="Arial" w:eastAsia="Arial" w:hAnsi="Arial" w:cs="Arial"/>
          <w:color w:val="808080" w:themeColor="background1" w:themeShade="80"/>
          <w:sz w:val="20"/>
          <w:szCs w:val="20"/>
        </w:rPr>
        <w:t>Nombre del Oficial de Seguridad de la Información</w:t>
      </w:r>
      <w:r w:rsidR="0079486E" w:rsidRPr="00473EDD">
        <w:rPr>
          <w:rFonts w:ascii="Arial" w:eastAsia="Arial" w:hAnsi="Arial" w:cs="Arial"/>
          <w:sz w:val="20"/>
          <w:szCs w:val="20"/>
        </w:rPr>
        <w:t>……….</w:t>
      </w:r>
      <w:r w:rsidRPr="00473EDD">
        <w:rPr>
          <w:rFonts w:ascii="Arial" w:eastAsia="Arial" w:hAnsi="Arial" w:cs="Arial"/>
          <w:sz w:val="20"/>
          <w:szCs w:val="20"/>
        </w:rPr>
        <w:t>, en calidad de Oficial de Seguridad de la Información</w:t>
      </w:r>
      <w:r w:rsidR="002D0D04">
        <w:rPr>
          <w:rFonts w:ascii="Arial" w:eastAsia="Arial" w:hAnsi="Arial" w:cs="Arial"/>
          <w:sz w:val="20"/>
          <w:szCs w:val="20"/>
        </w:rPr>
        <w:t xml:space="preserve"> (OSI)</w:t>
      </w:r>
      <w:r w:rsidRPr="00473EDD">
        <w:rPr>
          <w:rFonts w:ascii="Arial" w:eastAsia="Arial" w:hAnsi="Arial" w:cs="Arial"/>
          <w:sz w:val="20"/>
          <w:szCs w:val="20"/>
        </w:rPr>
        <w:t xml:space="preserve">, a quien en adelante se le denominará como </w:t>
      </w:r>
      <w:r w:rsidR="00ED7421" w:rsidRPr="00473EDD">
        <w:rPr>
          <w:rFonts w:ascii="Arial" w:eastAsia="Arial" w:hAnsi="Arial" w:cs="Arial"/>
          <w:b/>
          <w:sz w:val="20"/>
          <w:szCs w:val="20"/>
        </w:rPr>
        <w:t xml:space="preserve">"LA </w:t>
      </w:r>
      <w:r w:rsidRPr="00473EDD">
        <w:rPr>
          <w:rFonts w:ascii="Arial" w:eastAsia="Arial" w:hAnsi="Arial" w:cs="Arial"/>
          <w:b/>
          <w:sz w:val="20"/>
          <w:szCs w:val="20"/>
        </w:rPr>
        <w:t>ARC</w:t>
      </w:r>
      <w:r w:rsidR="00481994" w:rsidRPr="00473EDD">
        <w:rPr>
          <w:rFonts w:ascii="Arial" w:eastAsia="Arial" w:hAnsi="Arial" w:cs="Arial"/>
          <w:b/>
          <w:sz w:val="20"/>
          <w:szCs w:val="20"/>
        </w:rPr>
        <w:t>ONEL</w:t>
      </w:r>
      <w:r w:rsidRPr="00473EDD">
        <w:rPr>
          <w:rFonts w:ascii="Arial" w:eastAsia="Arial" w:hAnsi="Arial" w:cs="Arial"/>
          <w:b/>
          <w:sz w:val="20"/>
          <w:szCs w:val="20"/>
        </w:rPr>
        <w:t xml:space="preserve">", </w:t>
      </w:r>
      <w:r w:rsidRPr="00473EDD">
        <w:rPr>
          <w:rFonts w:ascii="Arial" w:eastAsia="Arial" w:hAnsi="Arial" w:cs="Arial"/>
          <w:sz w:val="20"/>
          <w:szCs w:val="20"/>
        </w:rPr>
        <w:t xml:space="preserve">y, por otra parte, </w:t>
      </w:r>
      <w:r w:rsidR="00BA75C8" w:rsidRPr="00BA75C8">
        <w:rPr>
          <w:rFonts w:ascii="Arial" w:eastAsia="Arial" w:hAnsi="Arial" w:cs="Arial"/>
          <w:color w:val="808080" w:themeColor="background1" w:themeShade="80"/>
          <w:sz w:val="20"/>
          <w:szCs w:val="20"/>
        </w:rPr>
        <w:t xml:space="preserve">Nombre </w:t>
      </w:r>
      <w:r w:rsidR="00BA75C8">
        <w:rPr>
          <w:rFonts w:ascii="Arial" w:eastAsia="Arial" w:hAnsi="Arial" w:cs="Arial"/>
          <w:color w:val="808080" w:themeColor="background1" w:themeShade="80"/>
          <w:sz w:val="20"/>
          <w:szCs w:val="20"/>
        </w:rPr>
        <w:t>de</w:t>
      </w:r>
      <w:r w:rsidR="002D0D04">
        <w:rPr>
          <w:rFonts w:ascii="Arial" w:eastAsia="Arial" w:hAnsi="Arial" w:cs="Arial"/>
          <w:color w:val="808080" w:themeColor="background1" w:themeShade="80"/>
          <w:sz w:val="20"/>
          <w:szCs w:val="20"/>
        </w:rPr>
        <w:t xml:space="preserve"> la Institución </w:t>
      </w:r>
      <w:r w:rsidR="0079486E" w:rsidRPr="00473EDD">
        <w:rPr>
          <w:rFonts w:ascii="Arial" w:eastAsia="Arial" w:hAnsi="Arial" w:cs="Arial"/>
          <w:sz w:val="20"/>
          <w:szCs w:val="20"/>
        </w:rPr>
        <w:t>.</w:t>
      </w:r>
      <w:r w:rsidRPr="00473EDD">
        <w:rPr>
          <w:rFonts w:ascii="Arial" w:eastAsia="Arial" w:hAnsi="Arial" w:cs="Arial"/>
          <w:sz w:val="20"/>
          <w:szCs w:val="20"/>
        </w:rPr>
        <w:t>,</w:t>
      </w:r>
      <w:r w:rsidR="00BF169B" w:rsidRPr="00473EDD">
        <w:rPr>
          <w:rFonts w:ascii="Arial" w:eastAsia="Arial" w:hAnsi="Arial" w:cs="Arial"/>
          <w:sz w:val="20"/>
          <w:szCs w:val="20"/>
        </w:rPr>
        <w:t xml:space="preserve"> </w:t>
      </w:r>
      <w:r w:rsidR="00480547" w:rsidRPr="00473EDD">
        <w:rPr>
          <w:rFonts w:ascii="Arial" w:eastAsia="Arial" w:hAnsi="Arial" w:cs="Arial"/>
          <w:sz w:val="20"/>
          <w:szCs w:val="20"/>
        </w:rPr>
        <w:t xml:space="preserve">representado por </w:t>
      </w:r>
      <w:r w:rsidR="00D960BC" w:rsidRPr="00473EDD">
        <w:rPr>
          <w:rFonts w:ascii="Arial" w:eastAsia="Arial" w:hAnsi="Arial" w:cs="Arial"/>
          <w:sz w:val="20"/>
          <w:szCs w:val="20"/>
        </w:rPr>
        <w:t xml:space="preserve">el </w:t>
      </w:r>
      <w:r w:rsidR="002D0D04">
        <w:rPr>
          <w:rFonts w:ascii="Arial" w:eastAsia="Arial" w:hAnsi="Arial" w:cs="Arial"/>
          <w:sz w:val="20"/>
          <w:szCs w:val="20"/>
        </w:rPr>
        <w:t xml:space="preserve">señor/a </w:t>
      </w:r>
      <w:r w:rsidR="002D0D04" w:rsidRPr="00BA75C8">
        <w:rPr>
          <w:rFonts w:ascii="Arial" w:eastAsia="Arial" w:hAnsi="Arial" w:cs="Arial"/>
          <w:color w:val="808080" w:themeColor="background1" w:themeShade="80"/>
          <w:sz w:val="20"/>
          <w:szCs w:val="20"/>
        </w:rPr>
        <w:t xml:space="preserve">Nombre </w:t>
      </w:r>
      <w:r w:rsidR="002D0D04">
        <w:rPr>
          <w:rFonts w:ascii="Arial" w:eastAsia="Arial" w:hAnsi="Arial" w:cs="Arial"/>
          <w:color w:val="808080" w:themeColor="background1" w:themeShade="80"/>
          <w:sz w:val="20"/>
          <w:szCs w:val="20"/>
        </w:rPr>
        <w:t xml:space="preserve">del Receptor </w:t>
      </w:r>
      <w:r w:rsidR="00D960BC" w:rsidRPr="00473EDD">
        <w:rPr>
          <w:rFonts w:ascii="Arial" w:eastAsia="Arial" w:hAnsi="Arial" w:cs="Arial"/>
          <w:sz w:val="20"/>
          <w:szCs w:val="20"/>
        </w:rPr>
        <w:t xml:space="preserve"> en calidad de </w:t>
      </w:r>
      <w:r w:rsidR="002D0D04" w:rsidRPr="002D0D04">
        <w:rPr>
          <w:rFonts w:ascii="Arial" w:eastAsia="Arial" w:hAnsi="Arial" w:cs="Arial"/>
          <w:color w:val="808080" w:themeColor="background1" w:themeShade="80"/>
          <w:sz w:val="20"/>
          <w:szCs w:val="20"/>
        </w:rPr>
        <w:t>Cargo del receptor</w:t>
      </w:r>
      <w:r w:rsidR="00ED7421" w:rsidRPr="00473EDD">
        <w:rPr>
          <w:rFonts w:ascii="Arial" w:eastAsia="Arial" w:hAnsi="Arial" w:cs="Arial"/>
          <w:sz w:val="20"/>
          <w:szCs w:val="20"/>
        </w:rPr>
        <w:t xml:space="preserve">, </w:t>
      </w:r>
      <w:r w:rsidR="00480547" w:rsidRPr="00473EDD">
        <w:rPr>
          <w:rFonts w:ascii="Arial" w:eastAsia="Arial" w:hAnsi="Arial" w:cs="Arial"/>
          <w:sz w:val="20"/>
          <w:szCs w:val="20"/>
        </w:rPr>
        <w:t>a quien en adelante se le denominará como "</w:t>
      </w:r>
      <w:r w:rsidR="00480547" w:rsidRPr="00473EDD">
        <w:rPr>
          <w:rFonts w:ascii="Arial" w:eastAsia="Arial" w:hAnsi="Arial" w:cs="Arial"/>
          <w:b/>
          <w:sz w:val="20"/>
          <w:szCs w:val="20"/>
        </w:rPr>
        <w:t>EL RECEPTOR"</w:t>
      </w:r>
      <w:r w:rsidR="00480547" w:rsidRPr="00473EDD">
        <w:rPr>
          <w:rFonts w:ascii="Arial" w:eastAsia="Arial" w:hAnsi="Arial" w:cs="Arial"/>
          <w:sz w:val="20"/>
          <w:szCs w:val="20"/>
        </w:rPr>
        <w:t>.</w:t>
      </w:r>
      <w:r w:rsidR="00480547" w:rsidRPr="00473EDD">
        <w:rPr>
          <w:rFonts w:ascii="Arial" w:eastAsia="Arial" w:hAnsi="Arial" w:cs="Arial"/>
          <w:b/>
          <w:sz w:val="20"/>
          <w:szCs w:val="20"/>
        </w:rPr>
        <w:t xml:space="preserve">  </w:t>
      </w:r>
    </w:p>
    <w:p w14:paraId="22174811" w14:textId="78AF8802" w:rsidR="00000A6D" w:rsidRPr="00473EDD" w:rsidRDefault="00000A6D" w:rsidP="00235525">
      <w:pPr>
        <w:spacing w:after="0" w:line="240" w:lineRule="auto"/>
        <w:ind w:left="-567" w:right="-1275"/>
        <w:rPr>
          <w:rFonts w:ascii="Arial" w:hAnsi="Arial" w:cs="Arial"/>
          <w:sz w:val="20"/>
          <w:szCs w:val="20"/>
        </w:rPr>
      </w:pPr>
    </w:p>
    <w:p w14:paraId="003D0FF3" w14:textId="214D507E" w:rsidR="00481994" w:rsidRPr="00473EDD" w:rsidRDefault="00481994" w:rsidP="00235525">
      <w:pPr>
        <w:spacing w:after="4" w:line="249" w:lineRule="auto"/>
        <w:ind w:left="-567" w:right="-1275" w:hanging="10"/>
        <w:jc w:val="both"/>
        <w:rPr>
          <w:rFonts w:ascii="Arial" w:hAnsi="Arial" w:cs="Arial"/>
          <w:sz w:val="20"/>
          <w:szCs w:val="20"/>
        </w:rPr>
      </w:pPr>
      <w:r w:rsidRPr="00473EDD">
        <w:rPr>
          <w:rFonts w:ascii="Arial" w:hAnsi="Arial" w:cs="Arial"/>
          <w:sz w:val="20"/>
          <w:szCs w:val="20"/>
        </w:rPr>
        <w:t xml:space="preserve">Los comparecientes, libre y voluntariamente, en las calidades que intervienen, suscriben </w:t>
      </w:r>
      <w:r w:rsidRPr="00473EDD">
        <w:rPr>
          <w:rFonts w:ascii="Arial" w:eastAsia="Arial" w:hAnsi="Arial" w:cs="Arial"/>
          <w:sz w:val="20"/>
          <w:szCs w:val="20"/>
        </w:rPr>
        <w:t>el presente Acuerdo de Confidencialidad y de No Divulgación de Información en base a las siguientes cl</w:t>
      </w:r>
      <w:r w:rsidR="001B599B">
        <w:rPr>
          <w:rFonts w:ascii="Arial" w:eastAsia="Arial" w:hAnsi="Arial" w:cs="Arial"/>
          <w:sz w:val="20"/>
          <w:szCs w:val="20"/>
        </w:rPr>
        <w:t>á</w:t>
      </w:r>
      <w:r w:rsidRPr="00473EDD">
        <w:rPr>
          <w:rFonts w:ascii="Arial" w:eastAsia="Arial" w:hAnsi="Arial" w:cs="Arial"/>
          <w:sz w:val="20"/>
          <w:szCs w:val="20"/>
        </w:rPr>
        <w:t>usulas</w:t>
      </w:r>
      <w:r w:rsidRPr="00473EDD">
        <w:rPr>
          <w:rFonts w:ascii="Arial" w:eastAsia="Arial" w:hAnsi="Arial" w:cs="Arial"/>
          <w:b/>
          <w:sz w:val="20"/>
          <w:szCs w:val="20"/>
        </w:rPr>
        <w:t xml:space="preserve">: </w:t>
      </w:r>
    </w:p>
    <w:p w14:paraId="419984C4" w14:textId="77777777" w:rsidR="00481994" w:rsidRPr="00473EDD" w:rsidRDefault="00481994" w:rsidP="00235525">
      <w:pPr>
        <w:spacing w:after="0"/>
        <w:ind w:left="-567" w:right="-1275"/>
        <w:rPr>
          <w:rFonts w:ascii="Arial" w:eastAsia="Arial" w:hAnsi="Arial" w:cs="Arial"/>
          <w:b/>
          <w:sz w:val="20"/>
          <w:szCs w:val="20"/>
        </w:rPr>
      </w:pPr>
      <w:r w:rsidRPr="00473EDD">
        <w:rPr>
          <w:rFonts w:ascii="Arial" w:eastAsia="Arial" w:hAnsi="Arial" w:cs="Arial"/>
          <w:b/>
          <w:sz w:val="20"/>
          <w:szCs w:val="20"/>
        </w:rPr>
        <w:t xml:space="preserve"> </w:t>
      </w:r>
    </w:p>
    <w:p w14:paraId="3987227B" w14:textId="77777777" w:rsidR="00481994" w:rsidRPr="00473EDD" w:rsidRDefault="00481994" w:rsidP="00235525">
      <w:pPr>
        <w:spacing w:after="0"/>
        <w:ind w:left="-567" w:right="-1275" w:hanging="10"/>
        <w:rPr>
          <w:rFonts w:ascii="Arial" w:hAnsi="Arial" w:cs="Arial"/>
          <w:sz w:val="20"/>
          <w:szCs w:val="20"/>
        </w:rPr>
      </w:pPr>
      <w:r w:rsidRPr="00473EDD">
        <w:rPr>
          <w:rFonts w:ascii="Arial" w:eastAsia="Arial" w:hAnsi="Arial" w:cs="Arial"/>
          <w:b/>
          <w:sz w:val="20"/>
          <w:szCs w:val="20"/>
        </w:rPr>
        <w:t>PRIMERA. - ANTECEDENTES:</w:t>
      </w:r>
      <w:r w:rsidRPr="00473EDD">
        <w:rPr>
          <w:rFonts w:ascii="Arial" w:eastAsia="Arial" w:hAnsi="Arial" w:cs="Arial"/>
          <w:sz w:val="20"/>
          <w:szCs w:val="20"/>
        </w:rPr>
        <w:t xml:space="preserve">  </w:t>
      </w:r>
    </w:p>
    <w:p w14:paraId="1042914B"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sz w:val="20"/>
          <w:szCs w:val="20"/>
        </w:rPr>
        <w:t xml:space="preserve"> </w:t>
      </w:r>
    </w:p>
    <w:p w14:paraId="64CC9E18" w14:textId="5E602E35" w:rsidR="00481994" w:rsidRPr="00473EDD" w:rsidRDefault="00481994" w:rsidP="00235525">
      <w:pPr>
        <w:spacing w:after="4" w:line="249" w:lineRule="auto"/>
        <w:ind w:left="-567" w:right="-1275" w:hanging="10"/>
        <w:jc w:val="both"/>
        <w:rPr>
          <w:rFonts w:ascii="Arial" w:hAnsi="Arial" w:cs="Arial"/>
          <w:sz w:val="20"/>
          <w:szCs w:val="20"/>
        </w:rPr>
      </w:pPr>
      <w:r w:rsidRPr="00473EDD">
        <w:rPr>
          <w:rFonts w:ascii="Arial" w:eastAsia="Arial" w:hAnsi="Arial" w:cs="Arial"/>
          <w:b/>
          <w:sz w:val="20"/>
          <w:szCs w:val="20"/>
        </w:rPr>
        <w:t>1.1</w:t>
      </w:r>
      <w:r w:rsidRPr="00473EDD">
        <w:rPr>
          <w:rFonts w:ascii="Arial" w:eastAsia="Arial" w:hAnsi="Arial" w:cs="Arial"/>
          <w:sz w:val="20"/>
          <w:szCs w:val="20"/>
        </w:rPr>
        <w:t xml:space="preserve"> El Art. 66, numeral 19 de la </w:t>
      </w:r>
      <w:r w:rsidRPr="002F76B9">
        <w:rPr>
          <w:rFonts w:ascii="Arial" w:eastAsia="Arial" w:hAnsi="Arial" w:cs="Arial"/>
          <w:b/>
          <w:bCs/>
          <w:sz w:val="20"/>
          <w:szCs w:val="20"/>
        </w:rPr>
        <w:t>Constitución de la República del Ecuador</w:t>
      </w:r>
      <w:r w:rsidRPr="00473EDD">
        <w:rPr>
          <w:rFonts w:ascii="Arial" w:eastAsia="Arial" w:hAnsi="Arial" w:cs="Arial"/>
          <w:sz w:val="20"/>
          <w:szCs w:val="20"/>
        </w:rPr>
        <w:t>, publicado en el Registro Oficial No. 449 de 20 de octubre de 2008</w:t>
      </w:r>
      <w:r w:rsidR="001B599B">
        <w:rPr>
          <w:rFonts w:ascii="Arial" w:eastAsia="Arial" w:hAnsi="Arial" w:cs="Arial"/>
          <w:sz w:val="20"/>
          <w:szCs w:val="20"/>
        </w:rPr>
        <w:t>,</w:t>
      </w:r>
      <w:r w:rsidRPr="00473EDD">
        <w:rPr>
          <w:rFonts w:ascii="Arial" w:eastAsia="Arial" w:hAnsi="Arial" w:cs="Arial"/>
          <w:sz w:val="20"/>
          <w:szCs w:val="20"/>
        </w:rPr>
        <w:t xml:space="preserve"> dispone: </w:t>
      </w:r>
      <w:r w:rsidRPr="00473EDD">
        <w:rPr>
          <w:rFonts w:ascii="Arial" w:eastAsia="Arial" w:hAnsi="Arial" w:cs="Arial"/>
          <w:i/>
          <w:sz w:val="20"/>
          <w:szCs w:val="20"/>
        </w:rPr>
        <w:t>“El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w:t>
      </w:r>
      <w:r w:rsidRPr="00473EDD">
        <w:rPr>
          <w:rFonts w:ascii="Arial" w:eastAsia="Arial" w:hAnsi="Arial" w:cs="Arial"/>
          <w:sz w:val="20"/>
          <w:szCs w:val="20"/>
        </w:rPr>
        <w:t xml:space="preserve"> </w:t>
      </w:r>
    </w:p>
    <w:p w14:paraId="18D9F33C"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sz w:val="20"/>
          <w:szCs w:val="20"/>
        </w:rPr>
        <w:t xml:space="preserve"> </w:t>
      </w:r>
    </w:p>
    <w:p w14:paraId="7C550994" w14:textId="6DA65DD9" w:rsidR="00481994" w:rsidRPr="00473EDD" w:rsidRDefault="00481994" w:rsidP="00235525">
      <w:pPr>
        <w:spacing w:after="4" w:line="249" w:lineRule="auto"/>
        <w:ind w:left="-567" w:right="-1275" w:hanging="10"/>
        <w:jc w:val="both"/>
        <w:rPr>
          <w:rFonts w:ascii="Arial" w:hAnsi="Arial" w:cs="Arial"/>
          <w:sz w:val="20"/>
          <w:szCs w:val="20"/>
        </w:rPr>
      </w:pPr>
      <w:r w:rsidRPr="00473EDD">
        <w:rPr>
          <w:rFonts w:ascii="Arial" w:eastAsia="Arial" w:hAnsi="Arial" w:cs="Arial"/>
          <w:b/>
          <w:sz w:val="20"/>
          <w:szCs w:val="20"/>
        </w:rPr>
        <w:t>1.2</w:t>
      </w:r>
      <w:r w:rsidRPr="00473EDD">
        <w:rPr>
          <w:rFonts w:ascii="Arial" w:eastAsia="Arial" w:hAnsi="Arial" w:cs="Arial"/>
          <w:sz w:val="20"/>
          <w:szCs w:val="20"/>
        </w:rPr>
        <w:t xml:space="preserve"> El Art. 226 de la </w:t>
      </w:r>
      <w:r w:rsidRPr="002F76B9">
        <w:rPr>
          <w:rFonts w:ascii="Arial" w:eastAsia="Arial" w:hAnsi="Arial" w:cs="Arial"/>
          <w:b/>
          <w:bCs/>
          <w:sz w:val="20"/>
          <w:szCs w:val="20"/>
        </w:rPr>
        <w:t xml:space="preserve">Constitución de la República del </w:t>
      </w:r>
      <w:r w:rsidR="0088333F" w:rsidRPr="002F76B9">
        <w:rPr>
          <w:rFonts w:ascii="Arial" w:eastAsia="Arial" w:hAnsi="Arial" w:cs="Arial"/>
          <w:b/>
          <w:bCs/>
          <w:sz w:val="20"/>
          <w:szCs w:val="20"/>
        </w:rPr>
        <w:t>Ecuador</w:t>
      </w:r>
      <w:r w:rsidR="0088333F" w:rsidRPr="00473EDD">
        <w:rPr>
          <w:rFonts w:ascii="Arial" w:eastAsia="Arial" w:hAnsi="Arial" w:cs="Arial"/>
          <w:sz w:val="20"/>
          <w:szCs w:val="20"/>
        </w:rPr>
        <w:t>, establece</w:t>
      </w:r>
      <w:r w:rsidRPr="00473EDD">
        <w:rPr>
          <w:rFonts w:ascii="Arial" w:eastAsia="Arial" w:hAnsi="Arial" w:cs="Arial"/>
          <w:sz w:val="20"/>
          <w:szCs w:val="20"/>
        </w:rPr>
        <w:t xml:space="preserve">: </w:t>
      </w:r>
      <w:r w:rsidRPr="00473EDD">
        <w:rPr>
          <w:rFonts w:ascii="Arial" w:eastAsia="Arial" w:hAnsi="Arial" w:cs="Arial"/>
          <w:i/>
          <w:sz w:val="20"/>
          <w:szCs w:val="20"/>
        </w:rPr>
        <w:t>“Las instituciones del Estado, sus organismos, dependencias, las servidoras o servidores públicos y las personas que actúen en virtud de una potestad estatal ejercerán solamente las competencias y facultades que les sean atribuidas en la Constitución y la ley. Tendrán el deber de coordinar acciones para el cumplimiento de sus fines y hacer efectivo el goce y ejercicio de los derechos reconocidos en la Constitución”.</w:t>
      </w:r>
      <w:r w:rsidRPr="00473EDD">
        <w:rPr>
          <w:rFonts w:ascii="Arial" w:eastAsia="Arial" w:hAnsi="Arial" w:cs="Arial"/>
          <w:sz w:val="20"/>
          <w:szCs w:val="20"/>
        </w:rPr>
        <w:t xml:space="preserve"> </w:t>
      </w:r>
    </w:p>
    <w:p w14:paraId="655D693A" w14:textId="77777777" w:rsidR="00481994" w:rsidRPr="00473EDD" w:rsidRDefault="00481994" w:rsidP="00235525">
      <w:pPr>
        <w:spacing w:after="0"/>
        <w:ind w:left="-567" w:right="-1275"/>
        <w:jc w:val="both"/>
        <w:rPr>
          <w:rFonts w:ascii="Arial" w:hAnsi="Arial" w:cs="Arial"/>
          <w:sz w:val="20"/>
          <w:szCs w:val="20"/>
        </w:rPr>
      </w:pPr>
      <w:r w:rsidRPr="00473EDD">
        <w:rPr>
          <w:rFonts w:ascii="Arial" w:eastAsia="Arial" w:hAnsi="Arial" w:cs="Arial"/>
          <w:i/>
          <w:sz w:val="20"/>
          <w:szCs w:val="20"/>
        </w:rPr>
        <w:t xml:space="preserve"> </w:t>
      </w:r>
    </w:p>
    <w:p w14:paraId="7AF1E951" w14:textId="77777777" w:rsidR="002F76B9" w:rsidRPr="004A3930" w:rsidRDefault="002F76B9" w:rsidP="002F76B9">
      <w:pPr>
        <w:spacing w:after="0"/>
        <w:ind w:left="-567" w:right="-1275"/>
        <w:jc w:val="both"/>
        <w:rPr>
          <w:rFonts w:ascii="Arial" w:hAnsi="Arial" w:cs="Arial"/>
          <w:sz w:val="20"/>
          <w:szCs w:val="20"/>
        </w:rPr>
      </w:pPr>
      <w:r w:rsidRPr="004A3930">
        <w:rPr>
          <w:rFonts w:ascii="Arial" w:eastAsia="Arial" w:hAnsi="Arial" w:cs="Arial"/>
          <w:b/>
          <w:sz w:val="20"/>
          <w:szCs w:val="20"/>
        </w:rPr>
        <w:t>1.3</w:t>
      </w:r>
      <w:r w:rsidRPr="004A3930">
        <w:rPr>
          <w:rFonts w:ascii="Arial" w:eastAsia="Arial" w:hAnsi="Arial" w:cs="Arial"/>
          <w:i/>
          <w:sz w:val="20"/>
          <w:szCs w:val="20"/>
        </w:rPr>
        <w:t xml:space="preserve"> </w:t>
      </w:r>
      <w:r w:rsidRPr="004A3930">
        <w:rPr>
          <w:rFonts w:ascii="Arial" w:eastAsia="Arial" w:hAnsi="Arial" w:cs="Arial"/>
          <w:sz w:val="20"/>
          <w:szCs w:val="20"/>
        </w:rPr>
        <w:t xml:space="preserve">El Art. 4 de la </w:t>
      </w:r>
      <w:r w:rsidRPr="00624B58">
        <w:rPr>
          <w:rFonts w:ascii="Arial" w:eastAsia="Arial" w:hAnsi="Arial" w:cs="Arial"/>
          <w:b/>
          <w:bCs/>
          <w:sz w:val="20"/>
          <w:szCs w:val="20"/>
        </w:rPr>
        <w:t>Ley Orgánica de Transparencia y Acceso a la Información Pública</w:t>
      </w:r>
      <w:r w:rsidRPr="004A3930">
        <w:rPr>
          <w:rFonts w:ascii="Arial" w:eastAsia="Arial" w:hAnsi="Arial" w:cs="Arial"/>
          <w:sz w:val="20"/>
          <w:szCs w:val="20"/>
        </w:rPr>
        <w:t xml:space="preserve">, publicada en el Segundo Suplemento del Registro Oficial Nro. 245 del 03 de febrero de 2023, indica: </w:t>
      </w:r>
    </w:p>
    <w:p w14:paraId="2D90BFF0" w14:textId="77777777" w:rsidR="002F76B9" w:rsidRPr="004A3930" w:rsidRDefault="002F76B9" w:rsidP="002F76B9">
      <w:pPr>
        <w:spacing w:after="3" w:line="250" w:lineRule="auto"/>
        <w:ind w:left="-567" w:right="-1275" w:hanging="10"/>
        <w:jc w:val="both"/>
        <w:rPr>
          <w:rFonts w:ascii="Arial" w:eastAsia="Arial" w:hAnsi="Arial" w:cs="Arial"/>
          <w:i/>
          <w:sz w:val="20"/>
          <w:szCs w:val="20"/>
        </w:rPr>
      </w:pPr>
    </w:p>
    <w:p w14:paraId="2520293D" w14:textId="77777777" w:rsidR="002F76B9" w:rsidRPr="004A3930" w:rsidRDefault="002F76B9" w:rsidP="002F76B9">
      <w:pPr>
        <w:spacing w:after="3" w:line="250" w:lineRule="auto"/>
        <w:ind w:left="-567" w:right="-1275" w:hanging="10"/>
        <w:jc w:val="both"/>
        <w:rPr>
          <w:rFonts w:ascii="Arial" w:eastAsia="Arial" w:hAnsi="Arial" w:cs="Arial"/>
          <w:i/>
          <w:sz w:val="20"/>
          <w:szCs w:val="20"/>
        </w:rPr>
      </w:pPr>
      <w:r w:rsidRPr="004A3930">
        <w:rPr>
          <w:rFonts w:ascii="Arial" w:eastAsia="Arial" w:hAnsi="Arial" w:cs="Arial"/>
          <w:i/>
          <w:sz w:val="20"/>
          <w:szCs w:val="20"/>
        </w:rPr>
        <w:t xml:space="preserve">“Información Confidencial: Información o documentación, en cualquier formato, final o preparatoria, haya sido o no generada por el sujeto obligado, derivada de los derechos personalísimos y fundamentales, y requiere expresa autorización de su titular para su divulgación, que contiene datos que al revelarse, pudiesen dañar los siguientes intereses privados: a) El derecho a la privacidad, incluyendo privacidad relacionada a la vida, la salud o la seguridad, así como el derecho al honor y la propia imagen; b) Los datos personales cuya difusión requiera el consentimiento de sus titulares y deberán ser tratados según lo dispuesto en la Ley Orgánica de Protección de Datos Personales; c) Los intereses comerciales y económicos legítimos; y, d) Las patentes, derechos de autor y secretos comerciales.”. </w:t>
      </w:r>
    </w:p>
    <w:p w14:paraId="5DDAD4D6" w14:textId="77777777" w:rsidR="002F76B9" w:rsidRPr="004A3930" w:rsidRDefault="002F76B9" w:rsidP="002F76B9">
      <w:pPr>
        <w:spacing w:after="3" w:line="250" w:lineRule="auto"/>
        <w:ind w:left="-567" w:right="-1275" w:hanging="10"/>
        <w:jc w:val="both"/>
        <w:rPr>
          <w:rFonts w:ascii="Arial" w:eastAsia="Arial" w:hAnsi="Arial" w:cs="Arial"/>
          <w:i/>
          <w:sz w:val="20"/>
          <w:szCs w:val="20"/>
        </w:rPr>
      </w:pPr>
    </w:p>
    <w:p w14:paraId="2F24011E" w14:textId="102951A6" w:rsidR="002F76B9" w:rsidRPr="004A3930" w:rsidRDefault="002F76B9" w:rsidP="002F76B9">
      <w:pPr>
        <w:spacing w:after="3" w:line="250" w:lineRule="auto"/>
        <w:ind w:left="-567" w:right="-1275" w:hanging="10"/>
        <w:jc w:val="both"/>
        <w:rPr>
          <w:rFonts w:ascii="Arial" w:hAnsi="Arial" w:cs="Arial"/>
          <w:sz w:val="20"/>
          <w:szCs w:val="20"/>
          <w:lang w:val="es-ES_tradnl"/>
        </w:rPr>
      </w:pPr>
      <w:r w:rsidRPr="004A3930">
        <w:rPr>
          <w:rFonts w:ascii="Arial" w:eastAsia="Arial" w:hAnsi="Arial" w:cs="Arial"/>
          <w:b/>
          <w:bCs/>
          <w:iCs/>
          <w:sz w:val="20"/>
          <w:szCs w:val="20"/>
        </w:rPr>
        <w:t>1.4</w:t>
      </w:r>
      <w:r w:rsidRPr="004A3930">
        <w:rPr>
          <w:rFonts w:ascii="Arial" w:eastAsia="Arial" w:hAnsi="Arial" w:cs="Arial"/>
          <w:iCs/>
          <w:sz w:val="20"/>
          <w:szCs w:val="20"/>
        </w:rPr>
        <w:t xml:space="preserve">  </w:t>
      </w:r>
      <w:r w:rsidRPr="004A3930">
        <w:rPr>
          <w:rFonts w:ascii="Arial" w:hAnsi="Arial" w:cs="Arial"/>
          <w:sz w:val="20"/>
          <w:szCs w:val="20"/>
          <w:lang w:val="es-ES_tradnl"/>
        </w:rPr>
        <w:t xml:space="preserve">El </w:t>
      </w:r>
      <w:r w:rsidR="00A46D8C">
        <w:rPr>
          <w:rFonts w:ascii="Arial" w:hAnsi="Arial" w:cs="Arial"/>
          <w:sz w:val="20"/>
          <w:szCs w:val="20"/>
          <w:lang w:val="es-ES_tradnl"/>
        </w:rPr>
        <w:t xml:space="preserve">Art. </w:t>
      </w:r>
      <w:r w:rsidRPr="004A3930">
        <w:rPr>
          <w:rFonts w:ascii="Arial" w:hAnsi="Arial" w:cs="Arial"/>
          <w:sz w:val="20"/>
          <w:szCs w:val="20"/>
          <w:lang w:val="es-ES_tradnl"/>
        </w:rPr>
        <w:t xml:space="preserve">10 de la </w:t>
      </w:r>
      <w:r w:rsidRPr="004A3930">
        <w:rPr>
          <w:rFonts w:ascii="Arial" w:hAnsi="Arial" w:cs="Arial"/>
          <w:b/>
          <w:sz w:val="20"/>
          <w:szCs w:val="20"/>
          <w:lang w:val="es-ES_tradnl"/>
        </w:rPr>
        <w:t>Ley Orgánica de Protección de Datos Personales</w:t>
      </w:r>
      <w:r w:rsidRPr="004A3930">
        <w:rPr>
          <w:rFonts w:ascii="Arial" w:hAnsi="Arial" w:cs="Arial"/>
          <w:sz w:val="20"/>
          <w:szCs w:val="20"/>
          <w:lang w:val="es-ES_tradnl"/>
        </w:rPr>
        <w:t>, publicada en el Quinto Suplemento del Registro Oficial Nro. 459 de 29 de mayo de 2021, establece: “</w:t>
      </w:r>
      <w:r w:rsidRPr="004A3930">
        <w:rPr>
          <w:rFonts w:ascii="Arial" w:hAnsi="Arial" w:cs="Arial"/>
          <w:i/>
          <w:iCs/>
          <w:sz w:val="20"/>
          <w:szCs w:val="20"/>
          <w:lang w:val="es-ES_tradnl"/>
        </w:rPr>
        <w:t>El tratamiento de datos personales debe concebirse sobre la base del debido sigilo y secreto, es decir, no debe tratarse o comunicarse para un fin distinto para el cual fueron recogidos, a menos que concurra una de las causales que habiliten un nuevo tratamiento conforme los supuestos de tratamiento legítimo señalados en esta ley. Para tal efecto, el responsable del tratamiento deberá adecuar las medidas técnicas organizativas para cumplir con este principio</w:t>
      </w:r>
      <w:r w:rsidRPr="004A3930">
        <w:rPr>
          <w:rFonts w:ascii="Arial" w:hAnsi="Arial" w:cs="Arial"/>
          <w:sz w:val="20"/>
          <w:szCs w:val="20"/>
          <w:lang w:val="es-ES_tradnl"/>
        </w:rPr>
        <w:t>.”</w:t>
      </w:r>
    </w:p>
    <w:p w14:paraId="134B9A8B" w14:textId="77777777" w:rsidR="002F76B9" w:rsidRPr="004A3930" w:rsidRDefault="002F76B9" w:rsidP="002F76B9">
      <w:pPr>
        <w:spacing w:after="3" w:line="250" w:lineRule="auto"/>
        <w:ind w:left="-567" w:right="-1275" w:hanging="10"/>
        <w:jc w:val="both"/>
        <w:rPr>
          <w:rFonts w:ascii="Arial" w:hAnsi="Arial" w:cs="Arial"/>
          <w:sz w:val="20"/>
          <w:szCs w:val="20"/>
          <w:lang w:val="es-ES_tradnl"/>
        </w:rPr>
      </w:pPr>
    </w:p>
    <w:p w14:paraId="56747447" w14:textId="77777777" w:rsidR="002F76B9" w:rsidRDefault="002F76B9" w:rsidP="002F76B9">
      <w:pPr>
        <w:spacing w:after="3" w:line="250" w:lineRule="auto"/>
        <w:ind w:left="-567" w:right="-1275" w:hanging="10"/>
        <w:jc w:val="both"/>
        <w:rPr>
          <w:rFonts w:ascii="Arial" w:hAnsi="Arial" w:cs="Arial"/>
          <w:sz w:val="20"/>
          <w:szCs w:val="20"/>
          <w:lang w:val="es-ES_tradnl"/>
        </w:rPr>
      </w:pPr>
      <w:r w:rsidRPr="004A3930">
        <w:rPr>
          <w:rFonts w:ascii="Arial" w:hAnsi="Arial" w:cs="Arial"/>
          <w:b/>
          <w:bCs/>
          <w:sz w:val="20"/>
          <w:szCs w:val="20"/>
          <w:lang w:val="es-ES_tradnl"/>
        </w:rPr>
        <w:t>1.5</w:t>
      </w:r>
      <w:r w:rsidRPr="004A3930">
        <w:rPr>
          <w:rFonts w:ascii="Arial" w:hAnsi="Arial" w:cs="Arial"/>
          <w:sz w:val="20"/>
          <w:szCs w:val="20"/>
          <w:lang w:val="es-ES_tradnl"/>
        </w:rPr>
        <w:t xml:space="preserve"> El artículo 36 de la </w:t>
      </w:r>
      <w:r w:rsidRPr="004A3930">
        <w:rPr>
          <w:rFonts w:ascii="Arial" w:hAnsi="Arial" w:cs="Arial"/>
          <w:b/>
          <w:sz w:val="20"/>
          <w:szCs w:val="20"/>
          <w:lang w:val="es-ES_tradnl"/>
        </w:rPr>
        <w:t>Ley Orgánica de Protección de Datos Personales</w:t>
      </w:r>
      <w:r w:rsidRPr="004A3930">
        <w:rPr>
          <w:rFonts w:ascii="Arial" w:hAnsi="Arial" w:cs="Arial"/>
          <w:sz w:val="20"/>
          <w:szCs w:val="20"/>
          <w:lang w:val="es-ES_tradnl"/>
        </w:rPr>
        <w:t>, publicada en el Quinto Suplemento del Registro Oficial Nro. 459 de 29 de mayo de 2021, establece: “</w:t>
      </w:r>
      <w:r w:rsidRPr="004A3930">
        <w:rPr>
          <w:rFonts w:ascii="Arial" w:hAnsi="Arial" w:cs="Arial"/>
          <w:i/>
          <w:iCs/>
          <w:sz w:val="20"/>
          <w:szCs w:val="20"/>
          <w:lang w:val="es-ES_tradnl"/>
        </w:rPr>
        <w:t xml:space="preserve">Excepciones de consentimiento para la </w:t>
      </w:r>
      <w:r w:rsidRPr="004A3930">
        <w:rPr>
          <w:rFonts w:ascii="Arial" w:hAnsi="Arial" w:cs="Arial"/>
          <w:i/>
          <w:iCs/>
          <w:sz w:val="20"/>
          <w:szCs w:val="20"/>
          <w:lang w:val="es-ES_tradnl"/>
        </w:rPr>
        <w:lastRenderedPageBreak/>
        <w:t>transferencia o comunicación de datos personales. - No es necesario contar con el consentimiento del titular para la transferencia o comunicación de datos personales</w:t>
      </w:r>
      <w:r w:rsidRPr="004A3930">
        <w:rPr>
          <w:rFonts w:ascii="Arial" w:hAnsi="Arial" w:cs="Arial"/>
          <w:sz w:val="20"/>
          <w:szCs w:val="20"/>
          <w:lang w:val="es-ES_tradnl"/>
        </w:rPr>
        <w:t>”</w:t>
      </w:r>
    </w:p>
    <w:p w14:paraId="64A34CDA" w14:textId="77777777" w:rsidR="00A46D8C" w:rsidRPr="004A3930" w:rsidRDefault="00A46D8C" w:rsidP="002F76B9">
      <w:pPr>
        <w:spacing w:after="3" w:line="250" w:lineRule="auto"/>
        <w:ind w:left="-567" w:right="-1275" w:hanging="10"/>
        <w:jc w:val="both"/>
        <w:rPr>
          <w:rFonts w:ascii="Arial" w:hAnsi="Arial" w:cs="Arial"/>
          <w:sz w:val="20"/>
          <w:szCs w:val="20"/>
          <w:lang w:val="es-ES_tradnl"/>
        </w:rPr>
      </w:pPr>
    </w:p>
    <w:p w14:paraId="4C9DA0F5" w14:textId="2C8782D4" w:rsidR="002F76B9" w:rsidRPr="004A3930" w:rsidRDefault="002F76B9" w:rsidP="002F76B9">
      <w:pPr>
        <w:spacing w:after="3" w:line="250" w:lineRule="auto"/>
        <w:ind w:left="-567" w:right="-1275" w:hanging="10"/>
        <w:jc w:val="both"/>
        <w:rPr>
          <w:rFonts w:ascii="Arial" w:hAnsi="Arial" w:cs="Arial"/>
          <w:i/>
          <w:noProof/>
          <w:sz w:val="20"/>
          <w:szCs w:val="20"/>
          <w:lang w:eastAsia="es-ES"/>
        </w:rPr>
      </w:pPr>
      <w:r w:rsidRPr="004A3930">
        <w:rPr>
          <w:rFonts w:ascii="Arial" w:hAnsi="Arial" w:cs="Arial"/>
          <w:b/>
          <w:bCs/>
          <w:sz w:val="20"/>
          <w:szCs w:val="20"/>
          <w:lang w:val="es-ES_tradnl"/>
        </w:rPr>
        <w:t>1.6</w:t>
      </w:r>
      <w:r w:rsidRPr="004A3930">
        <w:rPr>
          <w:rFonts w:ascii="Arial" w:hAnsi="Arial" w:cs="Arial"/>
          <w:noProof/>
          <w:sz w:val="20"/>
          <w:szCs w:val="20"/>
          <w:lang w:eastAsia="es-ES"/>
        </w:rPr>
        <w:t xml:space="preserve"> El Art. 9 de la </w:t>
      </w:r>
      <w:r w:rsidRPr="004A3930">
        <w:rPr>
          <w:rFonts w:ascii="Arial" w:hAnsi="Arial" w:cs="Arial"/>
          <w:b/>
          <w:noProof/>
          <w:sz w:val="20"/>
          <w:szCs w:val="20"/>
          <w:lang w:eastAsia="es-ES"/>
        </w:rPr>
        <w:t xml:space="preserve">Ley de Comercio Electrónico, </w:t>
      </w:r>
      <w:r w:rsidR="00A46D8C">
        <w:rPr>
          <w:rFonts w:ascii="Arial" w:hAnsi="Arial" w:cs="Arial"/>
          <w:b/>
          <w:noProof/>
          <w:sz w:val="20"/>
          <w:szCs w:val="20"/>
          <w:lang w:eastAsia="es-ES"/>
        </w:rPr>
        <w:t>F</w:t>
      </w:r>
      <w:r w:rsidRPr="004A3930">
        <w:rPr>
          <w:rFonts w:ascii="Arial" w:hAnsi="Arial" w:cs="Arial"/>
          <w:b/>
          <w:noProof/>
          <w:sz w:val="20"/>
          <w:szCs w:val="20"/>
          <w:lang w:eastAsia="es-ES"/>
        </w:rPr>
        <w:t xml:space="preserve">irmas Electrónicas y </w:t>
      </w:r>
      <w:r w:rsidR="00A46D8C">
        <w:rPr>
          <w:rFonts w:ascii="Arial" w:hAnsi="Arial" w:cs="Arial"/>
          <w:b/>
          <w:noProof/>
          <w:sz w:val="20"/>
          <w:szCs w:val="20"/>
          <w:lang w:eastAsia="es-ES"/>
        </w:rPr>
        <w:t>M</w:t>
      </w:r>
      <w:r w:rsidRPr="004A3930">
        <w:rPr>
          <w:rFonts w:ascii="Arial" w:hAnsi="Arial" w:cs="Arial"/>
          <w:b/>
          <w:noProof/>
          <w:sz w:val="20"/>
          <w:szCs w:val="20"/>
          <w:lang w:eastAsia="es-ES"/>
        </w:rPr>
        <w:t>ensajes de Datos</w:t>
      </w:r>
      <w:r w:rsidRPr="004A3930">
        <w:rPr>
          <w:rFonts w:ascii="Arial" w:hAnsi="Arial" w:cs="Arial"/>
          <w:noProof/>
          <w:sz w:val="20"/>
          <w:szCs w:val="20"/>
          <w:lang w:eastAsia="es-ES"/>
        </w:rPr>
        <w:t xml:space="preserve"> publicada en la Ley No. 67 de 2002, señala: </w:t>
      </w:r>
      <w:r w:rsidRPr="004A3930">
        <w:rPr>
          <w:rFonts w:ascii="Arial" w:hAnsi="Arial" w:cs="Arial"/>
          <w:i/>
          <w:noProof/>
          <w:sz w:val="20"/>
          <w:szCs w:val="20"/>
          <w:lang w:eastAsia="es-ES"/>
        </w:rPr>
        <w:t>“Protección de datos.- Para la elaboración, transferencia o utilización de bases de datos, obtenidas directa o indirectamente del uso o transmisión de mensajes de datos, se requerirá el consentimiento expreso del titular de éstos, quien podrá seleccionar la información a compartirse con terceros”.</w:t>
      </w:r>
    </w:p>
    <w:p w14:paraId="5634B6B0" w14:textId="77777777" w:rsidR="002F76B9" w:rsidRPr="004A3930" w:rsidRDefault="002F76B9" w:rsidP="002F76B9">
      <w:pPr>
        <w:spacing w:after="3" w:line="250" w:lineRule="auto"/>
        <w:ind w:left="-567" w:right="-1275" w:hanging="10"/>
        <w:jc w:val="both"/>
        <w:rPr>
          <w:rFonts w:ascii="Arial" w:hAnsi="Arial" w:cs="Arial"/>
          <w:i/>
          <w:noProof/>
          <w:sz w:val="20"/>
          <w:szCs w:val="20"/>
          <w:lang w:eastAsia="es-ES"/>
        </w:rPr>
      </w:pPr>
    </w:p>
    <w:p w14:paraId="3F51560E" w14:textId="17D1AB45" w:rsidR="002F76B9" w:rsidRPr="004A3930" w:rsidRDefault="002F76B9" w:rsidP="002F76B9">
      <w:pPr>
        <w:spacing w:after="3" w:line="250" w:lineRule="auto"/>
        <w:ind w:left="-567" w:right="-1275" w:hanging="10"/>
        <w:jc w:val="both"/>
        <w:rPr>
          <w:rFonts w:ascii="Arial" w:eastAsia="Arial" w:hAnsi="Arial" w:cs="Arial"/>
          <w:iCs/>
          <w:sz w:val="20"/>
          <w:szCs w:val="20"/>
        </w:rPr>
      </w:pPr>
      <w:r w:rsidRPr="004A3930">
        <w:rPr>
          <w:rFonts w:ascii="Arial" w:hAnsi="Arial" w:cs="Arial"/>
          <w:b/>
          <w:bCs/>
          <w:iCs/>
          <w:noProof/>
          <w:sz w:val="20"/>
          <w:szCs w:val="20"/>
          <w:lang w:eastAsia="es-ES"/>
        </w:rPr>
        <w:t>1.</w:t>
      </w:r>
      <w:r>
        <w:rPr>
          <w:rFonts w:ascii="Arial" w:hAnsi="Arial" w:cs="Arial"/>
          <w:b/>
          <w:bCs/>
          <w:iCs/>
          <w:noProof/>
          <w:sz w:val="20"/>
          <w:szCs w:val="20"/>
          <w:lang w:eastAsia="es-ES"/>
        </w:rPr>
        <w:t>7</w:t>
      </w:r>
      <w:r w:rsidRPr="004A3930">
        <w:rPr>
          <w:rFonts w:ascii="Arial" w:hAnsi="Arial" w:cs="Arial"/>
          <w:b/>
          <w:bCs/>
          <w:iCs/>
          <w:noProof/>
          <w:sz w:val="20"/>
          <w:szCs w:val="20"/>
          <w:lang w:eastAsia="es-ES"/>
        </w:rPr>
        <w:t xml:space="preserve"> </w:t>
      </w:r>
      <w:r w:rsidRPr="00624B58">
        <w:rPr>
          <w:rFonts w:ascii="Arial" w:hAnsi="Arial" w:cs="Arial"/>
          <w:iCs/>
          <w:noProof/>
          <w:sz w:val="20"/>
          <w:szCs w:val="20"/>
          <w:lang w:eastAsia="es-ES"/>
        </w:rPr>
        <w:t>E</w:t>
      </w:r>
      <w:r w:rsidRPr="004A3930">
        <w:rPr>
          <w:rFonts w:ascii="Arial" w:eastAsia="Arial" w:hAnsi="Arial" w:cs="Arial"/>
          <w:iCs/>
          <w:sz w:val="20"/>
          <w:szCs w:val="20"/>
        </w:rPr>
        <w:t xml:space="preserve">n el Tercer Suplemento </w:t>
      </w:r>
      <w:r>
        <w:rPr>
          <w:rFonts w:ascii="Arial" w:eastAsia="Arial" w:hAnsi="Arial" w:cs="Arial"/>
          <w:iCs/>
          <w:sz w:val="20"/>
          <w:szCs w:val="20"/>
        </w:rPr>
        <w:t xml:space="preserve">del </w:t>
      </w:r>
      <w:r w:rsidRPr="004A3930">
        <w:rPr>
          <w:rFonts w:ascii="Arial" w:eastAsia="Arial" w:hAnsi="Arial" w:cs="Arial"/>
          <w:iCs/>
          <w:sz w:val="20"/>
          <w:szCs w:val="20"/>
        </w:rPr>
        <w:t>Registro Oficial Nro. 509,</w:t>
      </w:r>
      <w:r w:rsidRPr="00624B58">
        <w:rPr>
          <w:rFonts w:ascii="Arial" w:eastAsia="Arial" w:hAnsi="Arial" w:cs="Arial"/>
          <w:iCs/>
          <w:sz w:val="20"/>
          <w:szCs w:val="20"/>
        </w:rPr>
        <w:t xml:space="preserve"> </w:t>
      </w:r>
      <w:r>
        <w:rPr>
          <w:rFonts w:ascii="Arial" w:eastAsia="Arial" w:hAnsi="Arial" w:cs="Arial"/>
          <w:iCs/>
          <w:sz w:val="20"/>
          <w:szCs w:val="20"/>
        </w:rPr>
        <w:t>del</w:t>
      </w:r>
      <w:r w:rsidRPr="004A3930">
        <w:rPr>
          <w:rFonts w:ascii="Arial" w:eastAsia="Arial" w:hAnsi="Arial" w:cs="Arial"/>
          <w:iCs/>
          <w:sz w:val="20"/>
          <w:szCs w:val="20"/>
        </w:rPr>
        <w:t xml:space="preserve"> 01 de marzo de 2024, se publicó </w:t>
      </w:r>
      <w:r>
        <w:rPr>
          <w:rFonts w:ascii="Arial" w:eastAsia="Arial" w:hAnsi="Arial" w:cs="Arial"/>
          <w:iCs/>
          <w:sz w:val="20"/>
          <w:szCs w:val="20"/>
        </w:rPr>
        <w:t>el</w:t>
      </w:r>
      <w:r w:rsidRPr="004A3930">
        <w:rPr>
          <w:rFonts w:ascii="Arial" w:eastAsia="Arial" w:hAnsi="Arial" w:cs="Arial"/>
          <w:iCs/>
          <w:sz w:val="20"/>
          <w:szCs w:val="20"/>
        </w:rPr>
        <w:t xml:space="preserve"> </w:t>
      </w:r>
      <w:r w:rsidRPr="004868A1">
        <w:rPr>
          <w:rFonts w:ascii="Arial" w:eastAsia="Arial" w:hAnsi="Arial" w:cs="Arial"/>
          <w:b/>
          <w:bCs/>
          <w:iCs/>
          <w:sz w:val="20"/>
          <w:szCs w:val="20"/>
        </w:rPr>
        <w:t>Acuerdo Nro. MINTEL-MINTEL-2024-003</w:t>
      </w:r>
      <w:r w:rsidRPr="004A3930">
        <w:rPr>
          <w:rFonts w:ascii="Arial" w:eastAsia="Arial" w:hAnsi="Arial" w:cs="Arial"/>
          <w:iCs/>
          <w:sz w:val="20"/>
          <w:szCs w:val="20"/>
        </w:rPr>
        <w:t xml:space="preserve"> del Ministerio de Telecomunicaciones y de la Sociedad de la Información (MINTEL), </w:t>
      </w:r>
      <w:r w:rsidR="00B71AF8">
        <w:rPr>
          <w:rFonts w:ascii="Arial" w:eastAsia="Arial" w:hAnsi="Arial" w:cs="Arial"/>
          <w:iCs/>
          <w:sz w:val="20"/>
          <w:szCs w:val="20"/>
        </w:rPr>
        <w:t>el cual expide el “</w:t>
      </w:r>
      <w:r w:rsidRPr="004A3930">
        <w:rPr>
          <w:rFonts w:ascii="Arial" w:eastAsia="Arial" w:hAnsi="Arial" w:cs="Arial"/>
          <w:iCs/>
          <w:sz w:val="20"/>
          <w:szCs w:val="20"/>
        </w:rPr>
        <w:t>Esquema Gubernamental de Seguridad de la Información – EGSI</w:t>
      </w:r>
      <w:r w:rsidR="00B71AF8">
        <w:rPr>
          <w:rFonts w:ascii="Arial" w:eastAsia="Arial" w:hAnsi="Arial" w:cs="Arial"/>
          <w:iCs/>
          <w:sz w:val="20"/>
          <w:szCs w:val="20"/>
        </w:rPr>
        <w:t>”</w:t>
      </w:r>
      <w:r w:rsidRPr="004A3930">
        <w:rPr>
          <w:rFonts w:ascii="Arial" w:eastAsia="Arial" w:hAnsi="Arial" w:cs="Arial"/>
          <w:iCs/>
          <w:sz w:val="20"/>
          <w:szCs w:val="20"/>
        </w:rPr>
        <w:t xml:space="preserve"> Versión 3.0 que se encuentra como Anexo al Acuerdo Ministerial, el cual es</w:t>
      </w:r>
      <w:r w:rsidR="00A46D8C">
        <w:rPr>
          <w:rFonts w:ascii="Arial" w:eastAsia="Arial" w:hAnsi="Arial" w:cs="Arial"/>
          <w:iCs/>
          <w:sz w:val="20"/>
          <w:szCs w:val="20"/>
        </w:rPr>
        <w:t>tablece</w:t>
      </w:r>
      <w:r w:rsidRPr="004A3930">
        <w:rPr>
          <w:rFonts w:ascii="Arial" w:eastAsia="Arial" w:hAnsi="Arial" w:cs="Arial"/>
          <w:iCs/>
          <w:sz w:val="20"/>
          <w:szCs w:val="20"/>
        </w:rPr>
        <w:t xml:space="preserve"> el mecanismo para implementar el Sistema de Gestión de la Seguridad de la Información en el Sector Público</w:t>
      </w:r>
      <w:r w:rsidR="00A46D8C">
        <w:rPr>
          <w:rFonts w:ascii="Arial" w:eastAsia="Arial" w:hAnsi="Arial" w:cs="Arial"/>
          <w:iCs/>
          <w:sz w:val="20"/>
          <w:szCs w:val="20"/>
        </w:rPr>
        <w:t>.</w:t>
      </w:r>
    </w:p>
    <w:p w14:paraId="2E5F21F1" w14:textId="77777777" w:rsidR="002F76B9" w:rsidRPr="004A3930" w:rsidRDefault="002F76B9" w:rsidP="002F76B9">
      <w:pPr>
        <w:spacing w:after="3" w:line="250" w:lineRule="auto"/>
        <w:ind w:left="-567" w:right="-1275" w:hanging="10"/>
        <w:jc w:val="both"/>
        <w:rPr>
          <w:rFonts w:ascii="Arial" w:eastAsia="Arial" w:hAnsi="Arial" w:cs="Arial"/>
          <w:iCs/>
          <w:sz w:val="20"/>
          <w:szCs w:val="20"/>
        </w:rPr>
      </w:pPr>
    </w:p>
    <w:p w14:paraId="12A5DFA3" w14:textId="778F24BB" w:rsidR="002F76B9" w:rsidRPr="004A3930" w:rsidRDefault="002F76B9" w:rsidP="002F76B9">
      <w:pPr>
        <w:spacing w:after="3" w:line="250" w:lineRule="auto"/>
        <w:ind w:left="-567" w:right="-1275" w:hanging="10"/>
        <w:jc w:val="both"/>
        <w:rPr>
          <w:rFonts w:ascii="Arial" w:hAnsi="Arial" w:cs="Arial"/>
          <w:i/>
          <w:sz w:val="20"/>
          <w:szCs w:val="20"/>
        </w:rPr>
      </w:pPr>
      <w:proofErr w:type="gramStart"/>
      <w:r w:rsidRPr="004A3930">
        <w:rPr>
          <w:rFonts w:ascii="Arial" w:eastAsia="Arial" w:hAnsi="Arial" w:cs="Arial"/>
          <w:b/>
          <w:bCs/>
          <w:iCs/>
          <w:sz w:val="20"/>
          <w:szCs w:val="20"/>
        </w:rPr>
        <w:t>1.</w:t>
      </w:r>
      <w:r>
        <w:rPr>
          <w:rFonts w:ascii="Arial" w:eastAsia="Arial" w:hAnsi="Arial" w:cs="Arial"/>
          <w:b/>
          <w:bCs/>
          <w:iCs/>
          <w:sz w:val="20"/>
          <w:szCs w:val="20"/>
        </w:rPr>
        <w:t>8</w:t>
      </w:r>
      <w:r w:rsidRPr="004A3930">
        <w:rPr>
          <w:rFonts w:ascii="Arial" w:eastAsia="Arial" w:hAnsi="Arial" w:cs="Arial"/>
          <w:iCs/>
          <w:sz w:val="20"/>
          <w:szCs w:val="20"/>
        </w:rPr>
        <w:t xml:space="preserve">  </w:t>
      </w:r>
      <w:r w:rsidRPr="004A3930">
        <w:rPr>
          <w:rFonts w:ascii="Arial" w:hAnsi="Arial" w:cs="Arial"/>
          <w:sz w:val="20"/>
          <w:szCs w:val="20"/>
        </w:rPr>
        <w:t>El</w:t>
      </w:r>
      <w:proofErr w:type="gramEnd"/>
      <w:r w:rsidRPr="004A3930">
        <w:rPr>
          <w:rFonts w:ascii="Arial" w:hAnsi="Arial" w:cs="Arial"/>
          <w:sz w:val="20"/>
          <w:szCs w:val="20"/>
        </w:rPr>
        <w:t xml:space="preserve"> literal l) de las Recomendaciones para la implementación</w:t>
      </w:r>
      <w:r w:rsidR="00026081">
        <w:rPr>
          <w:rFonts w:ascii="Arial" w:hAnsi="Arial" w:cs="Arial"/>
          <w:sz w:val="20"/>
          <w:szCs w:val="20"/>
        </w:rPr>
        <w:t xml:space="preserve">, </w:t>
      </w:r>
      <w:r w:rsidRPr="004A3930">
        <w:rPr>
          <w:rFonts w:ascii="Arial" w:hAnsi="Arial" w:cs="Arial"/>
          <w:sz w:val="20"/>
          <w:szCs w:val="20"/>
        </w:rPr>
        <w:t xml:space="preserve">del </w:t>
      </w:r>
      <w:proofErr w:type="spellStart"/>
      <w:r w:rsidR="00026081">
        <w:rPr>
          <w:rFonts w:ascii="Arial" w:hAnsi="Arial" w:cs="Arial"/>
          <w:sz w:val="20"/>
          <w:szCs w:val="20"/>
        </w:rPr>
        <w:t>sub</w:t>
      </w:r>
      <w:r w:rsidRPr="004A3930">
        <w:rPr>
          <w:rFonts w:ascii="Arial" w:hAnsi="Arial" w:cs="Arial"/>
          <w:sz w:val="20"/>
          <w:szCs w:val="20"/>
        </w:rPr>
        <w:t>numeral</w:t>
      </w:r>
      <w:proofErr w:type="spellEnd"/>
      <w:r w:rsidRPr="004A3930">
        <w:rPr>
          <w:rFonts w:ascii="Arial" w:hAnsi="Arial" w:cs="Arial"/>
          <w:sz w:val="20"/>
          <w:szCs w:val="20"/>
        </w:rPr>
        <w:t xml:space="preserve"> 1.1 Políticas de seguridad de la información</w:t>
      </w:r>
      <w:r w:rsidR="00026081">
        <w:rPr>
          <w:rFonts w:ascii="Arial" w:hAnsi="Arial" w:cs="Arial"/>
          <w:sz w:val="20"/>
          <w:szCs w:val="20"/>
        </w:rPr>
        <w:t xml:space="preserve">, numeral 1. Controles organizacionales del </w:t>
      </w:r>
      <w:r w:rsidRPr="004A3930">
        <w:rPr>
          <w:rFonts w:ascii="Arial" w:hAnsi="Arial" w:cs="Arial"/>
          <w:sz w:val="20"/>
          <w:szCs w:val="20"/>
        </w:rPr>
        <w:t>Anexo C</w:t>
      </w:r>
      <w:r w:rsidR="00026081">
        <w:rPr>
          <w:rFonts w:ascii="Arial" w:hAnsi="Arial" w:cs="Arial"/>
          <w:sz w:val="20"/>
          <w:szCs w:val="20"/>
        </w:rPr>
        <w:t xml:space="preserve"> “Guía para la Implementación de Controles de Seguridad de la Información”</w:t>
      </w:r>
      <w:r w:rsidRPr="004A3930">
        <w:rPr>
          <w:rFonts w:ascii="Arial" w:hAnsi="Arial" w:cs="Arial"/>
          <w:sz w:val="20"/>
          <w:szCs w:val="20"/>
        </w:rPr>
        <w:t xml:space="preserve">, del EGSI Versión 3.0 menciona que </w:t>
      </w:r>
      <w:r w:rsidRPr="004A3930">
        <w:rPr>
          <w:rFonts w:ascii="Arial" w:hAnsi="Arial" w:cs="Arial"/>
          <w:i/>
          <w:sz w:val="20"/>
          <w:szCs w:val="20"/>
        </w:rPr>
        <w:t>“Para garantizar la vigencia de la política de seguridad de la información y las políticas específicas en la institución, estas deben ser revisadas al menos una vez al año y cuando se produzcan cambios significativos a nivel operativo, legal, tecnológico, económico, entre otros; los cuales deben ser documentados, versionados y socializados a las partes interesadas relevantes.”</w:t>
      </w:r>
    </w:p>
    <w:p w14:paraId="008135D4" w14:textId="77777777" w:rsidR="002F76B9" w:rsidRPr="004A3930" w:rsidRDefault="002F76B9" w:rsidP="002F76B9">
      <w:pPr>
        <w:spacing w:after="3" w:line="250" w:lineRule="auto"/>
        <w:ind w:left="-567" w:right="-1275" w:hanging="10"/>
        <w:jc w:val="both"/>
        <w:rPr>
          <w:rFonts w:ascii="Arial" w:hAnsi="Arial" w:cs="Arial"/>
          <w:i/>
          <w:sz w:val="20"/>
          <w:szCs w:val="20"/>
        </w:rPr>
      </w:pPr>
    </w:p>
    <w:p w14:paraId="77FAAFAC" w14:textId="75B913AA" w:rsidR="002F76B9" w:rsidRPr="004A3930" w:rsidRDefault="002F76B9" w:rsidP="002F76B9">
      <w:pPr>
        <w:spacing w:after="3" w:line="250" w:lineRule="auto"/>
        <w:ind w:left="-567" w:right="-1275" w:hanging="10"/>
        <w:jc w:val="both"/>
        <w:rPr>
          <w:rFonts w:ascii="Arial" w:hAnsi="Arial" w:cs="Arial"/>
          <w:i/>
          <w:sz w:val="20"/>
          <w:szCs w:val="20"/>
        </w:rPr>
      </w:pPr>
      <w:r w:rsidRPr="004A3930">
        <w:rPr>
          <w:rFonts w:ascii="Arial" w:hAnsi="Arial" w:cs="Arial"/>
          <w:b/>
          <w:bCs/>
          <w:iCs/>
          <w:sz w:val="20"/>
          <w:szCs w:val="20"/>
        </w:rPr>
        <w:t>1.</w:t>
      </w:r>
      <w:r>
        <w:rPr>
          <w:rFonts w:ascii="Arial" w:hAnsi="Arial" w:cs="Arial"/>
          <w:b/>
          <w:bCs/>
          <w:iCs/>
          <w:sz w:val="20"/>
          <w:szCs w:val="20"/>
        </w:rPr>
        <w:t>9</w:t>
      </w:r>
      <w:r w:rsidRPr="004A3930">
        <w:rPr>
          <w:rFonts w:ascii="Arial" w:hAnsi="Arial" w:cs="Arial"/>
          <w:i/>
          <w:sz w:val="20"/>
          <w:szCs w:val="20"/>
        </w:rPr>
        <w:t xml:space="preserve"> </w:t>
      </w:r>
      <w:r w:rsidRPr="004A3930">
        <w:rPr>
          <w:rFonts w:ascii="Arial" w:hAnsi="Arial" w:cs="Arial"/>
          <w:sz w:val="20"/>
          <w:szCs w:val="20"/>
        </w:rPr>
        <w:t xml:space="preserve">El </w:t>
      </w:r>
      <w:proofErr w:type="spellStart"/>
      <w:r w:rsidR="00752274">
        <w:rPr>
          <w:rFonts w:ascii="Arial" w:hAnsi="Arial" w:cs="Arial"/>
          <w:sz w:val="20"/>
          <w:szCs w:val="20"/>
        </w:rPr>
        <w:t>sub</w:t>
      </w:r>
      <w:r w:rsidRPr="004A3930">
        <w:rPr>
          <w:rFonts w:ascii="Arial" w:hAnsi="Arial" w:cs="Arial"/>
          <w:sz w:val="20"/>
          <w:szCs w:val="20"/>
        </w:rPr>
        <w:t>numeral</w:t>
      </w:r>
      <w:proofErr w:type="spellEnd"/>
      <w:r w:rsidRPr="004A3930">
        <w:rPr>
          <w:rFonts w:ascii="Arial" w:hAnsi="Arial" w:cs="Arial"/>
          <w:sz w:val="20"/>
          <w:szCs w:val="20"/>
        </w:rPr>
        <w:t xml:space="preserve"> 2.6 Acuerdos de confidencialidad o no divulgación</w:t>
      </w:r>
      <w:r w:rsidR="00752274">
        <w:rPr>
          <w:rFonts w:ascii="Arial" w:hAnsi="Arial" w:cs="Arial"/>
          <w:sz w:val="20"/>
          <w:szCs w:val="20"/>
        </w:rPr>
        <w:t>, del numeral 2. Control de personas del Anexo C “Guía para la Implementación de Controles de Seguridad de la Información”</w:t>
      </w:r>
      <w:r w:rsidR="00752274" w:rsidRPr="004A3930">
        <w:rPr>
          <w:rFonts w:ascii="Arial" w:hAnsi="Arial" w:cs="Arial"/>
          <w:sz w:val="20"/>
          <w:szCs w:val="20"/>
        </w:rPr>
        <w:t xml:space="preserve">, </w:t>
      </w:r>
      <w:r w:rsidRPr="004A3930">
        <w:rPr>
          <w:rFonts w:ascii="Arial" w:hAnsi="Arial" w:cs="Arial"/>
          <w:sz w:val="20"/>
          <w:szCs w:val="20"/>
        </w:rPr>
        <w:t>del EGSI Versión 3.0</w:t>
      </w:r>
      <w:r w:rsidR="00752274">
        <w:rPr>
          <w:rFonts w:ascii="Arial" w:hAnsi="Arial" w:cs="Arial"/>
          <w:sz w:val="20"/>
          <w:szCs w:val="20"/>
        </w:rPr>
        <w:t xml:space="preserve">, </w:t>
      </w:r>
      <w:r w:rsidRPr="004A3930">
        <w:rPr>
          <w:rFonts w:ascii="Arial" w:hAnsi="Arial" w:cs="Arial"/>
          <w:sz w:val="20"/>
          <w:szCs w:val="20"/>
        </w:rPr>
        <w:t>se establece en la sección de Control que:</w:t>
      </w:r>
      <w:r w:rsidRPr="004A3930">
        <w:rPr>
          <w:rFonts w:ascii="Arial" w:hAnsi="Arial" w:cs="Arial"/>
          <w:b/>
          <w:sz w:val="20"/>
          <w:szCs w:val="20"/>
        </w:rPr>
        <w:t xml:space="preserve"> “</w:t>
      </w:r>
      <w:r w:rsidRPr="004A3930">
        <w:rPr>
          <w:rFonts w:ascii="Arial" w:hAnsi="Arial" w:cs="Arial"/>
          <w:i/>
          <w:sz w:val="20"/>
          <w:szCs w:val="20"/>
        </w:rPr>
        <w:t>Los acuerdos de confidencialidad o no divulgación que reflejen las necesidades de la institución para la protección de la información deben ser identificados, documentados, revisados regularmente y firmados por el personal y otras partes interesadas relevantes de acuerdo a la necesidad de la institución”.</w:t>
      </w:r>
    </w:p>
    <w:p w14:paraId="67325963" w14:textId="77777777" w:rsidR="002F76B9" w:rsidRPr="004A3930" w:rsidRDefault="002F76B9" w:rsidP="002F76B9">
      <w:pPr>
        <w:spacing w:after="3" w:line="250" w:lineRule="auto"/>
        <w:ind w:left="-567" w:right="-1275" w:hanging="10"/>
        <w:jc w:val="both"/>
        <w:rPr>
          <w:rFonts w:ascii="Arial" w:hAnsi="Arial" w:cs="Arial"/>
          <w:i/>
          <w:sz w:val="20"/>
          <w:szCs w:val="20"/>
        </w:rPr>
      </w:pPr>
    </w:p>
    <w:p w14:paraId="119C12BE" w14:textId="77777777" w:rsidR="002F76B9" w:rsidRPr="004A3930" w:rsidRDefault="002F76B9" w:rsidP="002F76B9">
      <w:pPr>
        <w:spacing w:after="3" w:line="250" w:lineRule="auto"/>
        <w:ind w:left="-567" w:right="-1275" w:hanging="10"/>
        <w:jc w:val="both"/>
        <w:rPr>
          <w:rFonts w:ascii="Arial" w:hAnsi="Arial" w:cs="Arial"/>
          <w:iCs/>
          <w:sz w:val="20"/>
          <w:szCs w:val="20"/>
        </w:rPr>
      </w:pPr>
      <w:r w:rsidRPr="004A3930">
        <w:rPr>
          <w:rFonts w:ascii="Arial" w:hAnsi="Arial" w:cs="Arial"/>
          <w:iCs/>
          <w:sz w:val="20"/>
          <w:szCs w:val="20"/>
        </w:rPr>
        <w:t>Además, en la sección de</w:t>
      </w:r>
      <w:r w:rsidRPr="004A3930">
        <w:rPr>
          <w:rFonts w:ascii="Arial" w:hAnsi="Arial" w:cs="Arial"/>
          <w:i/>
          <w:iCs/>
          <w:sz w:val="20"/>
          <w:szCs w:val="20"/>
        </w:rPr>
        <w:t xml:space="preserve"> “</w:t>
      </w:r>
      <w:r w:rsidRPr="004A3930">
        <w:rPr>
          <w:rFonts w:ascii="Arial" w:hAnsi="Arial" w:cs="Arial"/>
          <w:i/>
          <w:sz w:val="20"/>
          <w:szCs w:val="20"/>
        </w:rPr>
        <w:t>Recomendaciones para la implementación</w:t>
      </w:r>
      <w:r w:rsidRPr="004A3930">
        <w:rPr>
          <w:rFonts w:ascii="Arial" w:hAnsi="Arial" w:cs="Arial"/>
          <w:sz w:val="20"/>
          <w:szCs w:val="20"/>
        </w:rPr>
        <w:t>”</w:t>
      </w:r>
      <w:r w:rsidRPr="004A3930">
        <w:rPr>
          <w:rFonts w:ascii="Arial" w:hAnsi="Arial" w:cs="Arial"/>
          <w:i/>
          <w:iCs/>
          <w:sz w:val="20"/>
          <w:szCs w:val="20"/>
        </w:rPr>
        <w:t xml:space="preserve">, </w:t>
      </w:r>
      <w:r w:rsidRPr="004A3930">
        <w:rPr>
          <w:rFonts w:ascii="Arial" w:hAnsi="Arial" w:cs="Arial"/>
          <w:iCs/>
          <w:sz w:val="20"/>
          <w:szCs w:val="20"/>
        </w:rPr>
        <w:t>se establece lo siguiente:</w:t>
      </w:r>
    </w:p>
    <w:p w14:paraId="2B87CC74" w14:textId="77777777" w:rsidR="002F76B9" w:rsidRPr="004A3930" w:rsidRDefault="002F76B9" w:rsidP="002F76B9">
      <w:pPr>
        <w:spacing w:after="3" w:line="250" w:lineRule="auto"/>
        <w:ind w:left="-567" w:right="-1275" w:hanging="10"/>
        <w:jc w:val="both"/>
        <w:rPr>
          <w:rFonts w:ascii="Arial" w:hAnsi="Arial" w:cs="Arial"/>
          <w:iCs/>
          <w:sz w:val="20"/>
          <w:szCs w:val="20"/>
        </w:rPr>
      </w:pPr>
    </w:p>
    <w:p w14:paraId="13BB5848" w14:textId="77777777" w:rsidR="002F76B9" w:rsidRPr="004A3930" w:rsidRDefault="002F76B9" w:rsidP="002F76B9">
      <w:pPr>
        <w:spacing w:after="3" w:line="250" w:lineRule="auto"/>
        <w:ind w:left="-567" w:right="-1275" w:hanging="10"/>
        <w:jc w:val="both"/>
        <w:rPr>
          <w:rFonts w:ascii="Arial" w:hAnsi="Arial" w:cs="Arial"/>
          <w:i/>
          <w:iCs/>
          <w:sz w:val="20"/>
          <w:szCs w:val="20"/>
        </w:rPr>
      </w:pPr>
      <w:r w:rsidRPr="004A3930">
        <w:rPr>
          <w:rFonts w:ascii="Arial" w:hAnsi="Arial" w:cs="Arial"/>
          <w:i/>
          <w:iCs/>
          <w:sz w:val="20"/>
          <w:szCs w:val="20"/>
        </w:rPr>
        <w:t>“a) Los acuerdos de confidencialidad o de no divulgación deben abordar el requisito de proteger la información confidencial utilizando términos legalmente exigibles.</w:t>
      </w:r>
    </w:p>
    <w:p w14:paraId="15368957" w14:textId="77777777" w:rsidR="002F76B9" w:rsidRPr="004A3930" w:rsidRDefault="002F76B9" w:rsidP="002F76B9">
      <w:pPr>
        <w:spacing w:after="3" w:line="250" w:lineRule="auto"/>
        <w:ind w:left="-567" w:right="-1275" w:hanging="10"/>
        <w:jc w:val="both"/>
        <w:rPr>
          <w:rFonts w:ascii="Arial" w:hAnsi="Arial" w:cs="Arial"/>
          <w:i/>
          <w:iCs/>
          <w:sz w:val="20"/>
          <w:szCs w:val="20"/>
        </w:rPr>
      </w:pPr>
    </w:p>
    <w:p w14:paraId="683F9782" w14:textId="77777777" w:rsidR="002F76B9" w:rsidRPr="004A3930" w:rsidRDefault="002F76B9" w:rsidP="002F76B9">
      <w:pPr>
        <w:spacing w:after="3" w:line="250" w:lineRule="auto"/>
        <w:ind w:left="-567" w:right="-1275" w:hanging="10"/>
        <w:jc w:val="both"/>
        <w:rPr>
          <w:rFonts w:ascii="Arial" w:hAnsi="Arial" w:cs="Arial"/>
          <w:i/>
          <w:iCs/>
          <w:sz w:val="20"/>
          <w:szCs w:val="20"/>
        </w:rPr>
      </w:pPr>
      <w:r w:rsidRPr="004A3930">
        <w:rPr>
          <w:rFonts w:ascii="Arial" w:hAnsi="Arial" w:cs="Arial"/>
          <w:i/>
          <w:iCs/>
          <w:sz w:val="20"/>
          <w:szCs w:val="20"/>
        </w:rPr>
        <w:t>b) Los acuerdos de confidencialidad o no divulgación son aplicables a las partes interesadas y al personal de la institución.</w:t>
      </w:r>
    </w:p>
    <w:p w14:paraId="6AA44C50" w14:textId="77777777" w:rsidR="002F76B9" w:rsidRPr="004A3930" w:rsidRDefault="002F76B9" w:rsidP="002F76B9">
      <w:pPr>
        <w:spacing w:after="3" w:line="250" w:lineRule="auto"/>
        <w:ind w:left="-567" w:right="-1275" w:hanging="10"/>
        <w:jc w:val="both"/>
        <w:rPr>
          <w:rFonts w:ascii="Arial" w:hAnsi="Arial" w:cs="Arial"/>
          <w:i/>
          <w:iCs/>
          <w:sz w:val="20"/>
          <w:szCs w:val="20"/>
        </w:rPr>
      </w:pPr>
    </w:p>
    <w:p w14:paraId="3C107D18" w14:textId="77777777" w:rsidR="002F76B9" w:rsidRPr="004A3930" w:rsidRDefault="002F76B9" w:rsidP="002F76B9">
      <w:pPr>
        <w:spacing w:after="3" w:line="250" w:lineRule="auto"/>
        <w:ind w:left="-567" w:right="-1275" w:hanging="10"/>
        <w:jc w:val="both"/>
        <w:rPr>
          <w:rFonts w:ascii="Arial" w:hAnsi="Arial" w:cs="Arial"/>
          <w:i/>
          <w:iCs/>
          <w:sz w:val="20"/>
          <w:szCs w:val="20"/>
        </w:rPr>
      </w:pPr>
      <w:r w:rsidRPr="004A3930">
        <w:rPr>
          <w:rFonts w:ascii="Arial" w:hAnsi="Arial" w:cs="Arial"/>
          <w:i/>
          <w:iCs/>
          <w:sz w:val="20"/>
          <w:szCs w:val="20"/>
        </w:rPr>
        <w:t>c) En función de los requisitos de seguridad de la información de una institución, los términos de los acuerdos deben determinarse teniendo en cuenta el tipo de información que se manejaré, su nivel de clasificación, su uso y el acceso permitido por la otra parte.</w:t>
      </w:r>
    </w:p>
    <w:p w14:paraId="5F9BC800" w14:textId="77777777" w:rsidR="002F76B9" w:rsidRPr="004A3930" w:rsidRDefault="002F76B9" w:rsidP="002F76B9">
      <w:pPr>
        <w:spacing w:after="3" w:line="250" w:lineRule="auto"/>
        <w:ind w:left="-567" w:right="-1275" w:hanging="10"/>
        <w:jc w:val="both"/>
        <w:rPr>
          <w:rFonts w:ascii="Arial" w:hAnsi="Arial" w:cs="Arial"/>
          <w:i/>
          <w:iCs/>
          <w:sz w:val="20"/>
          <w:szCs w:val="20"/>
        </w:rPr>
      </w:pPr>
    </w:p>
    <w:p w14:paraId="7654905F" w14:textId="77777777" w:rsidR="002F76B9" w:rsidRPr="004A3930" w:rsidRDefault="002F76B9" w:rsidP="002F76B9">
      <w:pPr>
        <w:spacing w:after="3" w:line="250" w:lineRule="auto"/>
        <w:ind w:left="-567" w:right="-1275" w:hanging="10"/>
        <w:jc w:val="both"/>
        <w:rPr>
          <w:rFonts w:ascii="Arial" w:hAnsi="Arial" w:cs="Arial"/>
          <w:i/>
          <w:iCs/>
          <w:sz w:val="20"/>
          <w:szCs w:val="20"/>
        </w:rPr>
      </w:pPr>
      <w:r w:rsidRPr="004A3930">
        <w:rPr>
          <w:rFonts w:ascii="Arial" w:hAnsi="Arial" w:cs="Arial"/>
          <w:i/>
          <w:iCs/>
          <w:sz w:val="20"/>
          <w:szCs w:val="20"/>
        </w:rPr>
        <w:t>d) Para identificar los requisitos para los acuerdos de confidencialidad o no divulgación, se debe considerar los siguientes elementos:</w:t>
      </w:r>
    </w:p>
    <w:p w14:paraId="25338DB1" w14:textId="77777777" w:rsidR="002F76B9" w:rsidRPr="004A3930" w:rsidRDefault="002F76B9" w:rsidP="002F76B9">
      <w:pPr>
        <w:pStyle w:val="Prrafodelista"/>
        <w:numPr>
          <w:ilvl w:val="0"/>
          <w:numId w:val="2"/>
        </w:numPr>
        <w:spacing w:after="3" w:line="250" w:lineRule="auto"/>
        <w:ind w:right="-1275"/>
        <w:jc w:val="both"/>
        <w:rPr>
          <w:rFonts w:ascii="Arial" w:hAnsi="Arial" w:cs="Arial"/>
          <w:i/>
          <w:iCs/>
          <w:sz w:val="20"/>
          <w:szCs w:val="20"/>
        </w:rPr>
      </w:pPr>
      <w:r w:rsidRPr="004A3930">
        <w:rPr>
          <w:rFonts w:ascii="Arial" w:hAnsi="Arial" w:cs="Arial"/>
          <w:i/>
          <w:iCs/>
          <w:sz w:val="20"/>
          <w:szCs w:val="20"/>
        </w:rPr>
        <w:t>Una definición de la información a proteger de acuerdo a la clasificación de la misma;</w:t>
      </w:r>
    </w:p>
    <w:p w14:paraId="45CF7879" w14:textId="77777777" w:rsidR="002F76B9" w:rsidRPr="004A3930" w:rsidRDefault="002F76B9" w:rsidP="002F76B9">
      <w:pPr>
        <w:pStyle w:val="Prrafodelista"/>
        <w:numPr>
          <w:ilvl w:val="0"/>
          <w:numId w:val="2"/>
        </w:numPr>
        <w:spacing w:after="3" w:line="250" w:lineRule="auto"/>
        <w:ind w:right="-1275"/>
        <w:jc w:val="both"/>
        <w:rPr>
          <w:rFonts w:ascii="Arial" w:hAnsi="Arial" w:cs="Arial"/>
          <w:i/>
          <w:iCs/>
          <w:sz w:val="20"/>
          <w:szCs w:val="20"/>
        </w:rPr>
      </w:pPr>
      <w:r w:rsidRPr="004A3930">
        <w:rPr>
          <w:rFonts w:ascii="Arial" w:hAnsi="Arial" w:cs="Arial"/>
          <w:i/>
          <w:iCs/>
          <w:sz w:val="20"/>
          <w:szCs w:val="20"/>
        </w:rPr>
        <w:t>La duración esperada de un acuerdo de confidencialidad, incluidos los casos en que puede ser necesario mantener la confidencialidad indefinidamente o hasta que la información esté disponible públicamente de acuerdo a la normativa legal vigente;</w:t>
      </w:r>
    </w:p>
    <w:p w14:paraId="434D8423" w14:textId="77777777" w:rsidR="002F76B9" w:rsidRPr="004A3930" w:rsidRDefault="002F76B9" w:rsidP="002F76B9">
      <w:pPr>
        <w:pStyle w:val="Prrafodelista"/>
        <w:numPr>
          <w:ilvl w:val="0"/>
          <w:numId w:val="2"/>
        </w:numPr>
        <w:spacing w:after="3" w:line="250" w:lineRule="auto"/>
        <w:ind w:right="-1275"/>
        <w:jc w:val="both"/>
        <w:rPr>
          <w:rFonts w:ascii="Arial" w:hAnsi="Arial" w:cs="Arial"/>
          <w:i/>
          <w:iCs/>
          <w:sz w:val="20"/>
          <w:szCs w:val="20"/>
        </w:rPr>
      </w:pPr>
      <w:r w:rsidRPr="004A3930">
        <w:rPr>
          <w:rFonts w:ascii="Arial" w:hAnsi="Arial" w:cs="Arial"/>
          <w:i/>
          <w:iCs/>
          <w:sz w:val="20"/>
          <w:szCs w:val="20"/>
        </w:rPr>
        <w:t>Las acciones requeridas cuando se termina un acuerdo;</w:t>
      </w:r>
    </w:p>
    <w:p w14:paraId="0FD305D0" w14:textId="77777777" w:rsidR="002F76B9" w:rsidRPr="004A3930" w:rsidRDefault="002F76B9" w:rsidP="002F76B9">
      <w:pPr>
        <w:pStyle w:val="Prrafodelista"/>
        <w:numPr>
          <w:ilvl w:val="0"/>
          <w:numId w:val="2"/>
        </w:numPr>
        <w:spacing w:after="3" w:line="250" w:lineRule="auto"/>
        <w:ind w:right="-1275"/>
        <w:jc w:val="both"/>
        <w:rPr>
          <w:rFonts w:ascii="Arial" w:hAnsi="Arial" w:cs="Arial"/>
          <w:sz w:val="20"/>
          <w:szCs w:val="20"/>
        </w:rPr>
      </w:pPr>
      <w:r w:rsidRPr="004A3930">
        <w:rPr>
          <w:rFonts w:ascii="Arial" w:hAnsi="Arial" w:cs="Arial"/>
          <w:i/>
          <w:iCs/>
          <w:sz w:val="20"/>
          <w:szCs w:val="20"/>
        </w:rPr>
        <w:lastRenderedPageBreak/>
        <w:t>Las responsabilidades y acciones de los signatarios para evitar la divulgación de información no autorizada; (…)”</w:t>
      </w:r>
    </w:p>
    <w:p w14:paraId="0CC80170" w14:textId="77777777" w:rsidR="0088333F" w:rsidRDefault="0088333F" w:rsidP="0088333F">
      <w:pPr>
        <w:spacing w:after="0"/>
        <w:ind w:left="-567" w:right="-1275"/>
        <w:rPr>
          <w:rFonts w:ascii="Arial" w:eastAsia="Arial" w:hAnsi="Arial" w:cs="Arial"/>
          <w:b/>
          <w:bCs/>
          <w:sz w:val="20"/>
          <w:szCs w:val="20"/>
        </w:rPr>
      </w:pPr>
    </w:p>
    <w:p w14:paraId="49185291" w14:textId="09F91979" w:rsidR="002F76B9" w:rsidRPr="004A3930" w:rsidRDefault="002F76B9" w:rsidP="0088333F">
      <w:pPr>
        <w:spacing w:after="0"/>
        <w:ind w:left="-567" w:right="-1275"/>
        <w:rPr>
          <w:rFonts w:ascii="Arial" w:eastAsia="Arial" w:hAnsi="Arial" w:cs="Arial"/>
          <w:sz w:val="20"/>
          <w:szCs w:val="20"/>
        </w:rPr>
      </w:pPr>
      <w:r w:rsidRPr="004A3930">
        <w:rPr>
          <w:rFonts w:ascii="Arial" w:eastAsia="Arial" w:hAnsi="Arial" w:cs="Arial"/>
          <w:b/>
          <w:bCs/>
          <w:sz w:val="20"/>
          <w:szCs w:val="20"/>
        </w:rPr>
        <w:t>1.1</w:t>
      </w:r>
      <w:r>
        <w:rPr>
          <w:rFonts w:ascii="Arial" w:eastAsia="Arial" w:hAnsi="Arial" w:cs="Arial"/>
          <w:b/>
          <w:bCs/>
          <w:sz w:val="20"/>
          <w:szCs w:val="20"/>
        </w:rPr>
        <w:t>3</w:t>
      </w:r>
      <w:r w:rsidRPr="004A3930">
        <w:rPr>
          <w:rFonts w:ascii="Arial" w:eastAsia="Arial" w:hAnsi="Arial" w:cs="Arial"/>
          <w:b/>
          <w:bCs/>
          <w:sz w:val="20"/>
          <w:szCs w:val="20"/>
        </w:rPr>
        <w:t xml:space="preserve"> </w:t>
      </w:r>
      <w:r w:rsidRPr="004A3930">
        <w:rPr>
          <w:rFonts w:ascii="Arial" w:eastAsia="Arial" w:hAnsi="Arial" w:cs="Arial"/>
          <w:sz w:val="20"/>
          <w:szCs w:val="20"/>
        </w:rPr>
        <w:t>Mediante Memorando Nro. ARCONEL-ARCONEL-</w:t>
      </w:r>
      <w:r w:rsidRPr="005A58D7">
        <w:rPr>
          <w:rFonts w:ascii="Arial" w:eastAsia="Arial" w:hAnsi="Arial" w:cs="Arial"/>
          <w:color w:val="A6A6A6" w:themeColor="background1" w:themeShade="A6"/>
          <w:sz w:val="20"/>
          <w:szCs w:val="20"/>
        </w:rPr>
        <w:t>202</w:t>
      </w:r>
      <w:r w:rsidR="003C30A1" w:rsidRPr="005A58D7">
        <w:rPr>
          <w:rFonts w:ascii="Arial" w:eastAsia="Arial" w:hAnsi="Arial" w:cs="Arial"/>
          <w:color w:val="A6A6A6" w:themeColor="background1" w:themeShade="A6"/>
          <w:sz w:val="20"/>
          <w:szCs w:val="20"/>
        </w:rPr>
        <w:t>5</w:t>
      </w:r>
      <w:r w:rsidRPr="005A58D7">
        <w:rPr>
          <w:rFonts w:ascii="Arial" w:eastAsia="Arial" w:hAnsi="Arial" w:cs="Arial"/>
          <w:color w:val="A6A6A6" w:themeColor="background1" w:themeShade="A6"/>
          <w:sz w:val="20"/>
          <w:szCs w:val="20"/>
        </w:rPr>
        <w:t>-0</w:t>
      </w:r>
      <w:r w:rsidR="003C30A1" w:rsidRPr="005A58D7">
        <w:rPr>
          <w:rFonts w:ascii="Arial" w:eastAsia="Arial" w:hAnsi="Arial" w:cs="Arial"/>
          <w:color w:val="A6A6A6" w:themeColor="background1" w:themeShade="A6"/>
          <w:sz w:val="20"/>
          <w:szCs w:val="20"/>
        </w:rPr>
        <w:t>012</w:t>
      </w:r>
      <w:r w:rsidRPr="005A58D7">
        <w:rPr>
          <w:rFonts w:ascii="Arial" w:eastAsia="Arial" w:hAnsi="Arial" w:cs="Arial"/>
          <w:color w:val="A6A6A6" w:themeColor="background1" w:themeShade="A6"/>
          <w:sz w:val="20"/>
          <w:szCs w:val="20"/>
        </w:rPr>
        <w:t>-</w:t>
      </w:r>
      <w:r w:rsidR="003C30A1" w:rsidRPr="005A58D7">
        <w:rPr>
          <w:rFonts w:ascii="Arial" w:eastAsia="Arial" w:hAnsi="Arial" w:cs="Arial"/>
          <w:color w:val="A6A6A6" w:themeColor="background1" w:themeShade="A6"/>
          <w:sz w:val="20"/>
          <w:szCs w:val="20"/>
        </w:rPr>
        <w:t>RES</w:t>
      </w:r>
      <w:r w:rsidRPr="005A58D7">
        <w:rPr>
          <w:rFonts w:ascii="Arial" w:eastAsia="Arial" w:hAnsi="Arial" w:cs="Arial"/>
          <w:color w:val="A6A6A6" w:themeColor="background1" w:themeShade="A6"/>
          <w:sz w:val="20"/>
          <w:szCs w:val="20"/>
        </w:rPr>
        <w:t xml:space="preserve"> del 2</w:t>
      </w:r>
      <w:r w:rsidR="003C30A1" w:rsidRPr="005A58D7">
        <w:rPr>
          <w:rFonts w:ascii="Arial" w:eastAsia="Arial" w:hAnsi="Arial" w:cs="Arial"/>
          <w:color w:val="A6A6A6" w:themeColor="background1" w:themeShade="A6"/>
          <w:sz w:val="20"/>
          <w:szCs w:val="20"/>
        </w:rPr>
        <w:t>1 de marzo de 2025</w:t>
      </w:r>
      <w:r w:rsidR="003C30A1">
        <w:rPr>
          <w:rFonts w:ascii="Arial" w:eastAsia="Arial" w:hAnsi="Arial" w:cs="Arial"/>
          <w:sz w:val="20"/>
          <w:szCs w:val="20"/>
        </w:rPr>
        <w:t xml:space="preserve">, el </w:t>
      </w:r>
      <w:proofErr w:type="gramStart"/>
      <w:r w:rsidR="003C30A1">
        <w:rPr>
          <w:rFonts w:ascii="Arial" w:eastAsia="Arial" w:hAnsi="Arial" w:cs="Arial"/>
          <w:sz w:val="20"/>
          <w:szCs w:val="20"/>
        </w:rPr>
        <w:t>Director Ejecutivo</w:t>
      </w:r>
      <w:proofErr w:type="gramEnd"/>
      <w:r w:rsidR="003C30A1">
        <w:rPr>
          <w:rFonts w:ascii="Arial" w:eastAsia="Arial" w:hAnsi="Arial" w:cs="Arial"/>
          <w:sz w:val="20"/>
          <w:szCs w:val="20"/>
        </w:rPr>
        <w:t xml:space="preserve"> de la Agencia de Regulación y Control de Electricidad ratificó la </w:t>
      </w:r>
      <w:r w:rsidRPr="004A3930">
        <w:rPr>
          <w:rFonts w:ascii="Arial" w:eastAsia="Arial" w:hAnsi="Arial" w:cs="Arial"/>
          <w:sz w:val="20"/>
          <w:szCs w:val="20"/>
        </w:rPr>
        <w:t>design</w:t>
      </w:r>
      <w:r w:rsidR="003C30A1">
        <w:rPr>
          <w:rFonts w:ascii="Arial" w:eastAsia="Arial" w:hAnsi="Arial" w:cs="Arial"/>
          <w:sz w:val="20"/>
          <w:szCs w:val="20"/>
        </w:rPr>
        <w:t xml:space="preserve">ación efectuada </w:t>
      </w:r>
      <w:r w:rsidRPr="004A3930">
        <w:rPr>
          <w:rFonts w:ascii="Arial" w:eastAsia="Arial" w:hAnsi="Arial" w:cs="Arial"/>
          <w:sz w:val="20"/>
          <w:szCs w:val="20"/>
        </w:rPr>
        <w:t xml:space="preserve">al </w:t>
      </w:r>
      <w:r w:rsidR="00D6613F" w:rsidRPr="00D6613F">
        <w:rPr>
          <w:rFonts w:ascii="Arial" w:eastAsia="Arial" w:hAnsi="Arial" w:cs="Arial"/>
          <w:color w:val="808080" w:themeColor="background1" w:themeShade="80"/>
          <w:sz w:val="20"/>
          <w:szCs w:val="20"/>
          <w:lang w:val="es-US"/>
        </w:rPr>
        <w:t>Mgs. Héctor William López Torres</w:t>
      </w:r>
      <w:r w:rsidR="005A58D7">
        <w:rPr>
          <w:rFonts w:ascii="Arial" w:eastAsia="Arial" w:hAnsi="Arial" w:cs="Arial"/>
          <w:color w:val="808080" w:themeColor="background1" w:themeShade="80"/>
          <w:sz w:val="20"/>
          <w:szCs w:val="20"/>
          <w:lang w:val="es-US"/>
        </w:rPr>
        <w:t xml:space="preserve"> </w:t>
      </w:r>
      <w:r w:rsidRPr="004A3930">
        <w:rPr>
          <w:rFonts w:ascii="Arial" w:eastAsia="Arial" w:hAnsi="Arial" w:cs="Arial"/>
          <w:sz w:val="20"/>
          <w:szCs w:val="20"/>
        </w:rPr>
        <w:t>como Oficial de Seguridad de la Información de la Agencia</w:t>
      </w:r>
      <w:r w:rsidR="003C30A1">
        <w:rPr>
          <w:rFonts w:ascii="Arial" w:eastAsia="Arial" w:hAnsi="Arial" w:cs="Arial"/>
          <w:sz w:val="20"/>
          <w:szCs w:val="20"/>
        </w:rPr>
        <w:t>, realizada con memorando Nro. ARCONEL-ARCONEL-</w:t>
      </w:r>
      <w:r w:rsidR="003C30A1" w:rsidRPr="005A58D7">
        <w:rPr>
          <w:rFonts w:ascii="Arial" w:eastAsia="Arial" w:hAnsi="Arial" w:cs="Arial"/>
          <w:color w:val="A6A6A6" w:themeColor="background1" w:themeShade="A6"/>
          <w:sz w:val="20"/>
          <w:szCs w:val="20"/>
        </w:rPr>
        <w:t>2024-</w:t>
      </w:r>
      <w:r w:rsidR="009C0CB1" w:rsidRPr="005A58D7">
        <w:rPr>
          <w:rFonts w:ascii="Arial" w:eastAsia="Arial" w:hAnsi="Arial" w:cs="Arial"/>
          <w:color w:val="A6A6A6" w:themeColor="background1" w:themeShade="A6"/>
          <w:sz w:val="20"/>
          <w:szCs w:val="20"/>
        </w:rPr>
        <w:t xml:space="preserve">0400-ME </w:t>
      </w:r>
      <w:proofErr w:type="spellStart"/>
      <w:r w:rsidR="009C0CB1" w:rsidRPr="005A58D7">
        <w:rPr>
          <w:rFonts w:ascii="Arial" w:eastAsia="Arial" w:hAnsi="Arial" w:cs="Arial"/>
          <w:color w:val="A6A6A6" w:themeColor="background1" w:themeShade="A6"/>
          <w:sz w:val="20"/>
          <w:szCs w:val="20"/>
        </w:rPr>
        <w:t>de</w:t>
      </w:r>
      <w:proofErr w:type="spellEnd"/>
      <w:r w:rsidR="009C0CB1" w:rsidRPr="005A58D7">
        <w:rPr>
          <w:rFonts w:ascii="Arial" w:eastAsia="Arial" w:hAnsi="Arial" w:cs="Arial"/>
          <w:color w:val="A6A6A6" w:themeColor="background1" w:themeShade="A6"/>
          <w:sz w:val="20"/>
          <w:szCs w:val="20"/>
        </w:rPr>
        <w:t xml:space="preserve"> 26 de septiembre de 2024</w:t>
      </w:r>
      <w:r w:rsidRPr="004A3930">
        <w:rPr>
          <w:rFonts w:ascii="Arial" w:eastAsia="Arial" w:hAnsi="Arial" w:cs="Arial"/>
          <w:sz w:val="20"/>
          <w:szCs w:val="20"/>
        </w:rPr>
        <w:t>.</w:t>
      </w:r>
    </w:p>
    <w:p w14:paraId="755E4CDE"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i/>
          <w:sz w:val="20"/>
          <w:szCs w:val="20"/>
        </w:rPr>
        <w:t xml:space="preserve"> </w:t>
      </w:r>
    </w:p>
    <w:p w14:paraId="3DB7D1DE" w14:textId="77777777" w:rsidR="00481994" w:rsidRPr="00473EDD" w:rsidRDefault="00481994" w:rsidP="00235525">
      <w:pPr>
        <w:spacing w:after="0"/>
        <w:ind w:left="-567" w:right="-1275" w:hanging="10"/>
        <w:rPr>
          <w:rFonts w:ascii="Arial" w:hAnsi="Arial" w:cs="Arial"/>
          <w:sz w:val="20"/>
          <w:szCs w:val="20"/>
        </w:rPr>
      </w:pPr>
      <w:r w:rsidRPr="00473EDD">
        <w:rPr>
          <w:rFonts w:ascii="Arial" w:eastAsia="Arial" w:hAnsi="Arial" w:cs="Arial"/>
          <w:b/>
          <w:sz w:val="20"/>
          <w:szCs w:val="20"/>
        </w:rPr>
        <w:t xml:space="preserve">SEGUNDA. - OBJETO: </w:t>
      </w:r>
    </w:p>
    <w:p w14:paraId="4FFAF6CE"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sz w:val="20"/>
          <w:szCs w:val="20"/>
        </w:rPr>
        <w:t xml:space="preserve"> </w:t>
      </w:r>
    </w:p>
    <w:p w14:paraId="69DB2FC6" w14:textId="77777777" w:rsidR="00481994" w:rsidRPr="00473EDD" w:rsidRDefault="00481994" w:rsidP="00235525">
      <w:pPr>
        <w:spacing w:after="4" w:line="249" w:lineRule="auto"/>
        <w:ind w:left="-567" w:right="-1275" w:hanging="10"/>
        <w:jc w:val="both"/>
        <w:rPr>
          <w:rFonts w:ascii="Arial" w:hAnsi="Arial" w:cs="Arial"/>
          <w:sz w:val="20"/>
          <w:szCs w:val="20"/>
        </w:rPr>
      </w:pPr>
      <w:r w:rsidRPr="00473EDD">
        <w:rPr>
          <w:rFonts w:ascii="Arial" w:eastAsia="Arial" w:hAnsi="Arial" w:cs="Arial"/>
          <w:b/>
          <w:sz w:val="20"/>
          <w:szCs w:val="20"/>
        </w:rPr>
        <w:t>2.1</w:t>
      </w:r>
      <w:r w:rsidRPr="00473EDD">
        <w:rPr>
          <w:rFonts w:ascii="Arial" w:eastAsia="Arial" w:hAnsi="Arial" w:cs="Arial"/>
          <w:sz w:val="20"/>
          <w:szCs w:val="20"/>
        </w:rPr>
        <w:t xml:space="preserve"> En virtud de las disposiciones legales invocadas en la cláusula anterior, las partes acuerdan que la información que sea entregada por LA ARCONEL </w:t>
      </w:r>
      <w:r w:rsidRPr="00473EDD">
        <w:rPr>
          <w:rFonts w:ascii="Arial" w:hAnsi="Arial" w:cs="Arial"/>
          <w:sz w:val="20"/>
          <w:szCs w:val="20"/>
        </w:rPr>
        <w:t>en virtud de la ejecución del Acuerdo Nacional de Intercambio de Información</w:t>
      </w:r>
      <w:r w:rsidRPr="00473EDD">
        <w:rPr>
          <w:rFonts w:ascii="Arial" w:eastAsia="Arial" w:hAnsi="Arial" w:cs="Arial"/>
          <w:sz w:val="20"/>
          <w:szCs w:val="20"/>
        </w:rPr>
        <w:t xml:space="preserve">, mediante réplica de información automática que fuera facilitada de sus archivos por cualquier medio, y que, por motivo de la actividad, funciones y servicio, o que por cualquier otra circunstancia o medio llegue a conocimiento de la persona que suscribe este documento, se regirá por este Acuerdo. </w:t>
      </w:r>
    </w:p>
    <w:p w14:paraId="18C4B133"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sz w:val="20"/>
          <w:szCs w:val="20"/>
        </w:rPr>
        <w:t xml:space="preserve"> </w:t>
      </w:r>
    </w:p>
    <w:p w14:paraId="4CCEA514" w14:textId="77777777" w:rsidR="00481994" w:rsidRPr="00473EDD" w:rsidRDefault="00481994" w:rsidP="00235525">
      <w:pPr>
        <w:spacing w:after="4" w:line="249" w:lineRule="auto"/>
        <w:ind w:left="-567" w:right="-1275" w:hanging="10"/>
        <w:jc w:val="both"/>
        <w:rPr>
          <w:rFonts w:ascii="Arial" w:eastAsia="Arial" w:hAnsi="Arial" w:cs="Arial"/>
          <w:sz w:val="20"/>
          <w:szCs w:val="20"/>
        </w:rPr>
      </w:pPr>
      <w:r w:rsidRPr="00473EDD">
        <w:rPr>
          <w:rFonts w:ascii="Arial" w:eastAsia="Arial" w:hAnsi="Arial" w:cs="Arial"/>
          <w:b/>
          <w:sz w:val="20"/>
          <w:szCs w:val="20"/>
        </w:rPr>
        <w:t>2.2</w:t>
      </w:r>
      <w:r w:rsidRPr="00473EDD">
        <w:rPr>
          <w:rFonts w:ascii="Arial" w:eastAsia="Arial" w:hAnsi="Arial" w:cs="Arial"/>
          <w:sz w:val="20"/>
          <w:szCs w:val="20"/>
        </w:rPr>
        <w:t xml:space="preserve"> Toda la información institucional que se proporcione mediante réplica automática de información entre bases de datos es de propiedad de LA ARCONEL, por lo que quien suscribe este documento es consciente en que la información que reciba, conozca, acceda, maneje o haga uso es confidencial y su utilización será exclusiva de sus funciones. </w:t>
      </w:r>
    </w:p>
    <w:p w14:paraId="2E9FC8E8" w14:textId="77777777" w:rsidR="00481994" w:rsidRPr="00473EDD" w:rsidRDefault="00481994" w:rsidP="00235525">
      <w:pPr>
        <w:spacing w:after="4" w:line="249" w:lineRule="auto"/>
        <w:ind w:left="-567" w:right="-1275" w:hanging="10"/>
        <w:jc w:val="both"/>
        <w:rPr>
          <w:rFonts w:ascii="Arial" w:hAnsi="Arial" w:cs="Arial"/>
          <w:sz w:val="20"/>
          <w:szCs w:val="20"/>
        </w:rPr>
      </w:pPr>
    </w:p>
    <w:p w14:paraId="42EB418D"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b/>
          <w:sz w:val="20"/>
          <w:szCs w:val="20"/>
        </w:rPr>
        <w:t xml:space="preserve">TERCERA. – DECLARATORIA DE CONFIDENCIALIDAD: </w:t>
      </w:r>
    </w:p>
    <w:p w14:paraId="563E8CD2"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b/>
          <w:sz w:val="20"/>
          <w:szCs w:val="20"/>
        </w:rPr>
        <w:t xml:space="preserve"> </w:t>
      </w:r>
    </w:p>
    <w:p w14:paraId="38AD42E2" w14:textId="77777777" w:rsidR="00481994" w:rsidRPr="00473EDD" w:rsidRDefault="00481994" w:rsidP="00235525">
      <w:pPr>
        <w:spacing w:after="4" w:line="249" w:lineRule="auto"/>
        <w:ind w:left="-567" w:right="-1275" w:hanging="10"/>
        <w:jc w:val="both"/>
        <w:rPr>
          <w:rFonts w:ascii="Arial" w:eastAsia="Arial" w:hAnsi="Arial" w:cs="Arial"/>
          <w:sz w:val="20"/>
          <w:szCs w:val="20"/>
        </w:rPr>
      </w:pPr>
      <w:r w:rsidRPr="00473EDD">
        <w:rPr>
          <w:rFonts w:ascii="Arial" w:eastAsia="Arial" w:hAnsi="Arial" w:cs="Arial"/>
          <w:sz w:val="20"/>
          <w:szCs w:val="20"/>
        </w:rPr>
        <w:t xml:space="preserve">EL RECEPTOR de la información, libre y voluntariamente acuerda, declara y acepta que:  </w:t>
      </w:r>
    </w:p>
    <w:p w14:paraId="69EBB5D6" w14:textId="77777777" w:rsidR="00481994" w:rsidRPr="00473EDD" w:rsidRDefault="00481994" w:rsidP="00235525">
      <w:pPr>
        <w:spacing w:after="4" w:line="249" w:lineRule="auto"/>
        <w:ind w:left="-567" w:right="-1275" w:hanging="10"/>
        <w:jc w:val="both"/>
        <w:rPr>
          <w:rFonts w:ascii="Arial" w:hAnsi="Arial" w:cs="Arial"/>
          <w:sz w:val="20"/>
          <w:szCs w:val="20"/>
        </w:rPr>
      </w:pPr>
    </w:p>
    <w:p w14:paraId="12ABB580" w14:textId="77777777" w:rsidR="00481994" w:rsidRPr="00473EDD" w:rsidRDefault="00481994" w:rsidP="00235525">
      <w:pPr>
        <w:spacing w:after="4" w:line="249" w:lineRule="auto"/>
        <w:ind w:left="-567" w:right="-1275" w:hanging="10"/>
        <w:jc w:val="both"/>
        <w:rPr>
          <w:rFonts w:ascii="Arial" w:eastAsia="Arial" w:hAnsi="Arial" w:cs="Arial"/>
          <w:sz w:val="20"/>
          <w:szCs w:val="20"/>
        </w:rPr>
      </w:pPr>
      <w:r w:rsidRPr="00473EDD">
        <w:rPr>
          <w:rFonts w:ascii="Arial" w:eastAsia="Arial" w:hAnsi="Arial" w:cs="Arial"/>
          <w:b/>
          <w:sz w:val="20"/>
          <w:szCs w:val="20"/>
        </w:rPr>
        <w:t>3.1</w:t>
      </w:r>
      <w:r w:rsidRPr="00473EDD">
        <w:rPr>
          <w:rFonts w:ascii="Arial" w:eastAsia="Arial" w:hAnsi="Arial" w:cs="Arial"/>
          <w:sz w:val="20"/>
          <w:szCs w:val="20"/>
        </w:rPr>
        <w:t xml:space="preserve"> En lo relativo al uso y protección de la información institucional, EL RECEPTOR se compromete a considerar que la información institucional que reciba, conozca, acceda, maneje o haga uso en el marco de su relación con LA ARCONEL, será mantenida y protegida como confidencial. La información obtenida en el marco de la Ley Orgánica de Transparencia y Acceso a la Información Pública, únicamente podrá ser utilizada para el objeto determinado en su solicitud. </w:t>
      </w:r>
    </w:p>
    <w:p w14:paraId="605EB269" w14:textId="77777777" w:rsidR="00481994" w:rsidRPr="00473EDD" w:rsidRDefault="00481994" w:rsidP="00235525">
      <w:pPr>
        <w:spacing w:after="4" w:line="249" w:lineRule="auto"/>
        <w:ind w:left="-567" w:right="-1275" w:hanging="10"/>
        <w:jc w:val="both"/>
        <w:rPr>
          <w:rFonts w:ascii="Arial" w:hAnsi="Arial" w:cs="Arial"/>
          <w:sz w:val="20"/>
          <w:szCs w:val="20"/>
        </w:rPr>
      </w:pPr>
    </w:p>
    <w:p w14:paraId="2BEF47DA" w14:textId="77777777" w:rsidR="00481994" w:rsidRPr="00473EDD" w:rsidRDefault="00481994" w:rsidP="00235525">
      <w:pPr>
        <w:spacing w:after="4" w:line="250" w:lineRule="auto"/>
        <w:ind w:left="-567" w:right="-1275" w:hanging="10"/>
        <w:jc w:val="both"/>
        <w:rPr>
          <w:rFonts w:ascii="Arial" w:eastAsia="Arial" w:hAnsi="Arial" w:cs="Arial"/>
          <w:color w:val="212121"/>
          <w:sz w:val="20"/>
          <w:szCs w:val="20"/>
        </w:rPr>
      </w:pPr>
      <w:r w:rsidRPr="00473EDD">
        <w:rPr>
          <w:rFonts w:ascii="Arial" w:eastAsia="Arial" w:hAnsi="Arial" w:cs="Arial"/>
          <w:b/>
          <w:color w:val="212121"/>
          <w:sz w:val="20"/>
          <w:szCs w:val="20"/>
        </w:rPr>
        <w:t xml:space="preserve">3.2 </w:t>
      </w:r>
      <w:r w:rsidRPr="00473EDD">
        <w:rPr>
          <w:rFonts w:ascii="Arial" w:eastAsia="Arial" w:hAnsi="Arial" w:cs="Arial"/>
          <w:color w:val="212121"/>
          <w:sz w:val="20"/>
          <w:szCs w:val="20"/>
        </w:rPr>
        <w:t xml:space="preserve">EL RECEPTOR reconoce que únicamente utilizará la información de LA ARCONEL que llegue a su poder, para los fines que por razón de la naturaleza de su relación con la Entidad le correspondan, advirtiendo de su deber de confidencialidad, mismo que se extiende a sus servidores, funcionarios y a cualquier persona que, por su relación con quien suscribe, pueda tener acceso a la información, en consecuencia no podrán reproducir, modificar, hacer pública o divulgar a terceros la información objeto del presente Acuerdo sin previa autorización escrita y expresa de LA ARCONEL. </w:t>
      </w:r>
    </w:p>
    <w:p w14:paraId="15A44AA4" w14:textId="77777777" w:rsidR="00481994" w:rsidRPr="00473EDD" w:rsidRDefault="00481994" w:rsidP="00235525">
      <w:pPr>
        <w:spacing w:after="4" w:line="250" w:lineRule="auto"/>
        <w:ind w:left="-567" w:right="-1275" w:hanging="10"/>
        <w:jc w:val="both"/>
        <w:rPr>
          <w:rFonts w:ascii="Arial" w:hAnsi="Arial" w:cs="Arial"/>
          <w:sz w:val="20"/>
          <w:szCs w:val="20"/>
        </w:rPr>
      </w:pPr>
    </w:p>
    <w:p w14:paraId="5AD04440" w14:textId="77777777" w:rsidR="00481994" w:rsidRPr="00473EDD" w:rsidRDefault="00481994" w:rsidP="00235525">
      <w:pPr>
        <w:spacing w:after="4" w:line="250" w:lineRule="auto"/>
        <w:ind w:left="-567" w:right="-1275" w:hanging="10"/>
        <w:jc w:val="both"/>
        <w:rPr>
          <w:rFonts w:ascii="Arial" w:eastAsia="Arial" w:hAnsi="Arial" w:cs="Arial"/>
          <w:color w:val="212121"/>
          <w:sz w:val="20"/>
          <w:szCs w:val="20"/>
        </w:rPr>
      </w:pPr>
      <w:r w:rsidRPr="00473EDD">
        <w:rPr>
          <w:rFonts w:ascii="Arial" w:eastAsia="Arial" w:hAnsi="Arial" w:cs="Arial"/>
          <w:b/>
          <w:sz w:val="20"/>
          <w:szCs w:val="20"/>
        </w:rPr>
        <w:t xml:space="preserve">3.3 </w:t>
      </w:r>
      <w:r w:rsidRPr="00473EDD">
        <w:rPr>
          <w:rFonts w:ascii="Arial" w:eastAsia="Arial" w:hAnsi="Arial" w:cs="Arial"/>
          <w:color w:val="212121"/>
          <w:sz w:val="20"/>
          <w:szCs w:val="20"/>
        </w:rPr>
        <w:t xml:space="preserve">EL RECEPTOR adoptará </w:t>
      </w:r>
      <w:r w:rsidRPr="00473EDD">
        <w:rPr>
          <w:rFonts w:ascii="Arial" w:eastAsia="Arial" w:hAnsi="Arial" w:cs="Arial"/>
          <w:color w:val="0F0F0F"/>
          <w:sz w:val="20"/>
          <w:szCs w:val="20"/>
        </w:rPr>
        <w:t xml:space="preserve">respecto </w:t>
      </w:r>
      <w:r w:rsidRPr="00473EDD">
        <w:rPr>
          <w:rFonts w:ascii="Arial" w:eastAsia="Arial" w:hAnsi="Arial" w:cs="Arial"/>
          <w:color w:val="212121"/>
          <w:sz w:val="20"/>
          <w:szCs w:val="20"/>
        </w:rPr>
        <w:t>de la información objeto de este Acuerdo las mismas med</w:t>
      </w:r>
      <w:r w:rsidRPr="00473EDD">
        <w:rPr>
          <w:rFonts w:ascii="Arial" w:eastAsia="Arial" w:hAnsi="Arial" w:cs="Arial"/>
          <w:color w:val="4B4B4B"/>
          <w:sz w:val="20"/>
          <w:szCs w:val="20"/>
        </w:rPr>
        <w:t>i</w:t>
      </w:r>
      <w:r w:rsidRPr="00473EDD">
        <w:rPr>
          <w:rFonts w:ascii="Arial" w:eastAsia="Arial" w:hAnsi="Arial" w:cs="Arial"/>
          <w:color w:val="212121"/>
          <w:sz w:val="20"/>
          <w:szCs w:val="20"/>
        </w:rPr>
        <w:t xml:space="preserve">das de seguridad que adoptaría </w:t>
      </w:r>
      <w:r w:rsidRPr="00473EDD">
        <w:rPr>
          <w:rFonts w:ascii="Arial" w:eastAsia="Arial" w:hAnsi="Arial" w:cs="Arial"/>
          <w:color w:val="0F0F0F"/>
          <w:sz w:val="20"/>
          <w:szCs w:val="20"/>
        </w:rPr>
        <w:t xml:space="preserve">normalmente respecto </w:t>
      </w:r>
      <w:r w:rsidRPr="00473EDD">
        <w:rPr>
          <w:rFonts w:ascii="Arial" w:eastAsia="Arial" w:hAnsi="Arial" w:cs="Arial"/>
          <w:color w:val="212121"/>
          <w:sz w:val="20"/>
          <w:szCs w:val="20"/>
        </w:rPr>
        <w:t xml:space="preserve">a </w:t>
      </w:r>
      <w:r w:rsidRPr="00473EDD">
        <w:rPr>
          <w:rFonts w:ascii="Arial" w:eastAsia="Arial" w:hAnsi="Arial" w:cs="Arial"/>
          <w:color w:val="0F0F0F"/>
          <w:sz w:val="20"/>
          <w:szCs w:val="20"/>
        </w:rPr>
        <w:t>la informa</w:t>
      </w:r>
      <w:r w:rsidRPr="00473EDD">
        <w:rPr>
          <w:rFonts w:ascii="Arial" w:eastAsia="Arial" w:hAnsi="Arial" w:cs="Arial"/>
          <w:color w:val="343434"/>
          <w:sz w:val="20"/>
          <w:szCs w:val="20"/>
        </w:rPr>
        <w:t xml:space="preserve">ción </w:t>
      </w:r>
      <w:r w:rsidRPr="00473EDD">
        <w:rPr>
          <w:rFonts w:ascii="Arial" w:eastAsia="Arial" w:hAnsi="Arial" w:cs="Arial"/>
          <w:color w:val="212121"/>
          <w:sz w:val="20"/>
          <w:szCs w:val="20"/>
        </w:rPr>
        <w:t xml:space="preserve">confidencial de su propia </w:t>
      </w:r>
      <w:r w:rsidRPr="00473EDD">
        <w:rPr>
          <w:rFonts w:ascii="Arial" w:eastAsia="Arial" w:hAnsi="Arial" w:cs="Arial"/>
          <w:color w:val="0F0F0F"/>
          <w:sz w:val="20"/>
          <w:szCs w:val="20"/>
        </w:rPr>
        <w:t>entidad</w:t>
      </w:r>
      <w:r w:rsidRPr="00473EDD">
        <w:rPr>
          <w:rFonts w:ascii="Arial" w:eastAsia="Arial" w:hAnsi="Arial" w:cs="Arial"/>
          <w:color w:val="343434"/>
          <w:sz w:val="20"/>
          <w:szCs w:val="20"/>
        </w:rPr>
        <w:t xml:space="preserve">, </w:t>
      </w:r>
      <w:r w:rsidRPr="00473EDD">
        <w:rPr>
          <w:rFonts w:ascii="Arial" w:eastAsia="Arial" w:hAnsi="Arial" w:cs="Arial"/>
          <w:color w:val="212121"/>
          <w:sz w:val="20"/>
          <w:szCs w:val="20"/>
        </w:rPr>
        <w:t xml:space="preserve">evitando en la </w:t>
      </w:r>
      <w:r w:rsidRPr="00473EDD">
        <w:rPr>
          <w:rFonts w:ascii="Arial" w:eastAsia="Arial" w:hAnsi="Arial" w:cs="Arial"/>
          <w:color w:val="0F0F0F"/>
          <w:sz w:val="20"/>
          <w:szCs w:val="20"/>
        </w:rPr>
        <w:t xml:space="preserve">medida </w:t>
      </w:r>
      <w:r w:rsidRPr="00473EDD">
        <w:rPr>
          <w:rFonts w:ascii="Arial" w:eastAsia="Arial" w:hAnsi="Arial" w:cs="Arial"/>
          <w:color w:val="212121"/>
          <w:sz w:val="20"/>
          <w:szCs w:val="20"/>
        </w:rPr>
        <w:t xml:space="preserve">de lo posible su pérdida, </w:t>
      </w:r>
      <w:r w:rsidRPr="00473EDD">
        <w:rPr>
          <w:rFonts w:ascii="Arial" w:eastAsia="Arial" w:hAnsi="Arial" w:cs="Arial"/>
          <w:color w:val="0F0F0F"/>
          <w:sz w:val="20"/>
          <w:szCs w:val="20"/>
        </w:rPr>
        <w:t xml:space="preserve">robo </w:t>
      </w:r>
      <w:r w:rsidRPr="00473EDD">
        <w:rPr>
          <w:rFonts w:ascii="Arial" w:eastAsia="Arial" w:hAnsi="Arial" w:cs="Arial"/>
          <w:color w:val="212121"/>
          <w:sz w:val="20"/>
          <w:szCs w:val="20"/>
        </w:rPr>
        <w:t xml:space="preserve">o sustracción. </w:t>
      </w:r>
    </w:p>
    <w:p w14:paraId="02D740D1" w14:textId="77777777" w:rsidR="00481994" w:rsidRPr="00473EDD" w:rsidRDefault="00481994" w:rsidP="00235525">
      <w:pPr>
        <w:spacing w:after="4" w:line="250" w:lineRule="auto"/>
        <w:ind w:left="-567" w:right="-1275" w:hanging="10"/>
        <w:jc w:val="both"/>
        <w:rPr>
          <w:rFonts w:ascii="Arial" w:hAnsi="Arial" w:cs="Arial"/>
          <w:sz w:val="20"/>
          <w:szCs w:val="20"/>
        </w:rPr>
      </w:pPr>
    </w:p>
    <w:p w14:paraId="16DE452E" w14:textId="77777777" w:rsidR="00481994" w:rsidRPr="00473EDD" w:rsidRDefault="00481994" w:rsidP="00235525">
      <w:pPr>
        <w:spacing w:after="4" w:line="250" w:lineRule="auto"/>
        <w:ind w:left="-567" w:right="-1275" w:hanging="10"/>
        <w:jc w:val="both"/>
        <w:rPr>
          <w:rFonts w:ascii="Arial" w:eastAsia="Arial" w:hAnsi="Arial" w:cs="Arial"/>
          <w:color w:val="212121"/>
          <w:sz w:val="20"/>
          <w:szCs w:val="20"/>
        </w:rPr>
      </w:pPr>
      <w:r w:rsidRPr="00473EDD">
        <w:rPr>
          <w:rFonts w:ascii="Arial" w:eastAsia="Arial" w:hAnsi="Arial" w:cs="Arial"/>
          <w:b/>
          <w:sz w:val="20"/>
          <w:szCs w:val="20"/>
        </w:rPr>
        <w:t xml:space="preserve">3.4 </w:t>
      </w:r>
      <w:r w:rsidRPr="00473EDD">
        <w:rPr>
          <w:rFonts w:ascii="Arial" w:eastAsia="Arial" w:hAnsi="Arial" w:cs="Arial"/>
          <w:color w:val="212121"/>
          <w:sz w:val="20"/>
          <w:szCs w:val="20"/>
        </w:rPr>
        <w:t xml:space="preserve">EL RECEPTOR se obliga a guardar y mantener la reserva para la no reproducción de la información institucional confiada en virtud de la ejecución y cumplimiento del presente Acuerdo. La inobservancia de lo manifestado generará responsabilidad y dará lugar a que LA ARCONEL ejerza las acciones legales civiles, penales y/o administrativas correspondientes. </w:t>
      </w:r>
    </w:p>
    <w:p w14:paraId="6810B27A" w14:textId="77777777" w:rsidR="00481994" w:rsidRPr="00473EDD" w:rsidRDefault="00481994" w:rsidP="00235525">
      <w:pPr>
        <w:spacing w:after="4" w:line="250" w:lineRule="auto"/>
        <w:ind w:left="-567" w:right="-1275" w:hanging="10"/>
        <w:jc w:val="both"/>
        <w:rPr>
          <w:rFonts w:ascii="Arial" w:hAnsi="Arial" w:cs="Arial"/>
          <w:sz w:val="20"/>
          <w:szCs w:val="20"/>
        </w:rPr>
      </w:pPr>
    </w:p>
    <w:p w14:paraId="3FFE8E80" w14:textId="77777777" w:rsidR="002F76B9" w:rsidRDefault="00481994" w:rsidP="002F76B9">
      <w:pPr>
        <w:pStyle w:val="Prrafodelista"/>
        <w:numPr>
          <w:ilvl w:val="1"/>
          <w:numId w:val="5"/>
        </w:numPr>
        <w:spacing w:after="4" w:line="250" w:lineRule="auto"/>
        <w:ind w:right="-1275"/>
        <w:jc w:val="both"/>
        <w:rPr>
          <w:rFonts w:ascii="Arial" w:eastAsia="Arial" w:hAnsi="Arial" w:cs="Arial"/>
          <w:color w:val="212121"/>
          <w:sz w:val="20"/>
          <w:szCs w:val="20"/>
        </w:rPr>
      </w:pPr>
      <w:r w:rsidRPr="002F76B9">
        <w:rPr>
          <w:rFonts w:ascii="Arial" w:eastAsia="Arial" w:hAnsi="Arial" w:cs="Arial"/>
          <w:color w:val="212121"/>
          <w:sz w:val="20"/>
          <w:szCs w:val="20"/>
        </w:rPr>
        <w:lastRenderedPageBreak/>
        <w:t xml:space="preserve">EL RECEPTOR no podrá revelar credenciales de acceso otorgadas por LA ARCONEL. </w:t>
      </w:r>
    </w:p>
    <w:p w14:paraId="1BE44A9E" w14:textId="77777777" w:rsidR="002F76B9" w:rsidRDefault="002F76B9" w:rsidP="002F76B9">
      <w:pPr>
        <w:pStyle w:val="Prrafodelista"/>
        <w:spacing w:after="4" w:line="250" w:lineRule="auto"/>
        <w:ind w:left="-217" w:right="-1275"/>
        <w:jc w:val="both"/>
        <w:rPr>
          <w:rFonts w:ascii="Arial" w:eastAsia="Arial" w:hAnsi="Arial" w:cs="Arial"/>
          <w:color w:val="212121"/>
          <w:sz w:val="20"/>
          <w:szCs w:val="20"/>
        </w:rPr>
      </w:pPr>
    </w:p>
    <w:p w14:paraId="27503546" w14:textId="1379BAC3" w:rsidR="002F76B9" w:rsidRPr="002F76B9" w:rsidRDefault="002F76B9" w:rsidP="002F76B9">
      <w:pPr>
        <w:pStyle w:val="Prrafodelista"/>
        <w:numPr>
          <w:ilvl w:val="1"/>
          <w:numId w:val="5"/>
        </w:numPr>
        <w:spacing w:after="4" w:line="250" w:lineRule="auto"/>
        <w:ind w:right="-1275"/>
        <w:jc w:val="both"/>
        <w:rPr>
          <w:rFonts w:ascii="Arial" w:eastAsia="Arial" w:hAnsi="Arial" w:cs="Arial"/>
          <w:color w:val="212121"/>
          <w:sz w:val="20"/>
          <w:szCs w:val="20"/>
        </w:rPr>
      </w:pPr>
      <w:r w:rsidRPr="002F76B9">
        <w:rPr>
          <w:rFonts w:ascii="Arial" w:hAnsi="Arial" w:cs="Arial"/>
          <w:bCs/>
          <w:sz w:val="20"/>
          <w:szCs w:val="20"/>
        </w:rPr>
        <w:t>Las disposiciones de este Acuerdo no se aplicarán a la divulgación de información en la medida en que:</w:t>
      </w:r>
    </w:p>
    <w:p w14:paraId="4B189259" w14:textId="77777777" w:rsidR="002F76B9" w:rsidRPr="005904F3" w:rsidRDefault="002F76B9" w:rsidP="002F76B9">
      <w:pPr>
        <w:spacing w:after="4" w:line="250" w:lineRule="auto"/>
        <w:ind w:right="-1275"/>
        <w:jc w:val="both"/>
        <w:rPr>
          <w:rFonts w:ascii="Arial" w:eastAsia="Arial" w:hAnsi="Arial" w:cs="Arial"/>
          <w:color w:val="212121"/>
          <w:sz w:val="20"/>
          <w:szCs w:val="20"/>
        </w:rPr>
      </w:pPr>
    </w:p>
    <w:p w14:paraId="08B34AF5" w14:textId="77777777" w:rsidR="002F76B9" w:rsidRPr="002C77F6" w:rsidRDefault="002F76B9" w:rsidP="002F76B9">
      <w:pPr>
        <w:numPr>
          <w:ilvl w:val="0"/>
          <w:numId w:val="3"/>
        </w:numPr>
        <w:spacing w:after="0" w:line="240" w:lineRule="auto"/>
        <w:ind w:left="426" w:hanging="426"/>
        <w:jc w:val="both"/>
        <w:rPr>
          <w:rFonts w:ascii="Arial" w:hAnsi="Arial" w:cs="Arial"/>
          <w:bCs/>
          <w:sz w:val="20"/>
          <w:szCs w:val="20"/>
        </w:rPr>
      </w:pPr>
      <w:r w:rsidRPr="002C77F6">
        <w:rPr>
          <w:rFonts w:ascii="Arial" w:hAnsi="Arial" w:cs="Arial"/>
          <w:bCs/>
          <w:sz w:val="20"/>
          <w:szCs w:val="20"/>
        </w:rPr>
        <w:t>es exigida por ley;</w:t>
      </w:r>
    </w:p>
    <w:p w14:paraId="614F5EAF" w14:textId="77777777" w:rsidR="002F76B9" w:rsidRPr="002C77F6" w:rsidRDefault="002F76B9" w:rsidP="002F76B9">
      <w:pPr>
        <w:spacing w:after="0" w:line="240" w:lineRule="auto"/>
        <w:ind w:left="426" w:hanging="426"/>
        <w:jc w:val="both"/>
        <w:rPr>
          <w:rFonts w:ascii="Arial" w:hAnsi="Arial" w:cs="Arial"/>
          <w:bCs/>
          <w:sz w:val="20"/>
          <w:szCs w:val="20"/>
        </w:rPr>
      </w:pPr>
    </w:p>
    <w:p w14:paraId="3CF05CEE" w14:textId="77777777" w:rsidR="002F76B9" w:rsidRPr="002C77F6" w:rsidRDefault="002F76B9" w:rsidP="002F76B9">
      <w:pPr>
        <w:numPr>
          <w:ilvl w:val="0"/>
          <w:numId w:val="3"/>
        </w:numPr>
        <w:spacing w:after="0" w:line="240" w:lineRule="auto"/>
        <w:ind w:left="426" w:hanging="426"/>
        <w:jc w:val="both"/>
        <w:rPr>
          <w:rFonts w:ascii="Arial" w:hAnsi="Arial" w:cs="Arial"/>
          <w:bCs/>
          <w:sz w:val="20"/>
          <w:szCs w:val="20"/>
        </w:rPr>
      </w:pPr>
      <w:r w:rsidRPr="002C77F6">
        <w:rPr>
          <w:rFonts w:ascii="Arial" w:hAnsi="Arial" w:cs="Arial"/>
          <w:bCs/>
          <w:sz w:val="20"/>
          <w:szCs w:val="20"/>
        </w:rPr>
        <w:t>es pública;</w:t>
      </w:r>
    </w:p>
    <w:p w14:paraId="6C29EBE0" w14:textId="77777777" w:rsidR="002F76B9" w:rsidRPr="002C77F6" w:rsidRDefault="002F76B9" w:rsidP="002F76B9">
      <w:pPr>
        <w:spacing w:after="0" w:line="240" w:lineRule="auto"/>
        <w:ind w:left="426" w:hanging="426"/>
        <w:jc w:val="both"/>
        <w:rPr>
          <w:rFonts w:ascii="Arial" w:hAnsi="Arial" w:cs="Arial"/>
          <w:bCs/>
          <w:sz w:val="20"/>
          <w:szCs w:val="20"/>
        </w:rPr>
      </w:pPr>
    </w:p>
    <w:p w14:paraId="1F4AF347" w14:textId="77777777" w:rsidR="002F76B9" w:rsidRPr="002C77F6" w:rsidRDefault="002F76B9" w:rsidP="002F76B9">
      <w:pPr>
        <w:numPr>
          <w:ilvl w:val="0"/>
          <w:numId w:val="3"/>
        </w:numPr>
        <w:spacing w:after="0" w:line="240" w:lineRule="auto"/>
        <w:ind w:left="426" w:hanging="426"/>
        <w:jc w:val="both"/>
        <w:rPr>
          <w:rFonts w:ascii="Arial" w:hAnsi="Arial" w:cs="Arial"/>
          <w:bCs/>
          <w:sz w:val="20"/>
          <w:szCs w:val="20"/>
        </w:rPr>
      </w:pPr>
      <w:r w:rsidRPr="002C77F6">
        <w:rPr>
          <w:rFonts w:ascii="Arial" w:hAnsi="Arial" w:cs="Arial"/>
          <w:bCs/>
          <w:sz w:val="20"/>
          <w:szCs w:val="20"/>
        </w:rPr>
        <w:t>lo requiera cualquier corte con jurisdicción competente o cualquier ente judicial, gubernamental, supervisor o regulador competente;</w:t>
      </w:r>
    </w:p>
    <w:p w14:paraId="1963AADC" w14:textId="77777777" w:rsidR="002F76B9" w:rsidRPr="002C77F6" w:rsidRDefault="002F76B9" w:rsidP="002F76B9">
      <w:pPr>
        <w:spacing w:after="0" w:line="240" w:lineRule="auto"/>
        <w:ind w:left="426" w:hanging="426"/>
        <w:jc w:val="both"/>
        <w:rPr>
          <w:rFonts w:ascii="Arial" w:hAnsi="Arial" w:cs="Arial"/>
          <w:bCs/>
          <w:sz w:val="20"/>
          <w:szCs w:val="20"/>
        </w:rPr>
      </w:pPr>
    </w:p>
    <w:p w14:paraId="1F9E7904" w14:textId="77777777" w:rsidR="002F76B9" w:rsidRPr="00712CF2" w:rsidRDefault="002F76B9" w:rsidP="002F76B9">
      <w:pPr>
        <w:numPr>
          <w:ilvl w:val="0"/>
          <w:numId w:val="3"/>
        </w:numPr>
        <w:spacing w:after="0" w:line="240" w:lineRule="auto"/>
        <w:ind w:left="426" w:hanging="426"/>
        <w:jc w:val="both"/>
        <w:rPr>
          <w:rFonts w:ascii="Arial" w:hAnsi="Arial" w:cs="Arial"/>
          <w:b/>
          <w:sz w:val="20"/>
          <w:szCs w:val="20"/>
        </w:rPr>
      </w:pPr>
      <w:proofErr w:type="spellStart"/>
      <w:r>
        <w:rPr>
          <w:rFonts w:ascii="Arial" w:hAnsi="Arial" w:cs="Arial"/>
          <w:bCs/>
          <w:sz w:val="20"/>
          <w:szCs w:val="20"/>
        </w:rPr>
        <w:t>si</w:t>
      </w:r>
      <w:proofErr w:type="spellEnd"/>
      <w:r>
        <w:rPr>
          <w:rFonts w:ascii="Arial" w:hAnsi="Arial" w:cs="Arial"/>
          <w:bCs/>
          <w:sz w:val="20"/>
          <w:szCs w:val="20"/>
        </w:rPr>
        <w:t xml:space="preserve"> dicha i</w:t>
      </w:r>
      <w:r w:rsidRPr="002C77F6">
        <w:rPr>
          <w:rFonts w:ascii="Arial" w:hAnsi="Arial" w:cs="Arial"/>
          <w:bCs/>
          <w:sz w:val="20"/>
          <w:szCs w:val="20"/>
        </w:rPr>
        <w:t>nformación ya es de dominio público sin que se haya violado este Acuerdo</w:t>
      </w:r>
      <w:r>
        <w:rPr>
          <w:rFonts w:ascii="Arial" w:hAnsi="Arial" w:cs="Arial"/>
          <w:bCs/>
          <w:sz w:val="20"/>
          <w:szCs w:val="20"/>
        </w:rPr>
        <w:t>.</w:t>
      </w:r>
    </w:p>
    <w:p w14:paraId="53FE3E85" w14:textId="77777777" w:rsidR="002F76B9" w:rsidRPr="00473EDD" w:rsidRDefault="002F76B9" w:rsidP="00235525">
      <w:pPr>
        <w:spacing w:after="4" w:line="250" w:lineRule="auto"/>
        <w:ind w:left="-567" w:right="-1275" w:hanging="10"/>
        <w:jc w:val="both"/>
        <w:rPr>
          <w:rFonts w:ascii="Arial" w:hAnsi="Arial" w:cs="Arial"/>
          <w:sz w:val="20"/>
          <w:szCs w:val="20"/>
        </w:rPr>
      </w:pPr>
    </w:p>
    <w:p w14:paraId="702F964C" w14:textId="77777777" w:rsidR="00481994" w:rsidRPr="00473EDD" w:rsidRDefault="00481994" w:rsidP="00235525">
      <w:pPr>
        <w:spacing w:after="0"/>
        <w:ind w:left="-567" w:right="-1275"/>
        <w:rPr>
          <w:rFonts w:ascii="Arial" w:eastAsia="Arial" w:hAnsi="Arial" w:cs="Arial"/>
          <w:b/>
          <w:sz w:val="20"/>
          <w:szCs w:val="20"/>
        </w:rPr>
      </w:pPr>
      <w:r w:rsidRPr="00473EDD">
        <w:rPr>
          <w:rFonts w:ascii="Arial" w:eastAsia="Arial" w:hAnsi="Arial" w:cs="Arial"/>
          <w:b/>
          <w:sz w:val="20"/>
          <w:szCs w:val="20"/>
        </w:rPr>
        <w:t xml:space="preserve"> </w:t>
      </w:r>
    </w:p>
    <w:p w14:paraId="6CA5DF1D" w14:textId="77777777" w:rsidR="00481994" w:rsidRPr="00473EDD" w:rsidRDefault="00481994" w:rsidP="00235525">
      <w:pPr>
        <w:spacing w:after="5"/>
        <w:ind w:left="-567" w:right="-1275" w:hanging="10"/>
        <w:rPr>
          <w:rFonts w:ascii="Arial" w:hAnsi="Arial" w:cs="Arial"/>
          <w:sz w:val="20"/>
          <w:szCs w:val="20"/>
        </w:rPr>
      </w:pPr>
      <w:r w:rsidRPr="00473EDD">
        <w:rPr>
          <w:rFonts w:ascii="Arial" w:eastAsia="Arial" w:hAnsi="Arial" w:cs="Arial"/>
          <w:b/>
          <w:sz w:val="20"/>
          <w:szCs w:val="20"/>
        </w:rPr>
        <w:t xml:space="preserve">CUARTA. – </w:t>
      </w:r>
      <w:r w:rsidRPr="00473EDD">
        <w:rPr>
          <w:rFonts w:ascii="Arial" w:eastAsia="Arial" w:hAnsi="Arial" w:cs="Arial"/>
          <w:b/>
          <w:color w:val="313131"/>
          <w:sz w:val="20"/>
          <w:szCs w:val="20"/>
        </w:rPr>
        <w:t>VIGENCIA:</w:t>
      </w:r>
    </w:p>
    <w:p w14:paraId="326D3EF7"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b/>
          <w:color w:val="313131"/>
          <w:sz w:val="20"/>
          <w:szCs w:val="20"/>
        </w:rPr>
        <w:t xml:space="preserve"> </w:t>
      </w:r>
    </w:p>
    <w:p w14:paraId="24156512" w14:textId="77777777" w:rsidR="00481994" w:rsidRPr="00473EDD" w:rsidRDefault="00481994" w:rsidP="00235525">
      <w:pPr>
        <w:spacing w:after="4" w:line="250" w:lineRule="auto"/>
        <w:ind w:left="-567" w:right="-1275" w:hanging="10"/>
        <w:jc w:val="both"/>
        <w:rPr>
          <w:rFonts w:ascii="Arial" w:eastAsia="Arial" w:hAnsi="Arial" w:cs="Arial"/>
          <w:color w:val="313131"/>
          <w:sz w:val="20"/>
          <w:szCs w:val="20"/>
        </w:rPr>
      </w:pPr>
      <w:r w:rsidRPr="00473EDD">
        <w:rPr>
          <w:rFonts w:ascii="Arial" w:eastAsia="Arial" w:hAnsi="Arial" w:cs="Arial"/>
          <w:color w:val="212121"/>
          <w:sz w:val="20"/>
          <w:szCs w:val="20"/>
        </w:rPr>
        <w:t>Los compromisos establecidos en el presente Acuerdo tendrán una duración indefinida, a partir de la fecha de su suscripción; sin embargo, podrá ser revocada, por autoridad competente, cuando las condiciones legales lo ameriten.</w:t>
      </w:r>
      <w:r w:rsidRPr="00473EDD">
        <w:rPr>
          <w:rFonts w:ascii="Arial" w:eastAsia="Arial" w:hAnsi="Arial" w:cs="Arial"/>
          <w:color w:val="313131"/>
          <w:sz w:val="20"/>
          <w:szCs w:val="20"/>
        </w:rPr>
        <w:t xml:space="preserve"> </w:t>
      </w:r>
    </w:p>
    <w:p w14:paraId="63D3271F" w14:textId="77777777" w:rsidR="00481994" w:rsidRPr="00473EDD" w:rsidRDefault="00481994" w:rsidP="00235525">
      <w:pPr>
        <w:spacing w:after="4" w:line="250" w:lineRule="auto"/>
        <w:ind w:left="-567" w:right="-1275" w:hanging="10"/>
        <w:jc w:val="both"/>
        <w:rPr>
          <w:rFonts w:ascii="Arial" w:eastAsia="Arial" w:hAnsi="Arial" w:cs="Arial"/>
          <w:color w:val="313131"/>
          <w:sz w:val="20"/>
          <w:szCs w:val="20"/>
        </w:rPr>
      </w:pPr>
    </w:p>
    <w:p w14:paraId="3690CA52" w14:textId="77777777" w:rsidR="00481994" w:rsidRPr="00473EDD" w:rsidRDefault="00481994" w:rsidP="00235525">
      <w:pPr>
        <w:pStyle w:val="Default"/>
        <w:ind w:left="-567" w:right="-1275"/>
        <w:rPr>
          <w:b/>
          <w:bCs/>
          <w:color w:val="auto"/>
          <w:sz w:val="20"/>
          <w:szCs w:val="20"/>
        </w:rPr>
      </w:pPr>
      <w:r w:rsidRPr="00473EDD">
        <w:rPr>
          <w:b/>
          <w:bCs/>
          <w:color w:val="auto"/>
          <w:sz w:val="20"/>
          <w:szCs w:val="20"/>
        </w:rPr>
        <w:t xml:space="preserve">QUINTA. – CONTROVERSIAS: </w:t>
      </w:r>
    </w:p>
    <w:p w14:paraId="6BAE8181" w14:textId="77777777" w:rsidR="00481994" w:rsidRPr="00473EDD" w:rsidRDefault="00481994" w:rsidP="00235525">
      <w:pPr>
        <w:pStyle w:val="Default"/>
        <w:ind w:left="-567" w:right="-1275"/>
        <w:rPr>
          <w:color w:val="auto"/>
          <w:sz w:val="20"/>
          <w:szCs w:val="20"/>
        </w:rPr>
      </w:pPr>
    </w:p>
    <w:p w14:paraId="20AB2A46" w14:textId="70C7F205" w:rsidR="00481994" w:rsidRPr="00473EDD" w:rsidRDefault="00481994" w:rsidP="00235525">
      <w:pPr>
        <w:spacing w:after="0"/>
        <w:ind w:left="-567" w:right="-1275"/>
        <w:jc w:val="both"/>
        <w:rPr>
          <w:rFonts w:ascii="Arial" w:eastAsia="Arial" w:hAnsi="Arial" w:cs="Arial"/>
          <w:color w:val="212121"/>
          <w:sz w:val="20"/>
          <w:szCs w:val="20"/>
        </w:rPr>
      </w:pPr>
      <w:r w:rsidRPr="00473EDD">
        <w:rPr>
          <w:rFonts w:ascii="Arial" w:eastAsia="Arial" w:hAnsi="Arial" w:cs="Arial"/>
          <w:color w:val="212121"/>
          <w:sz w:val="20"/>
          <w:szCs w:val="20"/>
        </w:rPr>
        <w:t>Si se suscitaren divergencias o controversias en la interpretación o ejecución del presente Acuerdo, cuando las partes no llegaren a un acuerdo amigable directo, podrán recurrir a</w:t>
      </w:r>
      <w:r w:rsidR="00E0723E">
        <w:rPr>
          <w:rFonts w:ascii="Arial" w:eastAsia="Arial" w:hAnsi="Arial" w:cs="Arial"/>
          <w:color w:val="212121"/>
          <w:sz w:val="20"/>
          <w:szCs w:val="20"/>
        </w:rPr>
        <w:t xml:space="preserve">l procedimiento de </w:t>
      </w:r>
      <w:r w:rsidRPr="00473EDD">
        <w:rPr>
          <w:rFonts w:ascii="Arial" w:eastAsia="Arial" w:hAnsi="Arial" w:cs="Arial"/>
          <w:color w:val="212121"/>
          <w:sz w:val="20"/>
          <w:szCs w:val="20"/>
        </w:rPr>
        <w:t xml:space="preserve">mediación, en el Centro de Mediación de la Procuraduría General del Estado. </w:t>
      </w:r>
      <w:r w:rsidR="00E0723E">
        <w:rPr>
          <w:rFonts w:ascii="Arial" w:eastAsia="Arial" w:hAnsi="Arial" w:cs="Arial"/>
          <w:color w:val="212121"/>
          <w:sz w:val="20"/>
          <w:szCs w:val="20"/>
        </w:rPr>
        <w:t xml:space="preserve">En caso de que las partes no llegaren a un acuerdo, </w:t>
      </w:r>
      <w:r w:rsidRPr="00473EDD">
        <w:rPr>
          <w:rFonts w:ascii="Arial" w:eastAsia="Arial" w:hAnsi="Arial" w:cs="Arial"/>
          <w:color w:val="212121"/>
          <w:sz w:val="20"/>
          <w:szCs w:val="20"/>
        </w:rPr>
        <w:t xml:space="preserve">las partes podrán acceder a la vía </w:t>
      </w:r>
      <w:r w:rsidR="00E0723E">
        <w:rPr>
          <w:rFonts w:ascii="Arial" w:eastAsia="Arial" w:hAnsi="Arial" w:cs="Arial"/>
          <w:color w:val="212121"/>
          <w:sz w:val="20"/>
          <w:szCs w:val="20"/>
        </w:rPr>
        <w:t xml:space="preserve">contenciosa administrativa </w:t>
      </w:r>
      <w:r w:rsidRPr="00473EDD">
        <w:rPr>
          <w:rFonts w:ascii="Arial" w:eastAsia="Arial" w:hAnsi="Arial" w:cs="Arial"/>
          <w:color w:val="212121"/>
          <w:sz w:val="20"/>
          <w:szCs w:val="20"/>
        </w:rPr>
        <w:t>conforme al procedimiento establecido en el Código Orgánico General de Procesos.</w:t>
      </w:r>
    </w:p>
    <w:p w14:paraId="6181955F" w14:textId="77777777" w:rsidR="00481994" w:rsidRPr="00473EDD" w:rsidRDefault="00481994" w:rsidP="00235525">
      <w:pPr>
        <w:spacing w:after="4" w:line="250" w:lineRule="auto"/>
        <w:ind w:left="-567" w:right="-1275" w:hanging="10"/>
        <w:jc w:val="both"/>
        <w:rPr>
          <w:rFonts w:ascii="Arial" w:eastAsia="Arial" w:hAnsi="Arial" w:cs="Arial"/>
          <w:color w:val="313131"/>
          <w:sz w:val="20"/>
          <w:szCs w:val="20"/>
        </w:rPr>
      </w:pPr>
    </w:p>
    <w:p w14:paraId="434C4477" w14:textId="77777777" w:rsidR="00481994" w:rsidRPr="00473EDD" w:rsidRDefault="00481994" w:rsidP="00235525">
      <w:pPr>
        <w:spacing w:after="4" w:line="250" w:lineRule="auto"/>
        <w:ind w:left="-567" w:right="-1275" w:hanging="10"/>
        <w:jc w:val="both"/>
        <w:rPr>
          <w:rFonts w:ascii="Arial" w:eastAsia="Arial" w:hAnsi="Arial" w:cs="Arial"/>
          <w:color w:val="313131"/>
          <w:sz w:val="20"/>
          <w:szCs w:val="20"/>
        </w:rPr>
      </w:pPr>
    </w:p>
    <w:p w14:paraId="5FEB52BC" w14:textId="77777777" w:rsidR="00481994" w:rsidRPr="00473EDD" w:rsidRDefault="00481994" w:rsidP="00235525">
      <w:pPr>
        <w:spacing w:after="5"/>
        <w:ind w:left="-567" w:right="-1275" w:hanging="10"/>
        <w:rPr>
          <w:rFonts w:ascii="Arial" w:hAnsi="Arial" w:cs="Arial"/>
          <w:sz w:val="20"/>
          <w:szCs w:val="20"/>
        </w:rPr>
      </w:pPr>
      <w:r w:rsidRPr="00473EDD">
        <w:rPr>
          <w:rFonts w:ascii="Arial" w:eastAsia="Arial" w:hAnsi="Arial" w:cs="Arial"/>
          <w:b/>
          <w:color w:val="313131"/>
          <w:sz w:val="20"/>
          <w:szCs w:val="20"/>
        </w:rPr>
        <w:t>SEXTA. – DOMICILIO PARA NOTIFICACIONES:</w:t>
      </w:r>
    </w:p>
    <w:p w14:paraId="61D1D767" w14:textId="77777777" w:rsidR="00481994" w:rsidRPr="00473EDD" w:rsidRDefault="00481994" w:rsidP="00235525">
      <w:pPr>
        <w:spacing w:after="0"/>
        <w:ind w:left="-567" w:right="-1275"/>
        <w:rPr>
          <w:rFonts w:ascii="Arial" w:hAnsi="Arial" w:cs="Arial"/>
          <w:sz w:val="20"/>
          <w:szCs w:val="20"/>
        </w:rPr>
      </w:pPr>
    </w:p>
    <w:p w14:paraId="4A4173D7" w14:textId="77777777" w:rsidR="00481994" w:rsidRPr="00473EDD" w:rsidRDefault="00481994" w:rsidP="00235525">
      <w:pPr>
        <w:spacing w:after="0"/>
        <w:ind w:left="-567" w:right="-1275"/>
        <w:jc w:val="both"/>
        <w:rPr>
          <w:rFonts w:ascii="Arial" w:eastAsia="Arial" w:hAnsi="Arial" w:cs="Arial"/>
          <w:color w:val="212121"/>
          <w:sz w:val="20"/>
          <w:szCs w:val="20"/>
        </w:rPr>
      </w:pPr>
      <w:r w:rsidRPr="00473EDD">
        <w:rPr>
          <w:rFonts w:ascii="Arial" w:eastAsia="Arial" w:hAnsi="Arial" w:cs="Arial"/>
          <w:color w:val="212121"/>
          <w:sz w:val="20"/>
          <w:szCs w:val="20"/>
        </w:rPr>
        <w:t>Para efecto de la aplicación de este acuerdo, los avisos y notificaciones, se realizarán a través de oficios de la entidad solicitante entregados en la oficina matriz de la institución:</w:t>
      </w:r>
    </w:p>
    <w:p w14:paraId="4C05EEC0" w14:textId="77777777" w:rsidR="00481994" w:rsidRPr="00473EDD" w:rsidRDefault="00481994" w:rsidP="00235525">
      <w:pPr>
        <w:spacing w:after="0"/>
        <w:ind w:left="-567" w:right="-1275"/>
        <w:jc w:val="both"/>
        <w:rPr>
          <w:rFonts w:ascii="Arial" w:eastAsia="Arial" w:hAnsi="Arial" w:cs="Arial"/>
          <w:color w:val="212121"/>
          <w:sz w:val="20"/>
          <w:szCs w:val="20"/>
        </w:rPr>
      </w:pPr>
    </w:p>
    <w:p w14:paraId="1AA507F4" w14:textId="77777777" w:rsidR="00481994" w:rsidRPr="00473EDD" w:rsidRDefault="00481994" w:rsidP="00235525">
      <w:pPr>
        <w:spacing w:after="0"/>
        <w:ind w:left="-567" w:right="-1275"/>
        <w:jc w:val="both"/>
        <w:rPr>
          <w:rFonts w:ascii="Arial" w:eastAsia="Arial" w:hAnsi="Arial" w:cs="Arial"/>
          <w:color w:val="212121"/>
          <w:sz w:val="20"/>
          <w:szCs w:val="20"/>
        </w:rPr>
      </w:pPr>
      <w:r w:rsidRPr="00473EDD">
        <w:rPr>
          <w:rFonts w:ascii="Arial" w:eastAsia="Arial" w:hAnsi="Arial" w:cs="Arial"/>
          <w:color w:val="212121"/>
          <w:sz w:val="20"/>
          <w:szCs w:val="20"/>
        </w:rPr>
        <w:t>Las partes declaran las siguientes direcciones de su matriz:</w:t>
      </w:r>
    </w:p>
    <w:p w14:paraId="482EEB10" w14:textId="77777777" w:rsidR="00481994" w:rsidRPr="00473EDD" w:rsidRDefault="00481994" w:rsidP="00235525">
      <w:pPr>
        <w:spacing w:after="0"/>
        <w:ind w:left="-567" w:right="-1275"/>
        <w:jc w:val="both"/>
        <w:rPr>
          <w:rFonts w:ascii="Arial" w:eastAsia="Arial" w:hAnsi="Arial" w:cs="Arial"/>
          <w:color w:val="212121"/>
          <w:sz w:val="20"/>
          <w:szCs w:val="20"/>
        </w:rPr>
      </w:pPr>
    </w:p>
    <w:p w14:paraId="4AFCB355" w14:textId="2EA67279" w:rsidR="00481994" w:rsidRPr="00473EDD" w:rsidRDefault="00481994" w:rsidP="00235525">
      <w:pPr>
        <w:numPr>
          <w:ilvl w:val="0"/>
          <w:numId w:val="1"/>
        </w:numPr>
        <w:spacing w:after="0"/>
        <w:ind w:left="-567" w:right="-1275"/>
        <w:jc w:val="both"/>
        <w:rPr>
          <w:rFonts w:ascii="Arial" w:eastAsia="Arial" w:hAnsi="Arial" w:cs="Arial"/>
          <w:color w:val="212121"/>
          <w:sz w:val="20"/>
          <w:szCs w:val="20"/>
        </w:rPr>
      </w:pPr>
      <w:r w:rsidRPr="00473EDD">
        <w:rPr>
          <w:rFonts w:ascii="Arial" w:eastAsia="Arial" w:hAnsi="Arial" w:cs="Arial"/>
          <w:color w:val="212121"/>
          <w:sz w:val="20"/>
          <w:szCs w:val="20"/>
        </w:rPr>
        <w:t>ARCONEL. Av. Naciones Unidas E7-71 y Shy</w:t>
      </w:r>
      <w:r w:rsidR="00F75CFD" w:rsidRPr="00473EDD">
        <w:rPr>
          <w:rFonts w:ascii="Arial" w:eastAsia="Arial" w:hAnsi="Arial" w:cs="Arial"/>
          <w:color w:val="212121"/>
          <w:sz w:val="20"/>
          <w:szCs w:val="20"/>
        </w:rPr>
        <w:t>ri</w:t>
      </w:r>
      <w:r w:rsidRPr="00473EDD">
        <w:rPr>
          <w:rFonts w:ascii="Arial" w:eastAsia="Arial" w:hAnsi="Arial" w:cs="Arial"/>
          <w:color w:val="212121"/>
          <w:sz w:val="20"/>
          <w:szCs w:val="20"/>
        </w:rPr>
        <w:t xml:space="preserve">s, Quito – Ecuador. </w:t>
      </w:r>
    </w:p>
    <w:p w14:paraId="5B789AA5" w14:textId="77777777" w:rsidR="00481994" w:rsidRPr="00473EDD" w:rsidRDefault="00481994" w:rsidP="00235525">
      <w:pPr>
        <w:numPr>
          <w:ilvl w:val="0"/>
          <w:numId w:val="1"/>
        </w:numPr>
        <w:spacing w:after="0"/>
        <w:ind w:left="-567" w:right="-1275"/>
        <w:jc w:val="both"/>
        <w:rPr>
          <w:rFonts w:ascii="Arial" w:eastAsia="Arial" w:hAnsi="Arial" w:cs="Arial"/>
          <w:color w:val="212121"/>
          <w:sz w:val="20"/>
          <w:szCs w:val="20"/>
        </w:rPr>
      </w:pPr>
      <w:r w:rsidRPr="00473EDD">
        <w:rPr>
          <w:rFonts w:ascii="Arial" w:eastAsia="Arial" w:hAnsi="Arial" w:cs="Arial"/>
          <w:color w:val="212121"/>
          <w:sz w:val="20"/>
          <w:szCs w:val="20"/>
        </w:rPr>
        <w:t xml:space="preserve"> ………………………………………………………………………………………...  </w:t>
      </w:r>
    </w:p>
    <w:p w14:paraId="3CD192D2" w14:textId="77777777" w:rsidR="00481994" w:rsidRDefault="00481994" w:rsidP="00235525">
      <w:pPr>
        <w:spacing w:after="0"/>
        <w:ind w:left="-567" w:right="-1275"/>
        <w:jc w:val="both"/>
        <w:rPr>
          <w:rFonts w:ascii="Arial" w:eastAsia="Arial" w:hAnsi="Arial" w:cs="Arial"/>
          <w:color w:val="212121"/>
          <w:sz w:val="20"/>
          <w:szCs w:val="20"/>
        </w:rPr>
      </w:pPr>
    </w:p>
    <w:p w14:paraId="12576A07" w14:textId="05CD31CB" w:rsidR="00584D30" w:rsidRDefault="00584D30" w:rsidP="00235525">
      <w:pPr>
        <w:spacing w:after="0"/>
        <w:ind w:left="-567" w:right="-1275"/>
        <w:jc w:val="both"/>
        <w:rPr>
          <w:rFonts w:ascii="Arial" w:eastAsia="Arial" w:hAnsi="Arial" w:cs="Arial"/>
          <w:color w:val="212121"/>
          <w:sz w:val="20"/>
          <w:szCs w:val="20"/>
        </w:rPr>
      </w:pPr>
      <w:r>
        <w:rPr>
          <w:rFonts w:ascii="Arial" w:eastAsia="Arial" w:hAnsi="Arial" w:cs="Arial"/>
          <w:color w:val="212121"/>
          <w:sz w:val="20"/>
          <w:szCs w:val="20"/>
        </w:rPr>
        <w:t xml:space="preserve">EL RECEPTOR: </w:t>
      </w:r>
    </w:p>
    <w:p w14:paraId="67A58AA9" w14:textId="77777777" w:rsidR="00584D30" w:rsidRDefault="00584D30" w:rsidP="00235525">
      <w:pPr>
        <w:spacing w:after="0"/>
        <w:ind w:left="-567" w:right="-1275"/>
        <w:jc w:val="both"/>
        <w:rPr>
          <w:rFonts w:ascii="Arial" w:eastAsia="Arial" w:hAnsi="Arial" w:cs="Arial"/>
          <w:color w:val="212121"/>
          <w:sz w:val="20"/>
          <w:szCs w:val="20"/>
        </w:rPr>
      </w:pPr>
    </w:p>
    <w:p w14:paraId="00AE3D09" w14:textId="5662EEF9" w:rsidR="00584D30" w:rsidRDefault="00584D30" w:rsidP="00235525">
      <w:pPr>
        <w:spacing w:after="0"/>
        <w:ind w:left="-567" w:right="-1275"/>
        <w:jc w:val="both"/>
        <w:rPr>
          <w:rFonts w:ascii="Arial" w:eastAsia="Arial" w:hAnsi="Arial" w:cs="Arial"/>
          <w:color w:val="212121"/>
          <w:sz w:val="20"/>
          <w:szCs w:val="20"/>
        </w:rPr>
      </w:pPr>
      <w:r>
        <w:rPr>
          <w:rFonts w:ascii="Arial" w:eastAsia="Arial" w:hAnsi="Arial" w:cs="Arial"/>
          <w:color w:val="212121"/>
          <w:sz w:val="20"/>
          <w:szCs w:val="20"/>
        </w:rPr>
        <w:t>…………………………………………………………………………………………..</w:t>
      </w:r>
    </w:p>
    <w:p w14:paraId="259AF189" w14:textId="77777777" w:rsidR="00584D30" w:rsidRPr="00473EDD" w:rsidRDefault="00584D30" w:rsidP="00235525">
      <w:pPr>
        <w:spacing w:after="0"/>
        <w:ind w:left="-567" w:right="-1275"/>
        <w:jc w:val="both"/>
        <w:rPr>
          <w:rFonts w:ascii="Arial" w:eastAsia="Arial" w:hAnsi="Arial" w:cs="Arial"/>
          <w:color w:val="212121"/>
          <w:sz w:val="20"/>
          <w:szCs w:val="20"/>
        </w:rPr>
      </w:pPr>
    </w:p>
    <w:p w14:paraId="4EFA44D3" w14:textId="3105E287" w:rsidR="00481994" w:rsidRPr="00473EDD" w:rsidRDefault="00481994" w:rsidP="00235525">
      <w:pPr>
        <w:spacing w:after="0"/>
        <w:ind w:left="-567" w:right="-1275"/>
        <w:jc w:val="both"/>
        <w:rPr>
          <w:rFonts w:ascii="Arial" w:eastAsia="Arial" w:hAnsi="Arial" w:cs="Arial"/>
          <w:color w:val="212121"/>
          <w:sz w:val="20"/>
          <w:szCs w:val="20"/>
        </w:rPr>
      </w:pPr>
      <w:r w:rsidRPr="00473EDD">
        <w:rPr>
          <w:rFonts w:ascii="Arial" w:eastAsia="Arial" w:hAnsi="Arial" w:cs="Arial"/>
          <w:color w:val="212121"/>
          <w:sz w:val="20"/>
          <w:szCs w:val="20"/>
        </w:rPr>
        <w:t xml:space="preserve">Cualquier cambio de dirección </w:t>
      </w:r>
      <w:r w:rsidR="00584D30">
        <w:rPr>
          <w:rFonts w:ascii="Arial" w:eastAsia="Arial" w:hAnsi="Arial" w:cs="Arial"/>
          <w:color w:val="212121"/>
          <w:sz w:val="20"/>
          <w:szCs w:val="20"/>
        </w:rPr>
        <w:t xml:space="preserve">o domicilio </w:t>
      </w:r>
      <w:r w:rsidRPr="00473EDD">
        <w:rPr>
          <w:rFonts w:ascii="Arial" w:eastAsia="Arial" w:hAnsi="Arial" w:cs="Arial"/>
          <w:color w:val="212121"/>
          <w:sz w:val="20"/>
          <w:szCs w:val="20"/>
        </w:rPr>
        <w:t>deberá ser notificado por escrito a la otra parte para que surta sus efectos legales; de lo contrario tendrán validez los avisos efectuados a las direcciones antes indicadas.</w:t>
      </w:r>
    </w:p>
    <w:p w14:paraId="722F37E1" w14:textId="77777777" w:rsidR="00481994" w:rsidRPr="00473EDD" w:rsidRDefault="00481994" w:rsidP="00235525">
      <w:pPr>
        <w:spacing w:after="0"/>
        <w:ind w:left="-567" w:right="-1275"/>
        <w:rPr>
          <w:rFonts w:ascii="Arial" w:hAnsi="Arial" w:cs="Arial"/>
          <w:sz w:val="20"/>
          <w:szCs w:val="20"/>
        </w:rPr>
      </w:pPr>
    </w:p>
    <w:p w14:paraId="187F9BCA" w14:textId="0C41171A" w:rsidR="00481994" w:rsidRPr="00473EDD" w:rsidRDefault="00481994" w:rsidP="00235525">
      <w:pPr>
        <w:spacing w:after="5"/>
        <w:ind w:left="-567" w:right="-1275" w:hanging="10"/>
        <w:rPr>
          <w:rFonts w:ascii="Arial" w:hAnsi="Arial" w:cs="Arial"/>
          <w:sz w:val="20"/>
          <w:szCs w:val="20"/>
        </w:rPr>
      </w:pPr>
      <w:r w:rsidRPr="00473EDD">
        <w:rPr>
          <w:rFonts w:ascii="Arial" w:eastAsia="Arial" w:hAnsi="Arial" w:cs="Arial"/>
          <w:b/>
          <w:color w:val="313131"/>
          <w:sz w:val="20"/>
          <w:szCs w:val="20"/>
        </w:rPr>
        <w:t xml:space="preserve">SEPTIMA. – </w:t>
      </w:r>
      <w:r w:rsidR="00584D30">
        <w:rPr>
          <w:rFonts w:ascii="Arial" w:eastAsia="Arial" w:hAnsi="Arial" w:cs="Arial"/>
          <w:b/>
          <w:color w:val="313131"/>
          <w:sz w:val="20"/>
          <w:szCs w:val="20"/>
        </w:rPr>
        <w:t xml:space="preserve">RATIFICACIÓN Y </w:t>
      </w:r>
      <w:r w:rsidRPr="00473EDD">
        <w:rPr>
          <w:rFonts w:ascii="Arial" w:eastAsia="Arial" w:hAnsi="Arial" w:cs="Arial"/>
          <w:b/>
          <w:color w:val="313131"/>
          <w:sz w:val="20"/>
          <w:szCs w:val="20"/>
        </w:rPr>
        <w:t>ACEPTACIÓN:</w:t>
      </w:r>
    </w:p>
    <w:p w14:paraId="72886155"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b/>
          <w:color w:val="313131"/>
          <w:sz w:val="20"/>
          <w:szCs w:val="20"/>
        </w:rPr>
        <w:lastRenderedPageBreak/>
        <w:t xml:space="preserve"> </w:t>
      </w:r>
    </w:p>
    <w:p w14:paraId="19F5E8A7" w14:textId="5766A399" w:rsidR="00584D30" w:rsidRDefault="00481994" w:rsidP="00235525">
      <w:pPr>
        <w:pStyle w:val="Sinespaciado"/>
        <w:ind w:left="-567" w:right="-1275"/>
        <w:jc w:val="both"/>
        <w:rPr>
          <w:rFonts w:ascii="Arial" w:eastAsia="Arial" w:hAnsi="Arial" w:cs="Arial"/>
          <w:color w:val="212121"/>
          <w:sz w:val="20"/>
          <w:szCs w:val="20"/>
        </w:rPr>
      </w:pPr>
      <w:r w:rsidRPr="00473EDD">
        <w:rPr>
          <w:rFonts w:ascii="Arial" w:eastAsia="Arial" w:hAnsi="Arial" w:cs="Arial"/>
          <w:color w:val="212121"/>
          <w:sz w:val="20"/>
          <w:szCs w:val="20"/>
        </w:rPr>
        <w:t xml:space="preserve">Las partes </w:t>
      </w:r>
      <w:r w:rsidR="00584D30">
        <w:rPr>
          <w:rFonts w:ascii="Arial" w:eastAsia="Arial" w:hAnsi="Arial" w:cs="Arial"/>
          <w:color w:val="212121"/>
          <w:sz w:val="20"/>
          <w:szCs w:val="20"/>
        </w:rPr>
        <w:t xml:space="preserve">libre y voluntariamente </w:t>
      </w:r>
      <w:r w:rsidRPr="00473EDD">
        <w:rPr>
          <w:rFonts w:ascii="Arial" w:eastAsia="Arial" w:hAnsi="Arial" w:cs="Arial"/>
          <w:color w:val="212121"/>
          <w:sz w:val="20"/>
          <w:szCs w:val="20"/>
        </w:rPr>
        <w:t xml:space="preserve">aceptan </w:t>
      </w:r>
      <w:r w:rsidR="00584D30">
        <w:rPr>
          <w:rFonts w:ascii="Arial" w:eastAsia="Arial" w:hAnsi="Arial" w:cs="Arial"/>
          <w:color w:val="212121"/>
          <w:sz w:val="20"/>
          <w:szCs w:val="20"/>
        </w:rPr>
        <w:t xml:space="preserve">y se ratifican en </w:t>
      </w:r>
      <w:r w:rsidRPr="00473EDD">
        <w:rPr>
          <w:rFonts w:ascii="Arial" w:eastAsia="Arial" w:hAnsi="Arial" w:cs="Arial"/>
          <w:color w:val="212121"/>
          <w:sz w:val="20"/>
          <w:szCs w:val="20"/>
        </w:rPr>
        <w:t>el contenido de todas y cada una de las Cláusulas del presente Acuerdo y en consecuencia se comprometen a cumplirlas en toda su extensión, en fe de lo cual y para los fines legales correspondientes, suscriben el presente documento</w:t>
      </w:r>
      <w:r w:rsidR="00584D30">
        <w:rPr>
          <w:rFonts w:ascii="Arial" w:eastAsia="Arial" w:hAnsi="Arial" w:cs="Arial"/>
          <w:color w:val="212121"/>
          <w:sz w:val="20"/>
          <w:szCs w:val="20"/>
        </w:rPr>
        <w:t xml:space="preserve"> de manera electrónica. </w:t>
      </w:r>
    </w:p>
    <w:p w14:paraId="3FFC0AC0" w14:textId="77777777" w:rsidR="00584D30" w:rsidRDefault="00584D30" w:rsidP="00235525">
      <w:pPr>
        <w:pStyle w:val="Sinespaciado"/>
        <w:ind w:left="-567" w:right="-1275"/>
        <w:jc w:val="both"/>
        <w:rPr>
          <w:rFonts w:ascii="Arial" w:eastAsia="Arial" w:hAnsi="Arial" w:cs="Arial"/>
          <w:color w:val="212121"/>
          <w:sz w:val="20"/>
          <w:szCs w:val="20"/>
        </w:rPr>
      </w:pPr>
    </w:p>
    <w:p w14:paraId="750AE89F" w14:textId="30254B28" w:rsidR="00481994" w:rsidRPr="00473EDD" w:rsidRDefault="00584D30" w:rsidP="00235525">
      <w:pPr>
        <w:pStyle w:val="Sinespaciado"/>
        <w:ind w:left="-567" w:right="-1275"/>
        <w:jc w:val="both"/>
        <w:rPr>
          <w:rFonts w:ascii="Arial" w:hAnsi="Arial" w:cs="Arial"/>
          <w:sz w:val="20"/>
          <w:szCs w:val="20"/>
        </w:rPr>
      </w:pPr>
      <w:r>
        <w:rPr>
          <w:rFonts w:ascii="Arial" w:eastAsia="Arial" w:hAnsi="Arial" w:cs="Arial"/>
          <w:color w:val="212121"/>
          <w:sz w:val="20"/>
          <w:szCs w:val="20"/>
        </w:rPr>
        <w:t xml:space="preserve">Las partes establecen que la fecha de suscripción del presente Acuerdo es la fecha de la última firma electrónica estampada al pie del presente instrumento. </w:t>
      </w:r>
    </w:p>
    <w:p w14:paraId="2A2E3A6B" w14:textId="39407B76" w:rsidR="00481994" w:rsidRPr="00473EDD" w:rsidRDefault="00481994" w:rsidP="00235525">
      <w:pPr>
        <w:spacing w:after="0"/>
        <w:ind w:left="-567" w:right="-1275"/>
        <w:rPr>
          <w:rFonts w:ascii="Arial" w:hAnsi="Arial" w:cs="Arial"/>
          <w:sz w:val="20"/>
          <w:szCs w:val="20"/>
        </w:rPr>
      </w:pPr>
      <w:r w:rsidRPr="00473EDD">
        <w:rPr>
          <w:rFonts w:ascii="Arial" w:eastAsia="Arial" w:hAnsi="Arial" w:cs="Arial"/>
          <w:color w:val="313131"/>
          <w:sz w:val="20"/>
          <w:szCs w:val="20"/>
        </w:rPr>
        <w:t xml:space="preserve">  </w:t>
      </w:r>
    </w:p>
    <w:p w14:paraId="4A83F250" w14:textId="77777777" w:rsidR="00481994" w:rsidRPr="00473EDD" w:rsidRDefault="00481994" w:rsidP="00235525">
      <w:pPr>
        <w:tabs>
          <w:tab w:val="center" w:pos="1688"/>
          <w:tab w:val="center" w:pos="3778"/>
          <w:tab w:val="center" w:pos="6058"/>
        </w:tabs>
        <w:spacing w:after="0"/>
        <w:ind w:left="-567" w:right="-1275" w:hanging="1688"/>
        <w:rPr>
          <w:rFonts w:ascii="Arial" w:hAnsi="Arial" w:cs="Arial"/>
          <w:sz w:val="20"/>
          <w:szCs w:val="20"/>
        </w:rPr>
      </w:pPr>
      <w:r w:rsidRPr="00473EDD">
        <w:rPr>
          <w:rFonts w:ascii="Arial" w:hAnsi="Arial" w:cs="Arial"/>
          <w:sz w:val="20"/>
          <w:szCs w:val="20"/>
        </w:rPr>
        <w:tab/>
      </w:r>
      <w:r w:rsidRPr="00473EDD">
        <w:rPr>
          <w:rFonts w:ascii="Arial" w:eastAsia="Arial" w:hAnsi="Arial" w:cs="Arial"/>
          <w:b/>
          <w:sz w:val="20"/>
          <w:szCs w:val="20"/>
        </w:rPr>
        <w:t>POR EL RECEPTOR</w:t>
      </w:r>
      <w:r w:rsidRPr="00473EDD">
        <w:rPr>
          <w:rFonts w:ascii="Arial" w:eastAsia="Arial" w:hAnsi="Arial" w:cs="Arial"/>
          <w:color w:val="313131"/>
          <w:sz w:val="20"/>
          <w:szCs w:val="20"/>
        </w:rPr>
        <w:t xml:space="preserve"> </w:t>
      </w:r>
      <w:r w:rsidRPr="00473EDD">
        <w:rPr>
          <w:rFonts w:ascii="Arial" w:eastAsia="Arial" w:hAnsi="Arial" w:cs="Arial"/>
          <w:color w:val="313131"/>
          <w:sz w:val="20"/>
          <w:szCs w:val="20"/>
        </w:rPr>
        <w:tab/>
      </w:r>
      <w:r w:rsidRPr="00473EDD">
        <w:rPr>
          <w:rFonts w:ascii="Arial" w:eastAsia="Arial" w:hAnsi="Arial" w:cs="Arial"/>
          <w:b/>
          <w:sz w:val="20"/>
          <w:szCs w:val="20"/>
        </w:rPr>
        <w:t xml:space="preserve">                                              POR LA ARCONEL</w:t>
      </w:r>
      <w:r w:rsidRPr="00473EDD">
        <w:rPr>
          <w:rFonts w:ascii="Arial" w:eastAsia="Arial" w:hAnsi="Arial" w:cs="Arial"/>
          <w:color w:val="313131"/>
          <w:sz w:val="20"/>
          <w:szCs w:val="20"/>
        </w:rPr>
        <w:t xml:space="preserve"> </w:t>
      </w:r>
    </w:p>
    <w:p w14:paraId="42F3BFED"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b/>
          <w:sz w:val="20"/>
          <w:szCs w:val="20"/>
        </w:rPr>
        <w:t xml:space="preserve"> </w:t>
      </w:r>
      <w:r w:rsidRPr="00473EDD">
        <w:rPr>
          <w:rFonts w:ascii="Arial" w:eastAsia="Arial" w:hAnsi="Arial" w:cs="Arial"/>
          <w:b/>
          <w:sz w:val="20"/>
          <w:szCs w:val="20"/>
        </w:rPr>
        <w:tab/>
        <w:t xml:space="preserve"> </w:t>
      </w:r>
      <w:r w:rsidRPr="00473EDD">
        <w:rPr>
          <w:rFonts w:ascii="Arial" w:eastAsia="Arial" w:hAnsi="Arial" w:cs="Arial"/>
          <w:b/>
          <w:sz w:val="20"/>
          <w:szCs w:val="20"/>
        </w:rPr>
        <w:tab/>
        <w:t xml:space="preserve"> </w:t>
      </w:r>
    </w:p>
    <w:p w14:paraId="1C16D146"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b/>
          <w:sz w:val="20"/>
          <w:szCs w:val="20"/>
        </w:rPr>
        <w:t xml:space="preserve"> </w:t>
      </w:r>
      <w:r w:rsidRPr="00473EDD">
        <w:rPr>
          <w:rFonts w:ascii="Arial" w:eastAsia="Arial" w:hAnsi="Arial" w:cs="Arial"/>
          <w:b/>
          <w:sz w:val="20"/>
          <w:szCs w:val="20"/>
        </w:rPr>
        <w:tab/>
        <w:t xml:space="preserve"> </w:t>
      </w:r>
    </w:p>
    <w:p w14:paraId="32672CAB"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b/>
          <w:sz w:val="20"/>
          <w:szCs w:val="20"/>
        </w:rPr>
        <w:t xml:space="preserve"> </w:t>
      </w:r>
    </w:p>
    <w:p w14:paraId="3B29657A" w14:textId="77777777" w:rsidR="00481994" w:rsidRPr="00473EDD" w:rsidRDefault="00481994" w:rsidP="00235525">
      <w:pPr>
        <w:spacing w:after="0"/>
        <w:ind w:left="-567" w:right="-1275"/>
        <w:rPr>
          <w:rFonts w:ascii="Arial" w:hAnsi="Arial" w:cs="Arial"/>
          <w:sz w:val="20"/>
          <w:szCs w:val="20"/>
        </w:rPr>
      </w:pPr>
      <w:r w:rsidRPr="00473EDD">
        <w:rPr>
          <w:rFonts w:ascii="Arial" w:eastAsia="Arial" w:hAnsi="Arial" w:cs="Arial"/>
          <w:b/>
          <w:sz w:val="20"/>
          <w:szCs w:val="20"/>
        </w:rPr>
        <w:t xml:space="preserve"> </w:t>
      </w:r>
    </w:p>
    <w:p w14:paraId="3E26CC7E" w14:textId="226A7C62" w:rsidR="00481994" w:rsidRPr="00473EDD" w:rsidRDefault="00481994" w:rsidP="00235525">
      <w:pPr>
        <w:spacing w:after="4"/>
        <w:ind w:left="-567" w:right="-1275"/>
        <w:rPr>
          <w:rFonts w:ascii="Arial" w:hAnsi="Arial" w:cs="Arial"/>
          <w:sz w:val="20"/>
          <w:szCs w:val="20"/>
        </w:rPr>
      </w:pPr>
      <w:r w:rsidRPr="00473EDD">
        <w:rPr>
          <w:rFonts w:ascii="Arial" w:hAnsi="Arial" w:cs="Arial"/>
          <w:noProof/>
          <w:sz w:val="20"/>
          <w:szCs w:val="20"/>
        </w:rPr>
        <mc:AlternateContent>
          <mc:Choice Requires="wpg">
            <w:drawing>
              <wp:inline distT="0" distB="0" distL="0" distR="0" wp14:anchorId="10395299" wp14:editId="618ABC66">
                <wp:extent cx="5179695" cy="6350"/>
                <wp:effectExtent l="0" t="0" r="0" b="0"/>
                <wp:docPr id="1808532740" name="Grupo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9695" cy="6350"/>
                          <a:chOff x="0" y="0"/>
                          <a:chExt cx="5179390" cy="6096"/>
                        </a:xfrm>
                      </wpg:grpSpPr>
                      <wps:wsp>
                        <wps:cNvPr id="6191" name="Shape 6191"/>
                        <wps:cNvSpPr/>
                        <wps:spPr>
                          <a:xfrm>
                            <a:off x="0" y="0"/>
                            <a:ext cx="2281682" cy="9144"/>
                          </a:xfrm>
                          <a:custGeom>
                            <a:avLst/>
                            <a:gdLst/>
                            <a:ahLst/>
                            <a:cxnLst/>
                            <a:rect l="0" t="0" r="0" b="0"/>
                            <a:pathLst>
                              <a:path w="2281682" h="9144">
                                <a:moveTo>
                                  <a:pt x="0" y="0"/>
                                </a:moveTo>
                                <a:lnTo>
                                  <a:pt x="2281682" y="0"/>
                                </a:lnTo>
                                <a:lnTo>
                                  <a:pt x="2281682" y="9144"/>
                                </a:lnTo>
                                <a:lnTo>
                                  <a:pt x="0" y="9144"/>
                                </a:lnTo>
                                <a:lnTo>
                                  <a:pt x="0" y="0"/>
                                </a:lnTo>
                              </a:path>
                            </a:pathLst>
                          </a:custGeom>
                          <a:solidFill>
                            <a:srgbClr val="000000"/>
                          </a:solidFill>
                          <a:ln w="0" cap="flat">
                            <a:noFill/>
                            <a:miter lim="127000"/>
                          </a:ln>
                          <a:effectLst/>
                        </wps:spPr>
                        <wps:bodyPr/>
                      </wps:wsp>
                      <wps:wsp>
                        <wps:cNvPr id="6192" name="Shape 6192"/>
                        <wps:cNvSpPr/>
                        <wps:spPr>
                          <a:xfrm>
                            <a:off x="2653868" y="0"/>
                            <a:ext cx="2525522" cy="9144"/>
                          </a:xfrm>
                          <a:custGeom>
                            <a:avLst/>
                            <a:gdLst/>
                            <a:ahLst/>
                            <a:cxnLst/>
                            <a:rect l="0" t="0" r="0" b="0"/>
                            <a:pathLst>
                              <a:path w="2525522" h="9144">
                                <a:moveTo>
                                  <a:pt x="0" y="0"/>
                                </a:moveTo>
                                <a:lnTo>
                                  <a:pt x="2525522" y="0"/>
                                </a:lnTo>
                                <a:lnTo>
                                  <a:pt x="252552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CF0AE0F" id="Grupo 5" o:spid="_x0000_s1026" style="width:407.85pt;height:.5pt;mso-position-horizontal-relative:char;mso-position-vertical-relative:line" coordsize="517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">
                <v:shape id="Shape 6191" o:spid="_x0000_s1027" style="position:absolute;width:22816;height:91;visibility:visible;mso-wrap-style:square;v-text-anchor:top" coordsize="22816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" path="m,l2281682,r,9144l,9144,,e" fillcolor="black" stroked="f" strokeweight="0">
                  <v:stroke miterlimit="83231f" joinstyle="miter"/>
                  <v:path arrowok="t" textboxrect="0,0,2281682,9144"/>
                </v:shape>
                <v:shape id="Shape 6192" o:spid="_x0000_s1028" style="position:absolute;left:26538;width:25255;height:91;visibility:visible;mso-wrap-style:square;v-text-anchor:top" coordsize="25255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" path="m,l2525522,r,9144l,9144,,e" fillcolor="black" stroked="f" strokeweight="0">
                  <v:stroke miterlimit="83231f" joinstyle="miter"/>
                  <v:path arrowok="t" textboxrect="0,0,2525522,9144"/>
                </v:shape>
                <w10:anchorlock/>
              </v:group>
            </w:pict>
          </mc:Fallback>
        </mc:AlternateContent>
      </w:r>
    </w:p>
    <w:p w14:paraId="7D06A8A0" w14:textId="6811AD90" w:rsidR="00866D98" w:rsidRDefault="00107C03" w:rsidP="00107C03">
      <w:pPr>
        <w:spacing w:after="0" w:line="240" w:lineRule="auto"/>
        <w:ind w:left="3540" w:right="-1275" w:hanging="3723"/>
        <w:rPr>
          <w:rFonts w:ascii="Arial" w:eastAsia="Arial" w:hAnsi="Arial" w:cs="Arial"/>
          <w:b/>
          <w:color w:val="313131"/>
          <w:sz w:val="20"/>
          <w:szCs w:val="20"/>
        </w:rPr>
      </w:pPr>
      <w:r>
        <w:rPr>
          <w:rFonts w:ascii="Arial" w:eastAsia="Arial" w:hAnsi="Arial" w:cs="Arial"/>
          <w:b/>
          <w:color w:val="313131"/>
          <w:sz w:val="20"/>
          <w:szCs w:val="20"/>
        </w:rPr>
        <w:t>Nombre</w:t>
      </w:r>
      <w:r w:rsidR="00866D98">
        <w:rPr>
          <w:rFonts w:ascii="Arial" w:eastAsia="Arial" w:hAnsi="Arial" w:cs="Arial"/>
          <w:b/>
          <w:color w:val="313131"/>
          <w:sz w:val="20"/>
          <w:szCs w:val="20"/>
        </w:rPr>
        <w:t>s:</w:t>
      </w:r>
      <w:r w:rsidR="00866D98">
        <w:rPr>
          <w:rFonts w:ascii="Arial" w:eastAsia="Arial" w:hAnsi="Arial" w:cs="Arial"/>
          <w:b/>
          <w:color w:val="313131"/>
          <w:sz w:val="20"/>
          <w:szCs w:val="20"/>
        </w:rPr>
        <w:tab/>
        <w:t>Nombres de</w:t>
      </w:r>
      <w:r w:rsidR="00B25EB9">
        <w:rPr>
          <w:rFonts w:ascii="Arial" w:eastAsia="Arial" w:hAnsi="Arial" w:cs="Arial"/>
          <w:b/>
          <w:color w:val="313131"/>
          <w:sz w:val="20"/>
          <w:szCs w:val="20"/>
        </w:rPr>
        <w:t>l</w:t>
      </w:r>
      <w:r w:rsidR="00866D98">
        <w:rPr>
          <w:rFonts w:ascii="Arial" w:eastAsia="Arial" w:hAnsi="Arial" w:cs="Arial"/>
          <w:b/>
          <w:color w:val="313131"/>
          <w:sz w:val="20"/>
          <w:szCs w:val="20"/>
        </w:rPr>
        <w:t xml:space="preserve"> OSI:</w:t>
      </w:r>
    </w:p>
    <w:p w14:paraId="00621AF9" w14:textId="77777777" w:rsidR="00866D98" w:rsidRDefault="00866D98" w:rsidP="00866D98">
      <w:pPr>
        <w:spacing w:after="0" w:line="240" w:lineRule="auto"/>
        <w:ind w:left="3540" w:right="-1275" w:hanging="3723"/>
        <w:rPr>
          <w:rFonts w:ascii="Arial" w:eastAsia="Arial" w:hAnsi="Arial" w:cs="Arial"/>
          <w:b/>
          <w:color w:val="313131"/>
          <w:sz w:val="20"/>
          <w:szCs w:val="20"/>
        </w:rPr>
      </w:pPr>
      <w:r>
        <w:rPr>
          <w:rFonts w:ascii="Arial" w:eastAsia="Arial" w:hAnsi="Arial" w:cs="Arial"/>
          <w:b/>
          <w:color w:val="313131"/>
          <w:sz w:val="20"/>
          <w:szCs w:val="20"/>
        </w:rPr>
        <w:t>CI:</w:t>
      </w:r>
      <w:r>
        <w:rPr>
          <w:rFonts w:ascii="Arial" w:eastAsia="Arial" w:hAnsi="Arial" w:cs="Arial"/>
          <w:b/>
          <w:color w:val="313131"/>
          <w:sz w:val="20"/>
          <w:szCs w:val="20"/>
        </w:rPr>
        <w:tab/>
        <w:t>CI:</w:t>
      </w:r>
    </w:p>
    <w:p w14:paraId="5927473C" w14:textId="4EB1697E" w:rsidR="00866D98" w:rsidRDefault="00866D98" w:rsidP="00866D98">
      <w:pPr>
        <w:spacing w:after="0" w:line="240" w:lineRule="auto"/>
        <w:ind w:left="3540" w:right="-1275" w:hanging="3723"/>
        <w:rPr>
          <w:rFonts w:ascii="Arial" w:eastAsia="Arial" w:hAnsi="Arial" w:cs="Arial"/>
          <w:b/>
          <w:color w:val="313131"/>
          <w:sz w:val="20"/>
          <w:szCs w:val="20"/>
        </w:rPr>
      </w:pPr>
      <w:r>
        <w:rPr>
          <w:rFonts w:ascii="Arial" w:eastAsia="Arial" w:hAnsi="Arial" w:cs="Arial"/>
          <w:b/>
          <w:color w:val="313131"/>
          <w:sz w:val="20"/>
          <w:szCs w:val="20"/>
        </w:rPr>
        <w:t xml:space="preserve">Cargo: </w:t>
      </w:r>
      <w:r>
        <w:rPr>
          <w:rFonts w:ascii="Arial" w:eastAsia="Arial" w:hAnsi="Arial" w:cs="Arial"/>
          <w:b/>
          <w:color w:val="313131"/>
          <w:sz w:val="20"/>
          <w:szCs w:val="20"/>
        </w:rPr>
        <w:tab/>
        <w:t>Oficial de Seguridad de la Información</w:t>
      </w:r>
    </w:p>
    <w:p w14:paraId="4E51CCCC" w14:textId="6DEBE300" w:rsidR="00481994" w:rsidRPr="00107C03" w:rsidRDefault="00866D98" w:rsidP="00107C03">
      <w:pPr>
        <w:spacing w:after="0" w:line="240" w:lineRule="auto"/>
        <w:ind w:left="3540" w:right="-1275" w:hanging="3723"/>
        <w:rPr>
          <w:rFonts w:ascii="Arial" w:eastAsia="Arial" w:hAnsi="Arial" w:cs="Arial"/>
          <w:color w:val="313131"/>
          <w:sz w:val="20"/>
          <w:szCs w:val="20"/>
        </w:rPr>
      </w:pPr>
      <w:r>
        <w:rPr>
          <w:rFonts w:ascii="Arial" w:eastAsia="Arial" w:hAnsi="Arial" w:cs="Arial"/>
          <w:b/>
          <w:color w:val="313131"/>
          <w:sz w:val="20"/>
          <w:szCs w:val="20"/>
        </w:rPr>
        <w:t xml:space="preserve">Nombre </w:t>
      </w:r>
      <w:r w:rsidR="00107C03">
        <w:rPr>
          <w:rFonts w:ascii="Arial" w:eastAsia="Arial" w:hAnsi="Arial" w:cs="Arial"/>
          <w:b/>
          <w:color w:val="313131"/>
          <w:sz w:val="20"/>
          <w:szCs w:val="20"/>
        </w:rPr>
        <w:t xml:space="preserve">de </w:t>
      </w:r>
      <w:r>
        <w:rPr>
          <w:rFonts w:ascii="Arial" w:eastAsia="Arial" w:hAnsi="Arial" w:cs="Arial"/>
          <w:b/>
          <w:color w:val="313131"/>
          <w:sz w:val="20"/>
          <w:szCs w:val="20"/>
        </w:rPr>
        <w:t>Institución s</w:t>
      </w:r>
      <w:r w:rsidR="00107C03">
        <w:rPr>
          <w:rFonts w:ascii="Arial" w:eastAsia="Arial" w:hAnsi="Arial" w:cs="Arial"/>
          <w:b/>
          <w:color w:val="313131"/>
          <w:sz w:val="20"/>
          <w:szCs w:val="20"/>
        </w:rPr>
        <w:t>olicitante</w:t>
      </w:r>
      <w:r>
        <w:rPr>
          <w:rFonts w:ascii="Arial" w:eastAsia="Arial" w:hAnsi="Arial" w:cs="Arial"/>
          <w:b/>
          <w:color w:val="313131"/>
          <w:sz w:val="20"/>
          <w:szCs w:val="20"/>
        </w:rPr>
        <w:t>:</w:t>
      </w:r>
      <w:r w:rsidR="00481994" w:rsidRPr="00473EDD">
        <w:rPr>
          <w:rFonts w:ascii="Arial" w:eastAsia="Arial" w:hAnsi="Arial" w:cs="Arial"/>
          <w:color w:val="313131"/>
          <w:sz w:val="20"/>
          <w:szCs w:val="20"/>
        </w:rPr>
        <w:tab/>
      </w:r>
      <w:r w:rsidR="00481994" w:rsidRPr="00473EDD">
        <w:rPr>
          <w:rFonts w:ascii="Arial" w:eastAsia="Arial" w:hAnsi="Arial" w:cs="Arial"/>
          <w:b/>
          <w:color w:val="313131"/>
          <w:sz w:val="20"/>
          <w:szCs w:val="20"/>
        </w:rPr>
        <w:t>Agencia de Regulación y Control de</w:t>
      </w:r>
      <w:r w:rsidR="00107C03">
        <w:rPr>
          <w:rFonts w:ascii="Arial" w:eastAsia="Arial" w:hAnsi="Arial" w:cs="Arial"/>
          <w:color w:val="313131"/>
          <w:sz w:val="20"/>
          <w:szCs w:val="20"/>
        </w:rPr>
        <w:t xml:space="preserve"> </w:t>
      </w:r>
      <w:r w:rsidR="00481994" w:rsidRPr="00473EDD">
        <w:rPr>
          <w:rFonts w:ascii="Arial" w:eastAsia="Arial" w:hAnsi="Arial" w:cs="Arial"/>
          <w:b/>
          <w:color w:val="313131"/>
          <w:sz w:val="20"/>
          <w:szCs w:val="20"/>
        </w:rPr>
        <w:t>Electricidad.</w:t>
      </w:r>
    </w:p>
    <w:p w14:paraId="4339173B" w14:textId="77777777" w:rsidR="00481994" w:rsidRPr="00473EDD" w:rsidRDefault="00481994" w:rsidP="00235525">
      <w:pPr>
        <w:spacing w:after="0" w:line="240" w:lineRule="auto"/>
        <w:ind w:left="-567" w:right="-1275"/>
        <w:rPr>
          <w:rFonts w:ascii="Arial" w:hAnsi="Arial" w:cs="Arial"/>
          <w:sz w:val="20"/>
          <w:szCs w:val="20"/>
        </w:rPr>
      </w:pPr>
    </w:p>
    <w:sectPr w:rsidR="00481994" w:rsidRPr="00473EDD">
      <w:headerReference w:type="even" r:id="rId11"/>
      <w:headerReference w:type="default" r:id="rId12"/>
      <w:footerReference w:type="even" r:id="rId13"/>
      <w:footerReference w:type="default" r:id="rId14"/>
      <w:headerReference w:type="first" r:id="rId15"/>
      <w:footerReference w:type="first" r:id="rId16"/>
      <w:pgSz w:w="11899" w:h="16841"/>
      <w:pgMar w:top="2424" w:right="1975" w:bottom="1540" w:left="1985" w:header="85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E65D0" w14:textId="77777777" w:rsidR="00C7492D" w:rsidRDefault="00C7492D">
      <w:pPr>
        <w:spacing w:after="0" w:line="240" w:lineRule="auto"/>
      </w:pPr>
      <w:r>
        <w:separator/>
      </w:r>
    </w:p>
  </w:endnote>
  <w:endnote w:type="continuationSeparator" w:id="0">
    <w:p w14:paraId="5E1C6B72" w14:textId="77777777" w:rsidR="00C7492D" w:rsidRDefault="00C74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03B8" w14:textId="1B2F0EC4" w:rsidR="00000A6D" w:rsidRDefault="00481994">
    <w:pPr>
      <w:spacing w:after="52"/>
    </w:pPr>
    <w:r>
      <w:rPr>
        <w:noProof/>
      </w:rPr>
      <mc:AlternateContent>
        <mc:Choice Requires="wpg">
          <w:drawing>
            <wp:anchor distT="0" distB="0" distL="114300" distR="114300" simplePos="0" relativeHeight="251658240" behindDoc="0" locked="0" layoutInCell="1" allowOverlap="1" wp14:anchorId="3FF41413" wp14:editId="79DFD659">
              <wp:simplePos x="0" y="0"/>
              <wp:positionH relativeFrom="page">
                <wp:posOffset>1242060</wp:posOffset>
              </wp:positionH>
              <wp:positionV relativeFrom="page">
                <wp:posOffset>9869170</wp:posOffset>
              </wp:positionV>
              <wp:extent cx="5078730" cy="38100"/>
              <wp:effectExtent l="0" t="0" r="0" b="0"/>
              <wp:wrapSquare wrapText="bothSides"/>
              <wp:docPr id="6014" name="Group 6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8730" cy="38100"/>
                        <a:chOff x="0" y="0"/>
                        <a:chExt cx="5078857" cy="38100"/>
                      </a:xfrm>
                    </wpg:grpSpPr>
                    <wps:wsp>
                      <wps:cNvPr id="6199" name="Shape 6199"/>
                      <wps:cNvSpPr/>
                      <wps:spPr>
                        <a:xfrm>
                          <a:off x="0" y="0"/>
                          <a:ext cx="5078857" cy="38100"/>
                        </a:xfrm>
                        <a:custGeom>
                          <a:avLst/>
                          <a:gdLst/>
                          <a:ahLst/>
                          <a:cxnLst/>
                          <a:rect l="0" t="0" r="0" b="0"/>
                          <a:pathLst>
                            <a:path w="5078857" h="38100">
                              <a:moveTo>
                                <a:pt x="0" y="0"/>
                              </a:moveTo>
                              <a:lnTo>
                                <a:pt x="5078857" y="0"/>
                              </a:lnTo>
                              <a:lnTo>
                                <a:pt x="5078857"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1E1A495" id="Group 6014" o:spid="_x0000_s1026" style="position:absolute;margin-left:97.8pt;margin-top:777.1pt;width:399.9pt;height:3pt;z-index:251658240;mso-position-horizontal-relative:page;mso-position-vertical-relative:page" coordsize="5078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">
              <v:shape id="Shape 6199" o:spid="_x0000_s1027" style="position:absolute;width:50788;height:381;visibility:visible;mso-wrap-style:square;v-text-anchor:top" coordsize="507885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" path="m,l5078857,r,38100l,38100,,e" fillcolor="black" stroked="f" strokeweight="0">
                <v:stroke miterlimit="83231f" joinstyle="miter"/>
                <v:path arrowok="t" textboxrect="0,0,5078857,38100"/>
              </v:shape>
              <w10:wrap type="square" anchorx="page" anchory="page"/>
            </v:group>
          </w:pict>
        </mc:Fallback>
      </mc:AlternateContent>
    </w:r>
    <w:r w:rsidR="00763ECD">
      <w:rPr>
        <w:rFonts w:ascii="Arial" w:eastAsia="Arial" w:hAnsi="Arial" w:cs="Arial"/>
        <w:b/>
        <w:sz w:val="16"/>
      </w:rPr>
      <w:t xml:space="preserve"> </w:t>
    </w:r>
    <w:r w:rsidR="00763ECD">
      <w:rPr>
        <w:rFonts w:ascii="Arial" w:eastAsia="Arial" w:hAnsi="Arial" w:cs="Arial"/>
        <w:b/>
        <w:sz w:val="16"/>
      </w:rPr>
      <w:tab/>
    </w:r>
    <w:r w:rsidR="00763ECD">
      <w:rPr>
        <w:rFonts w:ascii="Times New Roman" w:eastAsia="Times New Roman" w:hAnsi="Times New Roman" w:cs="Times New Roman"/>
        <w:b/>
        <w:sz w:val="16"/>
      </w:rPr>
      <w:t xml:space="preserve"> </w:t>
    </w:r>
  </w:p>
  <w:p w14:paraId="46017E96" w14:textId="77777777" w:rsidR="00000A6D" w:rsidRDefault="00763ECD">
    <w:pPr>
      <w:spacing w:after="35"/>
      <w:ind w:left="367"/>
    </w:pPr>
    <w:r>
      <w:rPr>
        <w:rFonts w:ascii="Arial" w:eastAsia="Arial" w:hAnsi="Arial" w:cs="Arial"/>
        <w:b/>
        <w:i/>
        <w:sz w:val="16"/>
      </w:rPr>
      <w:t xml:space="preserve">“Este documento es para uso exclusivo de la ARCERNNR. Se prohíbe su uso no autorizado”. </w:t>
    </w:r>
  </w:p>
  <w:p w14:paraId="42622B0A" w14:textId="77777777" w:rsidR="00000A6D" w:rsidRDefault="00763ECD">
    <w:pPr>
      <w:spacing w:after="0"/>
      <w:ind w:left="1320"/>
    </w:pPr>
    <w:r>
      <w:rPr>
        <w:b/>
        <w:sz w:val="16"/>
      </w:rPr>
      <w:t xml:space="preserve">GESTIÓN GENERAL DE PLANIFICACIÓN Y GESTIÓN ESTRATÉGICA -   Página </w:t>
    </w:r>
    <w:r>
      <w:fldChar w:fldCharType="begin"/>
    </w:r>
    <w:r>
      <w:instrText xml:space="preserve"> PAGE   \* MERGEFORMAT </w:instrText>
    </w:r>
    <w:r>
      <w:fldChar w:fldCharType="separate"/>
    </w:r>
    <w:r>
      <w:rPr>
        <w:b/>
        <w:sz w:val="16"/>
      </w:rPr>
      <w:t>1</w:t>
    </w:r>
    <w:r>
      <w:rPr>
        <w:b/>
        <w:sz w:val="16"/>
      </w:rPr>
      <w:fldChar w:fldCharType="end"/>
    </w:r>
    <w:r>
      <w:rPr>
        <w:b/>
        <w:sz w:val="16"/>
      </w:rPr>
      <w:t xml:space="preserve"> de </w:t>
    </w:r>
    <w:fldSimple w:instr=" NUMPAGES   \* MERGEFORMAT ">
      <w:r w:rsidR="00333FA2" w:rsidRPr="00333FA2">
        <w:rPr>
          <w:b/>
          <w:noProof/>
          <w:sz w:val="16"/>
        </w:rPr>
        <w:t>4</w:t>
      </w:r>
    </w:fldSimple>
    <w:r>
      <w:t xml:space="preserve"> </w:t>
    </w:r>
  </w:p>
  <w:p w14:paraId="4B1A03B6" w14:textId="77777777" w:rsidR="00000A6D" w:rsidRDefault="00763ECD">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047A" w14:textId="4DCC8117" w:rsidR="00000A6D" w:rsidRDefault="00481994">
    <w:pPr>
      <w:spacing w:after="52"/>
    </w:pPr>
    <w:r>
      <w:rPr>
        <w:noProof/>
      </w:rPr>
      <mc:AlternateContent>
        <mc:Choice Requires="wpg">
          <w:drawing>
            <wp:anchor distT="0" distB="0" distL="114300" distR="114300" simplePos="0" relativeHeight="251659264" behindDoc="0" locked="0" layoutInCell="1" allowOverlap="1" wp14:anchorId="11B2EFB4" wp14:editId="643B30D0">
              <wp:simplePos x="0" y="0"/>
              <wp:positionH relativeFrom="page">
                <wp:posOffset>1242060</wp:posOffset>
              </wp:positionH>
              <wp:positionV relativeFrom="page">
                <wp:posOffset>9869170</wp:posOffset>
              </wp:positionV>
              <wp:extent cx="5078730" cy="38100"/>
              <wp:effectExtent l="0" t="0" r="0" b="0"/>
              <wp:wrapSquare wrapText="bothSides"/>
              <wp:docPr id="5894" name="Group 5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8730" cy="38100"/>
                        <a:chOff x="0" y="0"/>
                        <a:chExt cx="5078857" cy="38100"/>
                      </a:xfrm>
                    </wpg:grpSpPr>
                    <wps:wsp>
                      <wps:cNvPr id="6197" name="Shape 6197"/>
                      <wps:cNvSpPr/>
                      <wps:spPr>
                        <a:xfrm>
                          <a:off x="0" y="0"/>
                          <a:ext cx="5078857" cy="38100"/>
                        </a:xfrm>
                        <a:custGeom>
                          <a:avLst/>
                          <a:gdLst/>
                          <a:ahLst/>
                          <a:cxnLst/>
                          <a:rect l="0" t="0" r="0" b="0"/>
                          <a:pathLst>
                            <a:path w="5078857" h="38100">
                              <a:moveTo>
                                <a:pt x="0" y="0"/>
                              </a:moveTo>
                              <a:lnTo>
                                <a:pt x="5078857" y="0"/>
                              </a:lnTo>
                              <a:lnTo>
                                <a:pt x="5078857"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CB00D93" id="Group 5894" o:spid="_x0000_s1026" style="position:absolute;margin-left:97.8pt;margin-top:777.1pt;width:399.9pt;height:3pt;z-index:251659264;mso-position-horizontal-relative:page;mso-position-vertical-relative:page" coordsize="5078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">
              <v:shape id="Shape 6197" o:spid="_x0000_s1027" style="position:absolute;width:50788;height:381;visibility:visible;mso-wrap-style:square;v-text-anchor:top" coordsize="507885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" path="m,l5078857,r,38100l,38100,,e" fillcolor="black" stroked="f" strokeweight="0">
                <v:stroke miterlimit="83231f" joinstyle="miter"/>
                <v:path arrowok="t" textboxrect="0,0,5078857,38100"/>
              </v:shape>
              <w10:wrap type="square" anchorx="page" anchory="page"/>
            </v:group>
          </w:pict>
        </mc:Fallback>
      </mc:AlternateContent>
    </w:r>
    <w:r w:rsidR="00763ECD">
      <w:rPr>
        <w:rFonts w:ascii="Arial" w:eastAsia="Arial" w:hAnsi="Arial" w:cs="Arial"/>
        <w:b/>
        <w:sz w:val="16"/>
      </w:rPr>
      <w:t xml:space="preserve"> </w:t>
    </w:r>
    <w:r w:rsidR="00763ECD">
      <w:rPr>
        <w:rFonts w:ascii="Arial" w:eastAsia="Arial" w:hAnsi="Arial" w:cs="Arial"/>
        <w:b/>
        <w:sz w:val="16"/>
      </w:rPr>
      <w:tab/>
    </w:r>
    <w:r w:rsidR="00763ECD">
      <w:rPr>
        <w:rFonts w:ascii="Times New Roman" w:eastAsia="Times New Roman" w:hAnsi="Times New Roman" w:cs="Times New Roman"/>
        <w:b/>
        <w:sz w:val="16"/>
      </w:rPr>
      <w:t xml:space="preserve"> </w:t>
    </w:r>
  </w:p>
  <w:p w14:paraId="7E3F9C60" w14:textId="7F963063" w:rsidR="00000A6D" w:rsidRDefault="00763ECD">
    <w:pPr>
      <w:spacing w:after="35"/>
      <w:ind w:left="367"/>
    </w:pPr>
    <w:r>
      <w:rPr>
        <w:rFonts w:ascii="Arial" w:eastAsia="Arial" w:hAnsi="Arial" w:cs="Arial"/>
        <w:b/>
        <w:i/>
        <w:sz w:val="16"/>
      </w:rPr>
      <w:t>“Este documento es para uso exclusivo de la ARC</w:t>
    </w:r>
    <w:r w:rsidR="00B53D91">
      <w:rPr>
        <w:rFonts w:ascii="Arial" w:eastAsia="Arial" w:hAnsi="Arial" w:cs="Arial"/>
        <w:b/>
        <w:i/>
        <w:sz w:val="16"/>
      </w:rPr>
      <w:t>ONEL</w:t>
    </w:r>
    <w:r>
      <w:rPr>
        <w:rFonts w:ascii="Arial" w:eastAsia="Arial" w:hAnsi="Arial" w:cs="Arial"/>
        <w:b/>
        <w:i/>
        <w:sz w:val="16"/>
      </w:rPr>
      <w:t xml:space="preserve">. Se prohíbe su uso no autorizado”. </w:t>
    </w:r>
  </w:p>
  <w:p w14:paraId="695F09D5" w14:textId="05DA0862" w:rsidR="00000A6D" w:rsidRDefault="00763ECD">
    <w:pPr>
      <w:spacing w:after="0"/>
      <w:ind w:left="1320"/>
    </w:pPr>
    <w:r>
      <w:rPr>
        <w:b/>
        <w:sz w:val="16"/>
      </w:rPr>
      <w:t xml:space="preserve">GESTIÓN DE PLANIFICACIÓN Y GESTIÓN ESTRATÉGICA -   Página </w:t>
    </w:r>
    <w:r>
      <w:fldChar w:fldCharType="begin"/>
    </w:r>
    <w:r>
      <w:instrText xml:space="preserve"> PAGE   \* MERGEFORMAT </w:instrText>
    </w:r>
    <w:r>
      <w:fldChar w:fldCharType="separate"/>
    </w:r>
    <w:r w:rsidR="00333FA2" w:rsidRPr="00333FA2">
      <w:rPr>
        <w:b/>
        <w:noProof/>
        <w:sz w:val="16"/>
      </w:rPr>
      <w:t>2</w:t>
    </w:r>
    <w:r>
      <w:rPr>
        <w:b/>
        <w:sz w:val="16"/>
      </w:rPr>
      <w:fldChar w:fldCharType="end"/>
    </w:r>
    <w:r>
      <w:rPr>
        <w:b/>
        <w:sz w:val="16"/>
      </w:rPr>
      <w:t xml:space="preserve"> de </w:t>
    </w:r>
    <w:fldSimple w:instr=" NUMPAGES   \* MERGEFORMAT ">
      <w:r w:rsidR="00333FA2" w:rsidRPr="00333FA2">
        <w:rPr>
          <w:b/>
          <w:noProof/>
          <w:sz w:val="16"/>
        </w:rPr>
        <w:t>4</w:t>
      </w:r>
    </w:fldSimple>
    <w:r>
      <w:t xml:space="preserve"> </w:t>
    </w:r>
  </w:p>
  <w:p w14:paraId="7E090D10" w14:textId="77777777" w:rsidR="00000A6D" w:rsidRDefault="00763ECD">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F95C" w14:textId="27921AFF" w:rsidR="00000A6D" w:rsidRDefault="00481994">
    <w:pPr>
      <w:spacing w:after="52"/>
    </w:pPr>
    <w:r>
      <w:rPr>
        <w:noProof/>
      </w:rPr>
      <mc:AlternateContent>
        <mc:Choice Requires="wpg">
          <w:drawing>
            <wp:anchor distT="0" distB="0" distL="114300" distR="114300" simplePos="0" relativeHeight="251660288" behindDoc="0" locked="0" layoutInCell="1" allowOverlap="1" wp14:anchorId="2B69AC55" wp14:editId="77FC5D3E">
              <wp:simplePos x="0" y="0"/>
              <wp:positionH relativeFrom="page">
                <wp:posOffset>1242060</wp:posOffset>
              </wp:positionH>
              <wp:positionV relativeFrom="page">
                <wp:posOffset>9869170</wp:posOffset>
              </wp:positionV>
              <wp:extent cx="5078730" cy="38100"/>
              <wp:effectExtent l="0" t="0" r="0" b="0"/>
              <wp:wrapSquare wrapText="bothSides"/>
              <wp:docPr id="5774" name="Group 5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8730" cy="38100"/>
                        <a:chOff x="0" y="0"/>
                        <a:chExt cx="5078857" cy="38100"/>
                      </a:xfrm>
                    </wpg:grpSpPr>
                    <wps:wsp>
                      <wps:cNvPr id="6195" name="Shape 6195"/>
                      <wps:cNvSpPr/>
                      <wps:spPr>
                        <a:xfrm>
                          <a:off x="0" y="0"/>
                          <a:ext cx="5078857" cy="38100"/>
                        </a:xfrm>
                        <a:custGeom>
                          <a:avLst/>
                          <a:gdLst/>
                          <a:ahLst/>
                          <a:cxnLst/>
                          <a:rect l="0" t="0" r="0" b="0"/>
                          <a:pathLst>
                            <a:path w="5078857" h="38100">
                              <a:moveTo>
                                <a:pt x="0" y="0"/>
                              </a:moveTo>
                              <a:lnTo>
                                <a:pt x="5078857" y="0"/>
                              </a:lnTo>
                              <a:lnTo>
                                <a:pt x="5078857"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AE6B104" id="Group 5774" o:spid="_x0000_s1026" style="position:absolute;margin-left:97.8pt;margin-top:777.1pt;width:399.9pt;height:3pt;z-index:251660288;mso-position-horizontal-relative:page;mso-position-vertical-relative:page" coordsize="5078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">
              <v:shape id="Shape 6195" o:spid="_x0000_s1027" style="position:absolute;width:50788;height:381;visibility:visible;mso-wrap-style:square;v-text-anchor:top" coordsize="507885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" path="m,l5078857,r,38100l,38100,,e" fillcolor="black" stroked="f" strokeweight="0">
                <v:stroke miterlimit="83231f" joinstyle="miter"/>
                <v:path arrowok="t" textboxrect="0,0,5078857,38100"/>
              </v:shape>
              <w10:wrap type="square" anchorx="page" anchory="page"/>
            </v:group>
          </w:pict>
        </mc:Fallback>
      </mc:AlternateContent>
    </w:r>
    <w:r w:rsidR="00763ECD">
      <w:rPr>
        <w:rFonts w:ascii="Arial" w:eastAsia="Arial" w:hAnsi="Arial" w:cs="Arial"/>
        <w:b/>
        <w:sz w:val="16"/>
      </w:rPr>
      <w:t xml:space="preserve"> </w:t>
    </w:r>
    <w:r w:rsidR="00763ECD">
      <w:rPr>
        <w:rFonts w:ascii="Arial" w:eastAsia="Arial" w:hAnsi="Arial" w:cs="Arial"/>
        <w:b/>
        <w:sz w:val="16"/>
      </w:rPr>
      <w:tab/>
    </w:r>
    <w:r w:rsidR="00763ECD">
      <w:rPr>
        <w:rFonts w:ascii="Times New Roman" w:eastAsia="Times New Roman" w:hAnsi="Times New Roman" w:cs="Times New Roman"/>
        <w:b/>
        <w:sz w:val="16"/>
      </w:rPr>
      <w:t xml:space="preserve"> </w:t>
    </w:r>
  </w:p>
  <w:p w14:paraId="5206E190" w14:textId="77777777" w:rsidR="00000A6D" w:rsidRDefault="00763ECD">
    <w:pPr>
      <w:spacing w:after="35"/>
      <w:ind w:left="367"/>
    </w:pPr>
    <w:r>
      <w:rPr>
        <w:rFonts w:ascii="Arial" w:eastAsia="Arial" w:hAnsi="Arial" w:cs="Arial"/>
        <w:b/>
        <w:i/>
        <w:sz w:val="16"/>
      </w:rPr>
      <w:t xml:space="preserve">“Este documento es para uso exclusivo de la ARCERNNR. Se prohíbe su uso no autorizado”. </w:t>
    </w:r>
  </w:p>
  <w:p w14:paraId="6D08326B" w14:textId="77777777" w:rsidR="00000A6D" w:rsidRDefault="00763ECD">
    <w:pPr>
      <w:spacing w:after="0"/>
      <w:ind w:left="1320"/>
    </w:pPr>
    <w:r>
      <w:rPr>
        <w:b/>
        <w:sz w:val="16"/>
      </w:rPr>
      <w:t xml:space="preserve">GESTIÓN GENERAL DE PLANIFICACIÓN Y GESTIÓN ESTRATÉGICA -   Página </w:t>
    </w:r>
    <w:r>
      <w:fldChar w:fldCharType="begin"/>
    </w:r>
    <w:r>
      <w:instrText xml:space="preserve"> PAGE   \* MERGEFORMAT </w:instrText>
    </w:r>
    <w:r>
      <w:fldChar w:fldCharType="separate"/>
    </w:r>
    <w:r>
      <w:rPr>
        <w:b/>
        <w:sz w:val="16"/>
      </w:rPr>
      <w:t>1</w:t>
    </w:r>
    <w:r>
      <w:rPr>
        <w:b/>
        <w:sz w:val="16"/>
      </w:rPr>
      <w:fldChar w:fldCharType="end"/>
    </w:r>
    <w:r>
      <w:rPr>
        <w:b/>
        <w:sz w:val="16"/>
      </w:rPr>
      <w:t xml:space="preserve"> de </w:t>
    </w:r>
    <w:fldSimple w:instr=" NUMPAGES   \* MERGEFORMAT ">
      <w:r w:rsidR="00333FA2" w:rsidRPr="00333FA2">
        <w:rPr>
          <w:b/>
          <w:noProof/>
          <w:sz w:val="16"/>
        </w:rPr>
        <w:t>4</w:t>
      </w:r>
    </w:fldSimple>
    <w:r>
      <w:t xml:space="preserve"> </w:t>
    </w:r>
  </w:p>
  <w:p w14:paraId="6E831C4B" w14:textId="77777777" w:rsidR="00000A6D" w:rsidRDefault="00763ECD">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2EEB5" w14:textId="77777777" w:rsidR="00C7492D" w:rsidRDefault="00C7492D">
      <w:pPr>
        <w:spacing w:after="0" w:line="240" w:lineRule="auto"/>
      </w:pPr>
      <w:r>
        <w:separator/>
      </w:r>
    </w:p>
  </w:footnote>
  <w:footnote w:type="continuationSeparator" w:id="0">
    <w:p w14:paraId="1CD8E69C" w14:textId="77777777" w:rsidR="00C7492D" w:rsidRDefault="00C74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985" w:tblpY="854"/>
      <w:tblOverlap w:val="never"/>
      <w:tblW w:w="8366" w:type="dxa"/>
      <w:tblCellMar>
        <w:top w:w="8" w:type="dxa"/>
        <w:bottom w:w="9" w:type="dxa"/>
        <w:right w:w="48" w:type="dxa"/>
      </w:tblCellMar>
      <w:tblLook w:val="04A0" w:firstRow="1" w:lastRow="0" w:firstColumn="1" w:lastColumn="0" w:noHBand="0" w:noVBand="1"/>
    </w:tblPr>
    <w:tblGrid>
      <w:gridCol w:w="2113"/>
      <w:gridCol w:w="5120"/>
      <w:gridCol w:w="1133"/>
    </w:tblGrid>
    <w:tr w:rsidR="00000A6D" w14:paraId="005B13C4" w14:textId="77777777" w:rsidTr="00FC5237">
      <w:trPr>
        <w:trHeight w:val="1270"/>
      </w:trPr>
      <w:tc>
        <w:tcPr>
          <w:tcW w:w="2113" w:type="dxa"/>
          <w:tcBorders>
            <w:top w:val="single" w:sz="4" w:space="0" w:color="000000"/>
            <w:left w:val="single" w:sz="4" w:space="0" w:color="000000"/>
            <w:bottom w:val="single" w:sz="4" w:space="0" w:color="000000"/>
            <w:right w:val="single" w:sz="4" w:space="0" w:color="000000"/>
          </w:tcBorders>
          <w:vAlign w:val="bottom"/>
        </w:tcPr>
        <w:p w14:paraId="5CE45DF9" w14:textId="30F7E884" w:rsidR="00000A6D" w:rsidRDefault="00481994" w:rsidP="00FC5237">
          <w:pPr>
            <w:spacing w:after="0" w:line="240" w:lineRule="auto"/>
            <w:ind w:right="15"/>
            <w:jc w:val="right"/>
          </w:pPr>
          <w:r w:rsidRPr="00E16C84">
            <w:rPr>
              <w:noProof/>
            </w:rPr>
            <w:drawing>
              <wp:inline distT="0" distB="0" distL="0" distR="0" wp14:anchorId="7F9876F2" wp14:editId="0FB1BEF8">
                <wp:extent cx="1209675" cy="352425"/>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52425"/>
                        </a:xfrm>
                        <a:prstGeom prst="rect">
                          <a:avLst/>
                        </a:prstGeom>
                        <a:noFill/>
                        <a:ln>
                          <a:noFill/>
                        </a:ln>
                      </pic:spPr>
                    </pic:pic>
                  </a:graphicData>
                </a:graphic>
              </wp:inline>
            </w:drawing>
          </w:r>
          <w:r w:rsidR="00763ECD" w:rsidRPr="00FC5237">
            <w:rPr>
              <w:rFonts w:ascii="Arial" w:eastAsia="Arial" w:hAnsi="Arial" w:cs="Arial"/>
              <w:sz w:val="16"/>
            </w:rPr>
            <w:t xml:space="preserve"> </w:t>
          </w:r>
        </w:p>
      </w:tc>
      <w:tc>
        <w:tcPr>
          <w:tcW w:w="5120" w:type="dxa"/>
          <w:tcBorders>
            <w:top w:val="single" w:sz="4" w:space="0" w:color="000000"/>
            <w:left w:val="single" w:sz="4" w:space="0" w:color="000000"/>
            <w:bottom w:val="single" w:sz="4" w:space="0" w:color="000000"/>
            <w:right w:val="single" w:sz="4" w:space="0" w:color="000000"/>
          </w:tcBorders>
        </w:tcPr>
        <w:p w14:paraId="3FF5F70B" w14:textId="77777777" w:rsidR="00000A6D" w:rsidRDefault="00763ECD" w:rsidP="00FC5237">
          <w:pPr>
            <w:spacing w:after="0" w:line="240" w:lineRule="auto"/>
            <w:ind w:right="66"/>
            <w:jc w:val="center"/>
          </w:pPr>
          <w:r w:rsidRPr="00FC5237">
            <w:rPr>
              <w:rFonts w:ascii="Arial" w:eastAsia="Arial" w:hAnsi="Arial" w:cs="Arial"/>
              <w:b/>
              <w:sz w:val="24"/>
            </w:rPr>
            <w:t xml:space="preserve">ACUERDO DE CONFIDENCIALIDAD Y  </w:t>
          </w:r>
        </w:p>
        <w:p w14:paraId="5A1335D0" w14:textId="77777777" w:rsidR="00000A6D" w:rsidRDefault="00763ECD" w:rsidP="00FC5237">
          <w:pPr>
            <w:spacing w:after="0" w:line="240" w:lineRule="auto"/>
            <w:jc w:val="center"/>
          </w:pPr>
          <w:r w:rsidRPr="00FC5237">
            <w:rPr>
              <w:rFonts w:ascii="Arial" w:eastAsia="Arial" w:hAnsi="Arial" w:cs="Arial"/>
              <w:b/>
              <w:sz w:val="24"/>
            </w:rPr>
            <w:t xml:space="preserve">NO DIVULGACIÓN DE INFORMACIÓN CON TERCEROS </w:t>
          </w:r>
        </w:p>
        <w:p w14:paraId="2E045E15" w14:textId="77777777" w:rsidR="00000A6D" w:rsidRDefault="00763ECD" w:rsidP="00FC5237">
          <w:pPr>
            <w:spacing w:after="48" w:line="240" w:lineRule="auto"/>
            <w:ind w:right="63"/>
            <w:jc w:val="center"/>
          </w:pPr>
          <w:r w:rsidRPr="00FC5237">
            <w:rPr>
              <w:rFonts w:ascii="Arial" w:eastAsia="Arial" w:hAnsi="Arial" w:cs="Arial"/>
              <w:sz w:val="16"/>
            </w:rPr>
            <w:t xml:space="preserve">GGPGE.GTIC.04.FO.02 </w:t>
          </w:r>
        </w:p>
        <w:p w14:paraId="789A0638" w14:textId="77777777" w:rsidR="00000A6D" w:rsidRDefault="00763ECD" w:rsidP="00FC5237">
          <w:pPr>
            <w:spacing w:after="0" w:line="240" w:lineRule="auto"/>
            <w:ind w:right="64"/>
            <w:jc w:val="center"/>
          </w:pPr>
          <w:r w:rsidRPr="00FC5237">
            <w:rPr>
              <w:rFonts w:ascii="Arial" w:eastAsia="Arial" w:hAnsi="Arial" w:cs="Arial"/>
              <w:sz w:val="16"/>
            </w:rPr>
            <w:t xml:space="preserve">Acta de Aprobación </w:t>
          </w:r>
          <w:proofErr w:type="spellStart"/>
          <w:r w:rsidRPr="00FC5237">
            <w:rPr>
              <w:rFonts w:ascii="Arial" w:eastAsia="Arial" w:hAnsi="Arial" w:cs="Arial"/>
              <w:sz w:val="16"/>
            </w:rPr>
            <w:t>N°</w:t>
          </w:r>
          <w:proofErr w:type="spellEnd"/>
          <w:r w:rsidRPr="00FC5237">
            <w:rPr>
              <w:rFonts w:ascii="Arial" w:eastAsia="Arial" w:hAnsi="Arial" w:cs="Arial"/>
              <w:sz w:val="16"/>
            </w:rPr>
            <w:t xml:space="preserve"> 0015    Fecha Aprobación: 06-01-2021</w:t>
          </w:r>
          <w:r w:rsidRPr="00FC5237">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47ED9432" w14:textId="77777777" w:rsidR="00000A6D" w:rsidRDefault="00763ECD" w:rsidP="00FC5237">
          <w:pPr>
            <w:spacing w:after="0" w:line="240" w:lineRule="auto"/>
            <w:ind w:left="27"/>
          </w:pPr>
          <w:r w:rsidRPr="00FC5237">
            <w:rPr>
              <w:rFonts w:ascii="Arial" w:eastAsia="Arial" w:hAnsi="Arial" w:cs="Arial"/>
              <w:b/>
              <w:sz w:val="16"/>
            </w:rPr>
            <w:t>Versión: 01</w:t>
          </w:r>
          <w:r w:rsidRPr="00FC5237">
            <w:rPr>
              <w:rFonts w:ascii="Arial" w:eastAsia="Arial" w:hAnsi="Arial" w:cs="Arial"/>
              <w:sz w:val="24"/>
            </w:rPr>
            <w:t xml:space="preserve"> </w:t>
          </w:r>
        </w:p>
      </w:tc>
    </w:tr>
  </w:tbl>
  <w:p w14:paraId="4111F243" w14:textId="77777777" w:rsidR="00000A6D" w:rsidRDefault="00763ECD">
    <w:pPr>
      <w:spacing w:after="0"/>
    </w:pPr>
    <w:r>
      <w:rPr>
        <w:sz w:val="24"/>
      </w:rPr>
      <w:t xml:space="preserve"> </w:t>
    </w:r>
  </w:p>
  <w:p w14:paraId="6887C6AF" w14:textId="5F6180D0" w:rsidR="00000A6D" w:rsidRDefault="00481994">
    <w:r>
      <w:rPr>
        <w:noProof/>
      </w:rPr>
      <mc:AlternateContent>
        <mc:Choice Requires="wpg">
          <w:drawing>
            <wp:anchor distT="0" distB="0" distL="114300" distR="114300" simplePos="0" relativeHeight="251655168" behindDoc="1" locked="0" layoutInCell="1" allowOverlap="1" wp14:anchorId="7EF71F17" wp14:editId="014C18D6">
              <wp:simplePos x="0" y="0"/>
              <wp:positionH relativeFrom="page">
                <wp:posOffset>1261110</wp:posOffset>
              </wp:positionH>
              <wp:positionV relativeFrom="page">
                <wp:posOffset>3312160</wp:posOffset>
              </wp:positionV>
              <wp:extent cx="5037455" cy="4706620"/>
              <wp:effectExtent l="0" t="0" r="0" b="0"/>
              <wp:wrapNone/>
              <wp:docPr id="6004" name="Group 60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7455" cy="4706620"/>
                        <a:chOff x="0" y="0"/>
                        <a:chExt cx="5037456" cy="4706620"/>
                      </a:xfrm>
                    </wpg:grpSpPr>
                    <pic:pic xmlns:pic="http://schemas.openxmlformats.org/drawingml/2006/picture">
                      <pic:nvPicPr>
                        <pic:cNvPr id="6005" name="Picture 6005"/>
                        <pic:cNvPicPr/>
                      </pic:nvPicPr>
                      <pic:blipFill>
                        <a:blip r:embed="rId2"/>
                        <a:stretch>
                          <a:fillRect/>
                        </a:stretch>
                      </pic:blipFill>
                      <pic:spPr>
                        <a:xfrm>
                          <a:off x="0" y="0"/>
                          <a:ext cx="5037456" cy="470662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3243C27" id="Group 6004" o:spid="_x0000_s1026" style="position:absolute;margin-left:99.3pt;margin-top:260.8pt;width:396.65pt;height:370.6pt;z-index:-251661312;mso-position-horizontal-relative:page;mso-position-vertical-relative:page" coordsize="50374,470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05" o:spid="_x0000_s1027" type="#_x0000_t75" style="position:absolute;width:50374;height:4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">
                <v:imagedata r:id="rId3"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572" w:type="dxa"/>
      <w:tblLook w:val="04A0" w:firstRow="1" w:lastRow="0" w:firstColumn="1" w:lastColumn="0" w:noHBand="0" w:noVBand="1"/>
    </w:tblPr>
    <w:tblGrid>
      <w:gridCol w:w="2091"/>
      <w:gridCol w:w="5173"/>
      <w:gridCol w:w="2517"/>
    </w:tblGrid>
    <w:tr w:rsidR="00D23C17" w:rsidRPr="00EC3E23" w14:paraId="1A395628" w14:textId="77777777" w:rsidTr="00B53D91">
      <w:tc>
        <w:tcPr>
          <w:tcW w:w="1985" w:type="dxa"/>
          <w:vMerge w:val="restart"/>
        </w:tcPr>
        <w:p w14:paraId="4958FA8F" w14:textId="2B40F733" w:rsidR="00D23C17" w:rsidRPr="00EC3E23" w:rsidRDefault="00B53D91" w:rsidP="00D23C17">
          <w:pPr>
            <w:pStyle w:val="Encabezado"/>
            <w:rPr>
              <w:sz w:val="20"/>
              <w:szCs w:val="20"/>
            </w:rPr>
          </w:pPr>
          <w:r>
            <w:rPr>
              <w:noProof/>
              <w:lang w:val="es-ES" w:eastAsia="es-ES"/>
            </w:rPr>
            <w:drawing>
              <wp:anchor distT="0" distB="0" distL="114300" distR="114300" simplePos="0" relativeHeight="251661312" behindDoc="0" locked="0" layoutInCell="1" allowOverlap="1" wp14:anchorId="765826DB" wp14:editId="4240A9E7">
                <wp:simplePos x="0" y="0"/>
                <wp:positionH relativeFrom="column">
                  <wp:posOffset>2540</wp:posOffset>
                </wp:positionH>
                <wp:positionV relativeFrom="paragraph">
                  <wp:posOffset>254000</wp:posOffset>
                </wp:positionV>
                <wp:extent cx="1190625" cy="523875"/>
                <wp:effectExtent l="0" t="0" r="0" b="9525"/>
                <wp:wrapSquare wrapText="bothSides"/>
                <wp:docPr id="2" name="Imagen 1" descr="C:\Users\DIGITALIZADOR 3\Downloads\Horizontal color ARCONEL.png">
                  <a:extLst xmlns:a="http://schemas.openxmlformats.org/drawingml/2006/main">
                    <a:ext uri="{FF2B5EF4-FFF2-40B4-BE49-F238E27FC236}">
                      <a16:creationId xmlns:a16="http://schemas.microsoft.com/office/drawing/2014/main" id="{5CA7C133-DF80-4C38-A3F8-77774E0F6DC6}"/>
                    </a:ext>
                  </a:extLst>
                </wp:docPr>
                <wp:cNvGraphicFramePr/>
                <a:graphic xmlns:a="http://schemas.openxmlformats.org/drawingml/2006/main">
                  <a:graphicData uri="http://schemas.openxmlformats.org/drawingml/2006/picture">
                    <pic:pic xmlns:pic="http://schemas.openxmlformats.org/drawingml/2006/picture">
                      <pic:nvPicPr>
                        <pic:cNvPr id="2" name="Imagen 1" descr="C:\Users\DIGITALIZADOR 3\Downloads\Horizontal color ARCONEL.png">
                          <a:extLst>
                            <a:ext uri="{FF2B5EF4-FFF2-40B4-BE49-F238E27FC236}">
                              <a16:creationId xmlns:a16="http://schemas.microsoft.com/office/drawing/2014/main" id="{5CA7C133-DF80-4C38-A3F8-77774E0F6DC6}"/>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0625" cy="5238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245" w:type="dxa"/>
          <w:vMerge w:val="restart"/>
        </w:tcPr>
        <w:p w14:paraId="75910DB9" w14:textId="77777777" w:rsidR="00D23C17" w:rsidRPr="00E13F37" w:rsidRDefault="00D23C17" w:rsidP="00D23C17">
          <w:pPr>
            <w:pStyle w:val="Encabezado"/>
            <w:jc w:val="center"/>
            <w:rPr>
              <w:rFonts w:ascii="Arial" w:hAnsi="Arial" w:cs="Arial"/>
              <w:sz w:val="18"/>
              <w:szCs w:val="18"/>
            </w:rPr>
          </w:pPr>
          <w:r w:rsidRPr="00E13F37">
            <w:rPr>
              <w:rFonts w:ascii="Arial" w:hAnsi="Arial" w:cs="Arial"/>
              <w:sz w:val="18"/>
              <w:szCs w:val="18"/>
            </w:rPr>
            <w:t>AGENCIA DE REGULACIÓN Y CONTROL DE ELECTRICIDAD</w:t>
          </w:r>
        </w:p>
      </w:tc>
      <w:tc>
        <w:tcPr>
          <w:tcW w:w="2551" w:type="dxa"/>
        </w:tcPr>
        <w:p w14:paraId="58C860E0" w14:textId="606FD5C5" w:rsidR="00D23C17" w:rsidRPr="00E13F37" w:rsidRDefault="00D23C17" w:rsidP="00D23C17">
          <w:pPr>
            <w:pStyle w:val="Encabezado"/>
            <w:rPr>
              <w:rFonts w:ascii="Arial" w:hAnsi="Arial" w:cs="Arial"/>
              <w:sz w:val="16"/>
              <w:szCs w:val="16"/>
            </w:rPr>
          </w:pPr>
          <w:r w:rsidRPr="00E13F37">
            <w:rPr>
              <w:rFonts w:ascii="Arial" w:hAnsi="Arial" w:cs="Arial"/>
              <w:b/>
              <w:bCs/>
              <w:sz w:val="16"/>
              <w:szCs w:val="16"/>
            </w:rPr>
            <w:t>Código:</w:t>
          </w:r>
          <w:r w:rsidR="00B53D91" w:rsidRPr="00E13F37">
            <w:rPr>
              <w:rFonts w:ascii="Arial" w:hAnsi="Arial" w:cs="Arial"/>
              <w:b/>
              <w:bCs/>
              <w:sz w:val="16"/>
              <w:szCs w:val="16"/>
            </w:rPr>
            <w:t xml:space="preserve"> </w:t>
          </w:r>
          <w:r w:rsidR="00B53D91" w:rsidRPr="00E13F37">
            <w:rPr>
              <w:rFonts w:ascii="Arial" w:hAnsi="Arial" w:cs="Arial"/>
              <w:sz w:val="16"/>
              <w:szCs w:val="16"/>
            </w:rPr>
            <w:t>GTIC.PA.FO.01</w:t>
          </w:r>
        </w:p>
      </w:tc>
    </w:tr>
    <w:tr w:rsidR="00D23C17" w:rsidRPr="00EC3E23" w14:paraId="0878AB7A" w14:textId="77777777" w:rsidTr="00B53D91">
      <w:tc>
        <w:tcPr>
          <w:tcW w:w="1985" w:type="dxa"/>
          <w:vMerge/>
        </w:tcPr>
        <w:p w14:paraId="24AAFBC6" w14:textId="77777777" w:rsidR="00D23C17" w:rsidRPr="00EC3E23" w:rsidRDefault="00D23C17" w:rsidP="00D23C17">
          <w:pPr>
            <w:pStyle w:val="Encabezado"/>
            <w:rPr>
              <w:sz w:val="20"/>
              <w:szCs w:val="20"/>
            </w:rPr>
          </w:pPr>
        </w:p>
      </w:tc>
      <w:tc>
        <w:tcPr>
          <w:tcW w:w="5245" w:type="dxa"/>
          <w:vMerge/>
        </w:tcPr>
        <w:p w14:paraId="4E899A18" w14:textId="77777777" w:rsidR="00D23C17" w:rsidRPr="00E13F37" w:rsidRDefault="00D23C17" w:rsidP="00D23C17">
          <w:pPr>
            <w:pStyle w:val="Encabezado"/>
            <w:rPr>
              <w:rFonts w:ascii="Arial" w:hAnsi="Arial" w:cs="Arial"/>
              <w:sz w:val="20"/>
              <w:szCs w:val="20"/>
            </w:rPr>
          </w:pPr>
        </w:p>
      </w:tc>
      <w:tc>
        <w:tcPr>
          <w:tcW w:w="2551" w:type="dxa"/>
        </w:tcPr>
        <w:p w14:paraId="0FE96948" w14:textId="1FBBBBC1" w:rsidR="00D23C17" w:rsidRPr="00E13F37" w:rsidRDefault="00D23C17" w:rsidP="00D23C17">
          <w:pPr>
            <w:pStyle w:val="Encabezado"/>
            <w:rPr>
              <w:rFonts w:ascii="Arial" w:hAnsi="Arial" w:cs="Arial"/>
              <w:sz w:val="16"/>
              <w:szCs w:val="16"/>
            </w:rPr>
          </w:pPr>
          <w:r w:rsidRPr="00E13F37">
            <w:rPr>
              <w:rFonts w:ascii="Arial" w:hAnsi="Arial" w:cs="Arial"/>
              <w:b/>
              <w:bCs/>
              <w:sz w:val="16"/>
              <w:szCs w:val="16"/>
            </w:rPr>
            <w:t>Versión:</w:t>
          </w:r>
          <w:r w:rsidR="00B53D91" w:rsidRPr="00E13F37">
            <w:rPr>
              <w:rFonts w:ascii="Arial" w:hAnsi="Arial" w:cs="Arial"/>
              <w:b/>
              <w:bCs/>
              <w:sz w:val="16"/>
              <w:szCs w:val="16"/>
            </w:rPr>
            <w:t xml:space="preserve"> </w:t>
          </w:r>
          <w:r w:rsidR="00B53D91" w:rsidRPr="00E13F37">
            <w:rPr>
              <w:rFonts w:ascii="Arial" w:hAnsi="Arial" w:cs="Arial"/>
              <w:sz w:val="16"/>
              <w:szCs w:val="16"/>
            </w:rPr>
            <w:t>01</w:t>
          </w:r>
        </w:p>
      </w:tc>
    </w:tr>
    <w:tr w:rsidR="00D23C17" w:rsidRPr="00EC3E23" w14:paraId="77A3887E" w14:textId="77777777" w:rsidTr="00B53D91">
      <w:tc>
        <w:tcPr>
          <w:tcW w:w="1985" w:type="dxa"/>
          <w:vMerge/>
        </w:tcPr>
        <w:p w14:paraId="18572344" w14:textId="77777777" w:rsidR="00D23C17" w:rsidRPr="00EC3E23" w:rsidRDefault="00D23C17" w:rsidP="00D23C17">
          <w:pPr>
            <w:pStyle w:val="Encabezado"/>
            <w:rPr>
              <w:sz w:val="20"/>
              <w:szCs w:val="20"/>
            </w:rPr>
          </w:pPr>
        </w:p>
      </w:tc>
      <w:tc>
        <w:tcPr>
          <w:tcW w:w="5245" w:type="dxa"/>
        </w:tcPr>
        <w:p w14:paraId="61F0A72A" w14:textId="79D756F4" w:rsidR="00D23C17" w:rsidRPr="00E13F37" w:rsidRDefault="00D23C17" w:rsidP="00D23C17">
          <w:pPr>
            <w:pStyle w:val="Encabezado"/>
            <w:jc w:val="center"/>
            <w:rPr>
              <w:rFonts w:ascii="Arial" w:hAnsi="Arial" w:cs="Arial"/>
              <w:sz w:val="18"/>
              <w:szCs w:val="18"/>
            </w:rPr>
          </w:pPr>
          <w:r w:rsidRPr="00E13F37">
            <w:rPr>
              <w:rFonts w:ascii="Arial" w:hAnsi="Arial" w:cs="Arial"/>
              <w:sz w:val="18"/>
              <w:szCs w:val="18"/>
            </w:rPr>
            <w:t>DIRECCIÓN DE TECNOLOGÍAS DE LA INFORMACIÓN Y COMUNICACIÓN</w:t>
          </w:r>
        </w:p>
      </w:tc>
      <w:tc>
        <w:tcPr>
          <w:tcW w:w="2551" w:type="dxa"/>
        </w:tcPr>
        <w:p w14:paraId="6849F0B0" w14:textId="068C52EF" w:rsidR="00D23C17" w:rsidRPr="00E13F37" w:rsidRDefault="00D23C17" w:rsidP="00D23C17">
          <w:pPr>
            <w:pStyle w:val="Encabezado"/>
            <w:rPr>
              <w:rFonts w:ascii="Arial" w:hAnsi="Arial" w:cs="Arial"/>
              <w:sz w:val="16"/>
              <w:szCs w:val="16"/>
            </w:rPr>
          </w:pPr>
          <w:proofErr w:type="spellStart"/>
          <w:r w:rsidRPr="00E13F37">
            <w:rPr>
              <w:rFonts w:ascii="Arial" w:hAnsi="Arial" w:cs="Arial"/>
              <w:b/>
              <w:bCs/>
              <w:sz w:val="16"/>
              <w:szCs w:val="16"/>
            </w:rPr>
            <w:t>N°</w:t>
          </w:r>
          <w:proofErr w:type="spellEnd"/>
          <w:r w:rsidRPr="00E13F37">
            <w:rPr>
              <w:rFonts w:ascii="Arial" w:hAnsi="Arial" w:cs="Arial"/>
              <w:b/>
              <w:bCs/>
              <w:sz w:val="16"/>
              <w:szCs w:val="16"/>
            </w:rPr>
            <w:t xml:space="preserve"> de Acta:</w:t>
          </w:r>
          <w:r w:rsidR="00B53D91" w:rsidRPr="00E13F37">
            <w:rPr>
              <w:rFonts w:ascii="Arial" w:hAnsi="Arial" w:cs="Arial"/>
              <w:sz w:val="16"/>
              <w:szCs w:val="16"/>
            </w:rPr>
            <w:t xml:space="preserve"> 0</w:t>
          </w:r>
          <w:r w:rsidR="00BA75C8">
            <w:rPr>
              <w:rFonts w:ascii="Arial" w:hAnsi="Arial" w:cs="Arial"/>
              <w:sz w:val="16"/>
              <w:szCs w:val="16"/>
            </w:rPr>
            <w:t>21</w:t>
          </w:r>
        </w:p>
      </w:tc>
    </w:tr>
    <w:tr w:rsidR="00D23C17" w:rsidRPr="00EC3E23" w14:paraId="6E45A873" w14:textId="77777777" w:rsidTr="00B53D91">
      <w:tc>
        <w:tcPr>
          <w:tcW w:w="1985" w:type="dxa"/>
          <w:vMerge/>
        </w:tcPr>
        <w:p w14:paraId="57B853F1" w14:textId="77777777" w:rsidR="00D23C17" w:rsidRPr="00EC3E23" w:rsidRDefault="00D23C17" w:rsidP="00D23C17">
          <w:pPr>
            <w:pStyle w:val="Encabezado"/>
            <w:rPr>
              <w:sz w:val="20"/>
              <w:szCs w:val="20"/>
            </w:rPr>
          </w:pPr>
        </w:p>
      </w:tc>
      <w:tc>
        <w:tcPr>
          <w:tcW w:w="5245" w:type="dxa"/>
        </w:tcPr>
        <w:p w14:paraId="55791C4A" w14:textId="794D5D39" w:rsidR="00D23C17" w:rsidRPr="00E13F37" w:rsidRDefault="00D23C17" w:rsidP="00D23C17">
          <w:pPr>
            <w:pStyle w:val="Encabezado"/>
            <w:jc w:val="center"/>
            <w:rPr>
              <w:rFonts w:ascii="Arial" w:hAnsi="Arial" w:cs="Arial"/>
              <w:b/>
              <w:bCs/>
            </w:rPr>
          </w:pPr>
          <w:r w:rsidRPr="00E13F37">
            <w:rPr>
              <w:rFonts w:ascii="Arial" w:hAnsi="Arial" w:cs="Arial"/>
              <w:b/>
              <w:bCs/>
            </w:rPr>
            <w:t>ACUERDO DE CONFIDENCIALIDAD Y NO DIVULGACIÓN DE INFORMACIÓN CON TERCEROS</w:t>
          </w:r>
        </w:p>
      </w:tc>
      <w:tc>
        <w:tcPr>
          <w:tcW w:w="2551" w:type="dxa"/>
        </w:tcPr>
        <w:p w14:paraId="223F37A0" w14:textId="13A38831" w:rsidR="00D23C17" w:rsidRPr="00E13F37" w:rsidRDefault="00D23C17" w:rsidP="00D23C17">
          <w:pPr>
            <w:pStyle w:val="Encabezado"/>
            <w:rPr>
              <w:rFonts w:ascii="Arial" w:hAnsi="Arial" w:cs="Arial"/>
              <w:sz w:val="16"/>
              <w:szCs w:val="16"/>
            </w:rPr>
          </w:pPr>
          <w:r w:rsidRPr="00E13F37">
            <w:rPr>
              <w:rFonts w:ascii="Arial" w:hAnsi="Arial" w:cs="Arial"/>
              <w:b/>
              <w:bCs/>
              <w:sz w:val="16"/>
              <w:szCs w:val="16"/>
            </w:rPr>
            <w:t>Fecha de aprobación:</w:t>
          </w:r>
          <w:r w:rsidR="00B53D91" w:rsidRPr="00E13F37">
            <w:rPr>
              <w:rFonts w:ascii="Arial" w:hAnsi="Arial" w:cs="Arial"/>
              <w:b/>
              <w:bCs/>
              <w:sz w:val="16"/>
              <w:szCs w:val="16"/>
            </w:rPr>
            <w:t xml:space="preserve"> </w:t>
          </w:r>
          <w:r w:rsidR="008D5450">
            <w:rPr>
              <w:rFonts w:ascii="Arial" w:hAnsi="Arial" w:cs="Arial"/>
              <w:sz w:val="16"/>
              <w:szCs w:val="16"/>
            </w:rPr>
            <w:t>27</w:t>
          </w:r>
          <w:r w:rsidR="00BA75C8" w:rsidRPr="00BA75C8">
            <w:rPr>
              <w:rFonts w:ascii="Arial" w:hAnsi="Arial" w:cs="Arial"/>
              <w:sz w:val="16"/>
              <w:szCs w:val="16"/>
            </w:rPr>
            <w:t>/01/2026</w:t>
          </w:r>
        </w:p>
      </w:tc>
    </w:tr>
  </w:tbl>
  <w:p w14:paraId="61C4A225" w14:textId="77777777" w:rsidR="00000A6D" w:rsidRDefault="00763ECD">
    <w:pPr>
      <w:spacing w:after="0"/>
    </w:pPr>
    <w:r>
      <w:rPr>
        <w:sz w:val="24"/>
      </w:rPr>
      <w:t xml:space="preserve"> </w:t>
    </w:r>
  </w:p>
  <w:p w14:paraId="4F8D5F46" w14:textId="28376115" w:rsidR="00000A6D" w:rsidRDefault="00000A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985" w:tblpY="854"/>
      <w:tblOverlap w:val="never"/>
      <w:tblW w:w="8366" w:type="dxa"/>
      <w:tblCellMar>
        <w:top w:w="8" w:type="dxa"/>
        <w:bottom w:w="9" w:type="dxa"/>
        <w:right w:w="48" w:type="dxa"/>
      </w:tblCellMar>
      <w:tblLook w:val="04A0" w:firstRow="1" w:lastRow="0" w:firstColumn="1" w:lastColumn="0" w:noHBand="0" w:noVBand="1"/>
    </w:tblPr>
    <w:tblGrid>
      <w:gridCol w:w="2113"/>
      <w:gridCol w:w="5120"/>
      <w:gridCol w:w="1133"/>
    </w:tblGrid>
    <w:tr w:rsidR="00000A6D" w14:paraId="459B8DF6" w14:textId="77777777" w:rsidTr="00FC5237">
      <w:trPr>
        <w:trHeight w:val="1270"/>
      </w:trPr>
      <w:tc>
        <w:tcPr>
          <w:tcW w:w="2113" w:type="dxa"/>
          <w:tcBorders>
            <w:top w:val="single" w:sz="4" w:space="0" w:color="000000"/>
            <w:left w:val="single" w:sz="4" w:space="0" w:color="000000"/>
            <w:bottom w:val="single" w:sz="4" w:space="0" w:color="000000"/>
            <w:right w:val="single" w:sz="4" w:space="0" w:color="000000"/>
          </w:tcBorders>
          <w:vAlign w:val="bottom"/>
        </w:tcPr>
        <w:p w14:paraId="0DB4A2B1" w14:textId="726A583E" w:rsidR="00000A6D" w:rsidRDefault="00481994" w:rsidP="00FC5237">
          <w:pPr>
            <w:spacing w:after="0" w:line="240" w:lineRule="auto"/>
            <w:ind w:right="15"/>
            <w:jc w:val="right"/>
          </w:pPr>
          <w:r w:rsidRPr="00E16C84">
            <w:rPr>
              <w:noProof/>
            </w:rPr>
            <w:drawing>
              <wp:inline distT="0" distB="0" distL="0" distR="0" wp14:anchorId="1718165B" wp14:editId="45E80DE8">
                <wp:extent cx="1209675" cy="35242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52425"/>
                        </a:xfrm>
                        <a:prstGeom prst="rect">
                          <a:avLst/>
                        </a:prstGeom>
                        <a:noFill/>
                        <a:ln>
                          <a:noFill/>
                        </a:ln>
                      </pic:spPr>
                    </pic:pic>
                  </a:graphicData>
                </a:graphic>
              </wp:inline>
            </w:drawing>
          </w:r>
          <w:r w:rsidR="00763ECD" w:rsidRPr="00FC5237">
            <w:rPr>
              <w:rFonts w:ascii="Arial" w:eastAsia="Arial" w:hAnsi="Arial" w:cs="Arial"/>
              <w:sz w:val="16"/>
            </w:rPr>
            <w:t xml:space="preserve"> </w:t>
          </w:r>
        </w:p>
      </w:tc>
      <w:tc>
        <w:tcPr>
          <w:tcW w:w="5120" w:type="dxa"/>
          <w:tcBorders>
            <w:top w:val="single" w:sz="4" w:space="0" w:color="000000"/>
            <w:left w:val="single" w:sz="4" w:space="0" w:color="000000"/>
            <w:bottom w:val="single" w:sz="4" w:space="0" w:color="000000"/>
            <w:right w:val="single" w:sz="4" w:space="0" w:color="000000"/>
          </w:tcBorders>
        </w:tcPr>
        <w:p w14:paraId="65D21666" w14:textId="77777777" w:rsidR="00000A6D" w:rsidRDefault="00763ECD" w:rsidP="00FC5237">
          <w:pPr>
            <w:spacing w:after="0" w:line="240" w:lineRule="auto"/>
            <w:ind w:right="66"/>
            <w:jc w:val="center"/>
          </w:pPr>
          <w:r w:rsidRPr="00FC5237">
            <w:rPr>
              <w:rFonts w:ascii="Arial" w:eastAsia="Arial" w:hAnsi="Arial" w:cs="Arial"/>
              <w:b/>
              <w:sz w:val="24"/>
            </w:rPr>
            <w:t xml:space="preserve">ACUERDO DE CONFIDENCIALIDAD Y  </w:t>
          </w:r>
        </w:p>
        <w:p w14:paraId="47B22670" w14:textId="77777777" w:rsidR="00000A6D" w:rsidRDefault="00763ECD" w:rsidP="00FC5237">
          <w:pPr>
            <w:spacing w:after="0" w:line="240" w:lineRule="auto"/>
            <w:jc w:val="center"/>
          </w:pPr>
          <w:r w:rsidRPr="00FC5237">
            <w:rPr>
              <w:rFonts w:ascii="Arial" w:eastAsia="Arial" w:hAnsi="Arial" w:cs="Arial"/>
              <w:b/>
              <w:sz w:val="24"/>
            </w:rPr>
            <w:t xml:space="preserve">NO DIVULGACIÓN DE INFORMACIÓN CON TERCEROS </w:t>
          </w:r>
        </w:p>
        <w:p w14:paraId="1879794C" w14:textId="77777777" w:rsidR="00000A6D" w:rsidRDefault="00763ECD" w:rsidP="00FC5237">
          <w:pPr>
            <w:spacing w:after="48" w:line="240" w:lineRule="auto"/>
            <w:ind w:right="63"/>
            <w:jc w:val="center"/>
          </w:pPr>
          <w:r w:rsidRPr="00FC5237">
            <w:rPr>
              <w:rFonts w:ascii="Arial" w:eastAsia="Arial" w:hAnsi="Arial" w:cs="Arial"/>
              <w:sz w:val="16"/>
            </w:rPr>
            <w:t xml:space="preserve">GGPGE.GTIC.04.FO.02 </w:t>
          </w:r>
        </w:p>
        <w:p w14:paraId="072F0D96" w14:textId="77777777" w:rsidR="00000A6D" w:rsidRDefault="00763ECD" w:rsidP="00FC5237">
          <w:pPr>
            <w:spacing w:after="0" w:line="240" w:lineRule="auto"/>
            <w:ind w:right="64"/>
            <w:jc w:val="center"/>
          </w:pPr>
          <w:r w:rsidRPr="00FC5237">
            <w:rPr>
              <w:rFonts w:ascii="Arial" w:eastAsia="Arial" w:hAnsi="Arial" w:cs="Arial"/>
              <w:sz w:val="16"/>
            </w:rPr>
            <w:t xml:space="preserve">Acta de Aprobación </w:t>
          </w:r>
          <w:proofErr w:type="spellStart"/>
          <w:r w:rsidRPr="00FC5237">
            <w:rPr>
              <w:rFonts w:ascii="Arial" w:eastAsia="Arial" w:hAnsi="Arial" w:cs="Arial"/>
              <w:sz w:val="16"/>
            </w:rPr>
            <w:t>N°</w:t>
          </w:r>
          <w:proofErr w:type="spellEnd"/>
          <w:r w:rsidRPr="00FC5237">
            <w:rPr>
              <w:rFonts w:ascii="Arial" w:eastAsia="Arial" w:hAnsi="Arial" w:cs="Arial"/>
              <w:sz w:val="16"/>
            </w:rPr>
            <w:t xml:space="preserve"> 0015    Fecha Aprobación: 06-01-2021</w:t>
          </w:r>
          <w:r w:rsidRPr="00FC5237">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3328F714" w14:textId="77777777" w:rsidR="00000A6D" w:rsidRDefault="00763ECD" w:rsidP="00FC5237">
          <w:pPr>
            <w:spacing w:after="0" w:line="240" w:lineRule="auto"/>
            <w:ind w:left="27"/>
          </w:pPr>
          <w:r w:rsidRPr="00FC5237">
            <w:rPr>
              <w:rFonts w:ascii="Arial" w:eastAsia="Arial" w:hAnsi="Arial" w:cs="Arial"/>
              <w:b/>
              <w:sz w:val="16"/>
            </w:rPr>
            <w:t>Versión: 01</w:t>
          </w:r>
          <w:r w:rsidRPr="00FC5237">
            <w:rPr>
              <w:rFonts w:ascii="Arial" w:eastAsia="Arial" w:hAnsi="Arial" w:cs="Arial"/>
              <w:sz w:val="24"/>
            </w:rPr>
            <w:t xml:space="preserve"> </w:t>
          </w:r>
        </w:p>
      </w:tc>
    </w:tr>
  </w:tbl>
  <w:p w14:paraId="7BA1EC15" w14:textId="77777777" w:rsidR="00000A6D" w:rsidRDefault="00763ECD">
    <w:pPr>
      <w:spacing w:after="0"/>
    </w:pPr>
    <w:r>
      <w:rPr>
        <w:sz w:val="24"/>
      </w:rPr>
      <w:t xml:space="preserve"> </w:t>
    </w:r>
  </w:p>
  <w:p w14:paraId="0DEADA0B" w14:textId="57402A20" w:rsidR="00000A6D" w:rsidRDefault="00481994">
    <w:r>
      <w:rPr>
        <w:noProof/>
      </w:rPr>
      <mc:AlternateContent>
        <mc:Choice Requires="wpg">
          <w:drawing>
            <wp:anchor distT="0" distB="0" distL="114300" distR="114300" simplePos="0" relativeHeight="251657216" behindDoc="1" locked="0" layoutInCell="1" allowOverlap="1" wp14:anchorId="18A274DB" wp14:editId="7BB7DA57">
              <wp:simplePos x="0" y="0"/>
              <wp:positionH relativeFrom="page">
                <wp:posOffset>1261110</wp:posOffset>
              </wp:positionH>
              <wp:positionV relativeFrom="page">
                <wp:posOffset>3312160</wp:posOffset>
              </wp:positionV>
              <wp:extent cx="5037455" cy="4706620"/>
              <wp:effectExtent l="0" t="0" r="0" b="0"/>
              <wp:wrapNone/>
              <wp:docPr id="5764" name="Group 5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7455" cy="4706620"/>
                        <a:chOff x="0" y="0"/>
                        <a:chExt cx="5037456" cy="4706620"/>
                      </a:xfrm>
                    </wpg:grpSpPr>
                    <pic:pic xmlns:pic="http://schemas.openxmlformats.org/drawingml/2006/picture">
                      <pic:nvPicPr>
                        <pic:cNvPr id="5765" name="Picture 5765"/>
                        <pic:cNvPicPr/>
                      </pic:nvPicPr>
                      <pic:blipFill>
                        <a:blip r:embed="rId2"/>
                        <a:stretch>
                          <a:fillRect/>
                        </a:stretch>
                      </pic:blipFill>
                      <pic:spPr>
                        <a:xfrm>
                          <a:off x="0" y="0"/>
                          <a:ext cx="5037456" cy="470662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E9DE846" id="Group 5764" o:spid="_x0000_s1026" style="position:absolute;margin-left:99.3pt;margin-top:260.8pt;width:396.65pt;height:370.6pt;z-index:-251659264;mso-position-horizontal-relative:page;mso-position-vertical-relative:page" coordsize="50374,470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65" o:spid="_x0000_s1027" type="#_x0000_t75" style="position:absolute;width:50374;height:4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">
                <v:imagedata r:id="rId3"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43ABE"/>
    <w:multiLevelType w:val="multilevel"/>
    <w:tmpl w:val="AB8245F8"/>
    <w:lvl w:ilvl="0">
      <w:start w:val="3"/>
      <w:numFmt w:val="decimal"/>
      <w:lvlText w:val="%1"/>
      <w:lvlJc w:val="left"/>
      <w:pPr>
        <w:ind w:left="360" w:hanging="360"/>
      </w:pPr>
      <w:rPr>
        <w:rFonts w:hint="default"/>
        <w:b/>
        <w:color w:val="000000"/>
      </w:rPr>
    </w:lvl>
    <w:lvl w:ilvl="1">
      <w:start w:val="5"/>
      <w:numFmt w:val="decimal"/>
      <w:lvlText w:val="%1.%2"/>
      <w:lvlJc w:val="left"/>
      <w:pPr>
        <w:ind w:left="-217" w:hanging="360"/>
      </w:pPr>
      <w:rPr>
        <w:rFonts w:hint="default"/>
        <w:b/>
        <w:color w:val="000000"/>
      </w:rPr>
    </w:lvl>
    <w:lvl w:ilvl="2">
      <w:start w:val="1"/>
      <w:numFmt w:val="decimal"/>
      <w:lvlText w:val="%1.%2.%3"/>
      <w:lvlJc w:val="left"/>
      <w:pPr>
        <w:ind w:left="-434" w:hanging="720"/>
      </w:pPr>
      <w:rPr>
        <w:rFonts w:hint="default"/>
        <w:b/>
        <w:color w:val="000000"/>
      </w:rPr>
    </w:lvl>
    <w:lvl w:ilvl="3">
      <w:start w:val="1"/>
      <w:numFmt w:val="decimal"/>
      <w:lvlText w:val="%1.%2.%3.%4"/>
      <w:lvlJc w:val="left"/>
      <w:pPr>
        <w:ind w:left="-1011" w:hanging="720"/>
      </w:pPr>
      <w:rPr>
        <w:rFonts w:hint="default"/>
        <w:b/>
        <w:color w:val="000000"/>
      </w:rPr>
    </w:lvl>
    <w:lvl w:ilvl="4">
      <w:start w:val="1"/>
      <w:numFmt w:val="decimal"/>
      <w:lvlText w:val="%1.%2.%3.%4.%5"/>
      <w:lvlJc w:val="left"/>
      <w:pPr>
        <w:ind w:left="-1228" w:hanging="1080"/>
      </w:pPr>
      <w:rPr>
        <w:rFonts w:hint="default"/>
        <w:b/>
        <w:color w:val="000000"/>
      </w:rPr>
    </w:lvl>
    <w:lvl w:ilvl="5">
      <w:start w:val="1"/>
      <w:numFmt w:val="decimal"/>
      <w:lvlText w:val="%1.%2.%3.%4.%5.%6"/>
      <w:lvlJc w:val="left"/>
      <w:pPr>
        <w:ind w:left="-1805" w:hanging="1080"/>
      </w:pPr>
      <w:rPr>
        <w:rFonts w:hint="default"/>
        <w:b/>
        <w:color w:val="000000"/>
      </w:rPr>
    </w:lvl>
    <w:lvl w:ilvl="6">
      <w:start w:val="1"/>
      <w:numFmt w:val="decimal"/>
      <w:lvlText w:val="%1.%2.%3.%4.%5.%6.%7"/>
      <w:lvlJc w:val="left"/>
      <w:pPr>
        <w:ind w:left="-2022" w:hanging="1440"/>
      </w:pPr>
      <w:rPr>
        <w:rFonts w:hint="default"/>
        <w:b/>
        <w:color w:val="000000"/>
      </w:rPr>
    </w:lvl>
    <w:lvl w:ilvl="7">
      <w:start w:val="1"/>
      <w:numFmt w:val="decimal"/>
      <w:lvlText w:val="%1.%2.%3.%4.%5.%6.%7.%8"/>
      <w:lvlJc w:val="left"/>
      <w:pPr>
        <w:ind w:left="-2599" w:hanging="1440"/>
      </w:pPr>
      <w:rPr>
        <w:rFonts w:hint="default"/>
        <w:b/>
        <w:color w:val="000000"/>
      </w:rPr>
    </w:lvl>
    <w:lvl w:ilvl="8">
      <w:start w:val="1"/>
      <w:numFmt w:val="decimal"/>
      <w:lvlText w:val="%1.%2.%3.%4.%5.%6.%7.%8.%9"/>
      <w:lvlJc w:val="left"/>
      <w:pPr>
        <w:ind w:left="-2816" w:hanging="1800"/>
      </w:pPr>
      <w:rPr>
        <w:rFonts w:hint="default"/>
        <w:b/>
        <w:color w:val="000000"/>
      </w:rPr>
    </w:lvl>
  </w:abstractNum>
  <w:abstractNum w:abstractNumId="1" w15:restartNumberingAfterBreak="0">
    <w:nsid w:val="2D596916"/>
    <w:multiLevelType w:val="multilevel"/>
    <w:tmpl w:val="8A6E0B1A"/>
    <w:lvl w:ilvl="0">
      <w:start w:val="3"/>
      <w:numFmt w:val="decimal"/>
      <w:lvlText w:val="%1"/>
      <w:lvlJc w:val="left"/>
      <w:pPr>
        <w:ind w:left="360" w:hanging="360"/>
      </w:pPr>
      <w:rPr>
        <w:rFonts w:hint="default"/>
        <w:b/>
        <w:color w:val="000000"/>
      </w:rPr>
    </w:lvl>
    <w:lvl w:ilvl="1">
      <w:start w:val="5"/>
      <w:numFmt w:val="decimal"/>
      <w:lvlText w:val="%1.%2"/>
      <w:lvlJc w:val="left"/>
      <w:pPr>
        <w:ind w:left="-217" w:hanging="360"/>
      </w:pPr>
      <w:rPr>
        <w:rFonts w:hint="default"/>
        <w:b/>
        <w:color w:val="000000"/>
      </w:rPr>
    </w:lvl>
    <w:lvl w:ilvl="2">
      <w:start w:val="1"/>
      <w:numFmt w:val="decimal"/>
      <w:lvlText w:val="%1.%2.%3"/>
      <w:lvlJc w:val="left"/>
      <w:pPr>
        <w:ind w:left="-434" w:hanging="720"/>
      </w:pPr>
      <w:rPr>
        <w:rFonts w:hint="default"/>
        <w:b/>
        <w:color w:val="000000"/>
      </w:rPr>
    </w:lvl>
    <w:lvl w:ilvl="3">
      <w:start w:val="1"/>
      <w:numFmt w:val="decimal"/>
      <w:lvlText w:val="%1.%2.%3.%4"/>
      <w:lvlJc w:val="left"/>
      <w:pPr>
        <w:ind w:left="-1011" w:hanging="720"/>
      </w:pPr>
      <w:rPr>
        <w:rFonts w:hint="default"/>
        <w:b/>
        <w:color w:val="000000"/>
      </w:rPr>
    </w:lvl>
    <w:lvl w:ilvl="4">
      <w:start w:val="1"/>
      <w:numFmt w:val="decimal"/>
      <w:lvlText w:val="%1.%2.%3.%4.%5"/>
      <w:lvlJc w:val="left"/>
      <w:pPr>
        <w:ind w:left="-1228" w:hanging="1080"/>
      </w:pPr>
      <w:rPr>
        <w:rFonts w:hint="default"/>
        <w:b/>
        <w:color w:val="000000"/>
      </w:rPr>
    </w:lvl>
    <w:lvl w:ilvl="5">
      <w:start w:val="1"/>
      <w:numFmt w:val="decimal"/>
      <w:lvlText w:val="%1.%2.%3.%4.%5.%6"/>
      <w:lvlJc w:val="left"/>
      <w:pPr>
        <w:ind w:left="-1805" w:hanging="1080"/>
      </w:pPr>
      <w:rPr>
        <w:rFonts w:hint="default"/>
        <w:b/>
        <w:color w:val="000000"/>
      </w:rPr>
    </w:lvl>
    <w:lvl w:ilvl="6">
      <w:start w:val="1"/>
      <w:numFmt w:val="decimal"/>
      <w:lvlText w:val="%1.%2.%3.%4.%5.%6.%7"/>
      <w:lvlJc w:val="left"/>
      <w:pPr>
        <w:ind w:left="-2022" w:hanging="1440"/>
      </w:pPr>
      <w:rPr>
        <w:rFonts w:hint="default"/>
        <w:b/>
        <w:color w:val="000000"/>
      </w:rPr>
    </w:lvl>
    <w:lvl w:ilvl="7">
      <w:start w:val="1"/>
      <w:numFmt w:val="decimal"/>
      <w:lvlText w:val="%1.%2.%3.%4.%5.%6.%7.%8"/>
      <w:lvlJc w:val="left"/>
      <w:pPr>
        <w:ind w:left="-2599" w:hanging="1440"/>
      </w:pPr>
      <w:rPr>
        <w:rFonts w:hint="default"/>
        <w:b/>
        <w:color w:val="000000"/>
      </w:rPr>
    </w:lvl>
    <w:lvl w:ilvl="8">
      <w:start w:val="1"/>
      <w:numFmt w:val="decimal"/>
      <w:lvlText w:val="%1.%2.%3.%4.%5.%6.%7.%8.%9"/>
      <w:lvlJc w:val="left"/>
      <w:pPr>
        <w:ind w:left="-2816" w:hanging="1800"/>
      </w:pPr>
      <w:rPr>
        <w:rFonts w:hint="default"/>
        <w:b/>
        <w:color w:val="000000"/>
      </w:rPr>
    </w:lvl>
  </w:abstractNum>
  <w:abstractNum w:abstractNumId="2" w15:restartNumberingAfterBreak="0">
    <w:nsid w:val="44BD4EC1"/>
    <w:multiLevelType w:val="hybridMultilevel"/>
    <w:tmpl w:val="34948DBC"/>
    <w:lvl w:ilvl="0" w:tplc="300A0001">
      <w:start w:val="1"/>
      <w:numFmt w:val="bullet"/>
      <w:lvlText w:val=""/>
      <w:lvlJc w:val="left"/>
      <w:pPr>
        <w:ind w:left="143" w:hanging="360"/>
      </w:pPr>
      <w:rPr>
        <w:rFonts w:ascii="Symbol" w:hAnsi="Symbol" w:hint="default"/>
      </w:rPr>
    </w:lvl>
    <w:lvl w:ilvl="1" w:tplc="300A0003" w:tentative="1">
      <w:start w:val="1"/>
      <w:numFmt w:val="bullet"/>
      <w:lvlText w:val="o"/>
      <w:lvlJc w:val="left"/>
      <w:pPr>
        <w:ind w:left="863" w:hanging="360"/>
      </w:pPr>
      <w:rPr>
        <w:rFonts w:ascii="Courier New" w:hAnsi="Courier New" w:cs="Courier New" w:hint="default"/>
      </w:rPr>
    </w:lvl>
    <w:lvl w:ilvl="2" w:tplc="300A0005" w:tentative="1">
      <w:start w:val="1"/>
      <w:numFmt w:val="bullet"/>
      <w:lvlText w:val=""/>
      <w:lvlJc w:val="left"/>
      <w:pPr>
        <w:ind w:left="1583" w:hanging="360"/>
      </w:pPr>
      <w:rPr>
        <w:rFonts w:ascii="Wingdings" w:hAnsi="Wingdings" w:hint="default"/>
      </w:rPr>
    </w:lvl>
    <w:lvl w:ilvl="3" w:tplc="300A0001" w:tentative="1">
      <w:start w:val="1"/>
      <w:numFmt w:val="bullet"/>
      <w:lvlText w:val=""/>
      <w:lvlJc w:val="left"/>
      <w:pPr>
        <w:ind w:left="2303" w:hanging="360"/>
      </w:pPr>
      <w:rPr>
        <w:rFonts w:ascii="Symbol" w:hAnsi="Symbol" w:hint="default"/>
      </w:rPr>
    </w:lvl>
    <w:lvl w:ilvl="4" w:tplc="300A0003" w:tentative="1">
      <w:start w:val="1"/>
      <w:numFmt w:val="bullet"/>
      <w:lvlText w:val="o"/>
      <w:lvlJc w:val="left"/>
      <w:pPr>
        <w:ind w:left="3023" w:hanging="360"/>
      </w:pPr>
      <w:rPr>
        <w:rFonts w:ascii="Courier New" w:hAnsi="Courier New" w:cs="Courier New" w:hint="default"/>
      </w:rPr>
    </w:lvl>
    <w:lvl w:ilvl="5" w:tplc="300A0005" w:tentative="1">
      <w:start w:val="1"/>
      <w:numFmt w:val="bullet"/>
      <w:lvlText w:val=""/>
      <w:lvlJc w:val="left"/>
      <w:pPr>
        <w:ind w:left="3743" w:hanging="360"/>
      </w:pPr>
      <w:rPr>
        <w:rFonts w:ascii="Wingdings" w:hAnsi="Wingdings" w:hint="default"/>
      </w:rPr>
    </w:lvl>
    <w:lvl w:ilvl="6" w:tplc="300A0001" w:tentative="1">
      <w:start w:val="1"/>
      <w:numFmt w:val="bullet"/>
      <w:lvlText w:val=""/>
      <w:lvlJc w:val="left"/>
      <w:pPr>
        <w:ind w:left="4463" w:hanging="360"/>
      </w:pPr>
      <w:rPr>
        <w:rFonts w:ascii="Symbol" w:hAnsi="Symbol" w:hint="default"/>
      </w:rPr>
    </w:lvl>
    <w:lvl w:ilvl="7" w:tplc="300A0003" w:tentative="1">
      <w:start w:val="1"/>
      <w:numFmt w:val="bullet"/>
      <w:lvlText w:val="o"/>
      <w:lvlJc w:val="left"/>
      <w:pPr>
        <w:ind w:left="5183" w:hanging="360"/>
      </w:pPr>
      <w:rPr>
        <w:rFonts w:ascii="Courier New" w:hAnsi="Courier New" w:cs="Courier New" w:hint="default"/>
      </w:rPr>
    </w:lvl>
    <w:lvl w:ilvl="8" w:tplc="300A0005" w:tentative="1">
      <w:start w:val="1"/>
      <w:numFmt w:val="bullet"/>
      <w:lvlText w:val=""/>
      <w:lvlJc w:val="left"/>
      <w:pPr>
        <w:ind w:left="5903" w:hanging="360"/>
      </w:pPr>
      <w:rPr>
        <w:rFonts w:ascii="Wingdings" w:hAnsi="Wingdings" w:hint="default"/>
      </w:rPr>
    </w:lvl>
  </w:abstractNum>
  <w:abstractNum w:abstractNumId="3" w15:restartNumberingAfterBreak="0">
    <w:nsid w:val="57FC2510"/>
    <w:multiLevelType w:val="hybridMultilevel"/>
    <w:tmpl w:val="8972514E"/>
    <w:lvl w:ilvl="0" w:tplc="73863ECE">
      <w:start w:val="1"/>
      <w:numFmt w:val="lowerLetter"/>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595A31"/>
    <w:multiLevelType w:val="hybridMultilevel"/>
    <w:tmpl w:val="CA1C10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83191624">
    <w:abstractNumId w:val="4"/>
  </w:num>
  <w:num w:numId="2" w16cid:durableId="1184244516">
    <w:abstractNumId w:val="2"/>
  </w:num>
  <w:num w:numId="3" w16cid:durableId="255675985">
    <w:abstractNumId w:val="3"/>
  </w:num>
  <w:num w:numId="4" w16cid:durableId="436490934">
    <w:abstractNumId w:val="1"/>
  </w:num>
  <w:num w:numId="5" w16cid:durableId="157222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6D"/>
    <w:rsid w:val="00000A6D"/>
    <w:rsid w:val="00006003"/>
    <w:rsid w:val="00026081"/>
    <w:rsid w:val="00030767"/>
    <w:rsid w:val="00036544"/>
    <w:rsid w:val="00047817"/>
    <w:rsid w:val="000A5B18"/>
    <w:rsid w:val="000E6692"/>
    <w:rsid w:val="00107C03"/>
    <w:rsid w:val="001222BE"/>
    <w:rsid w:val="00130A38"/>
    <w:rsid w:val="00143070"/>
    <w:rsid w:val="00156BAB"/>
    <w:rsid w:val="001A506F"/>
    <w:rsid w:val="001B599B"/>
    <w:rsid w:val="001F3109"/>
    <w:rsid w:val="002050D6"/>
    <w:rsid w:val="00235525"/>
    <w:rsid w:val="0025545E"/>
    <w:rsid w:val="00260732"/>
    <w:rsid w:val="00262017"/>
    <w:rsid w:val="002D0D04"/>
    <w:rsid w:val="002F76B9"/>
    <w:rsid w:val="00333FA2"/>
    <w:rsid w:val="00344C14"/>
    <w:rsid w:val="0036224D"/>
    <w:rsid w:val="00381B79"/>
    <w:rsid w:val="0038520A"/>
    <w:rsid w:val="003C30A1"/>
    <w:rsid w:val="00414A27"/>
    <w:rsid w:val="00445A2C"/>
    <w:rsid w:val="0044775A"/>
    <w:rsid w:val="00473EDD"/>
    <w:rsid w:val="00480547"/>
    <w:rsid w:val="00481994"/>
    <w:rsid w:val="00487AA3"/>
    <w:rsid w:val="004A51F2"/>
    <w:rsid w:val="004D557B"/>
    <w:rsid w:val="004E18F9"/>
    <w:rsid w:val="00517971"/>
    <w:rsid w:val="0053442D"/>
    <w:rsid w:val="00536FC1"/>
    <w:rsid w:val="00584D30"/>
    <w:rsid w:val="005A58D7"/>
    <w:rsid w:val="00602BF5"/>
    <w:rsid w:val="00625103"/>
    <w:rsid w:val="00642643"/>
    <w:rsid w:val="006531F2"/>
    <w:rsid w:val="006C0482"/>
    <w:rsid w:val="006C6229"/>
    <w:rsid w:val="006C72F4"/>
    <w:rsid w:val="006F208E"/>
    <w:rsid w:val="006F4B24"/>
    <w:rsid w:val="00701698"/>
    <w:rsid w:val="007073D2"/>
    <w:rsid w:val="00710EBE"/>
    <w:rsid w:val="007339AB"/>
    <w:rsid w:val="00746B56"/>
    <w:rsid w:val="00752274"/>
    <w:rsid w:val="00763ECD"/>
    <w:rsid w:val="0079486E"/>
    <w:rsid w:val="007C2F92"/>
    <w:rsid w:val="0081127D"/>
    <w:rsid w:val="00866D98"/>
    <w:rsid w:val="0088333F"/>
    <w:rsid w:val="008D5450"/>
    <w:rsid w:val="008F5C21"/>
    <w:rsid w:val="009274D0"/>
    <w:rsid w:val="00973AE4"/>
    <w:rsid w:val="009812A3"/>
    <w:rsid w:val="00985E24"/>
    <w:rsid w:val="009C0CB1"/>
    <w:rsid w:val="009D0BEE"/>
    <w:rsid w:val="009D1115"/>
    <w:rsid w:val="009E253A"/>
    <w:rsid w:val="00A05657"/>
    <w:rsid w:val="00A14369"/>
    <w:rsid w:val="00A44BC6"/>
    <w:rsid w:val="00A46D8C"/>
    <w:rsid w:val="00A860F2"/>
    <w:rsid w:val="00A929E4"/>
    <w:rsid w:val="00AA6593"/>
    <w:rsid w:val="00AC0C45"/>
    <w:rsid w:val="00AE0159"/>
    <w:rsid w:val="00B25EB9"/>
    <w:rsid w:val="00B26773"/>
    <w:rsid w:val="00B53D91"/>
    <w:rsid w:val="00B71AF8"/>
    <w:rsid w:val="00BA75C8"/>
    <w:rsid w:val="00BB792D"/>
    <w:rsid w:val="00BE30E3"/>
    <w:rsid w:val="00BE5712"/>
    <w:rsid w:val="00BF169B"/>
    <w:rsid w:val="00BF7175"/>
    <w:rsid w:val="00BF71DD"/>
    <w:rsid w:val="00C03611"/>
    <w:rsid w:val="00C360E3"/>
    <w:rsid w:val="00C45045"/>
    <w:rsid w:val="00C7492D"/>
    <w:rsid w:val="00C84322"/>
    <w:rsid w:val="00C937A4"/>
    <w:rsid w:val="00CB36A0"/>
    <w:rsid w:val="00CB4D99"/>
    <w:rsid w:val="00CB762D"/>
    <w:rsid w:val="00CC652F"/>
    <w:rsid w:val="00CD5F53"/>
    <w:rsid w:val="00CE0F15"/>
    <w:rsid w:val="00D23C17"/>
    <w:rsid w:val="00D46DE5"/>
    <w:rsid w:val="00D47908"/>
    <w:rsid w:val="00D53E90"/>
    <w:rsid w:val="00D561A7"/>
    <w:rsid w:val="00D6613F"/>
    <w:rsid w:val="00D76156"/>
    <w:rsid w:val="00D960BC"/>
    <w:rsid w:val="00DC0550"/>
    <w:rsid w:val="00DC0AEC"/>
    <w:rsid w:val="00DC3C4D"/>
    <w:rsid w:val="00DF5E95"/>
    <w:rsid w:val="00E0723E"/>
    <w:rsid w:val="00E13F37"/>
    <w:rsid w:val="00E446FB"/>
    <w:rsid w:val="00E5087F"/>
    <w:rsid w:val="00E5421A"/>
    <w:rsid w:val="00E867B2"/>
    <w:rsid w:val="00EC183B"/>
    <w:rsid w:val="00EC2A35"/>
    <w:rsid w:val="00ED58EE"/>
    <w:rsid w:val="00ED7421"/>
    <w:rsid w:val="00F03CBC"/>
    <w:rsid w:val="00F266CF"/>
    <w:rsid w:val="00F6215D"/>
    <w:rsid w:val="00F75CFD"/>
    <w:rsid w:val="00F90DA0"/>
    <w:rsid w:val="00F93278"/>
    <w:rsid w:val="00FA1044"/>
    <w:rsid w:val="00FC0D26"/>
    <w:rsid w:val="00FC5237"/>
    <w:rsid w:val="00FE55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71D22"/>
  <w15:docId w15:val="{2888591A-0E61-41C8-8909-0FA54CF8C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Calibri" w:cs="Calibri"/>
      <w:color w:val="00000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rPr>
      <w:sz w:val="22"/>
      <w:szCs w:val="22"/>
    </w:rPr>
    <w:tblPr>
      <w:tblCellMar>
        <w:top w:w="0" w:type="dxa"/>
        <w:left w:w="0" w:type="dxa"/>
        <w:bottom w:w="0" w:type="dxa"/>
        <w:right w:w="0" w:type="dxa"/>
      </w:tblCellMar>
    </w:tblPr>
  </w:style>
  <w:style w:type="character" w:styleId="Refdecomentario">
    <w:name w:val="annotation reference"/>
    <w:uiPriority w:val="99"/>
    <w:semiHidden/>
    <w:unhideWhenUsed/>
    <w:rsid w:val="00DC0550"/>
    <w:rPr>
      <w:sz w:val="16"/>
      <w:szCs w:val="16"/>
    </w:rPr>
  </w:style>
  <w:style w:type="paragraph" w:styleId="Textocomentario">
    <w:name w:val="annotation text"/>
    <w:basedOn w:val="Normal"/>
    <w:link w:val="TextocomentarioCar"/>
    <w:uiPriority w:val="99"/>
    <w:unhideWhenUsed/>
    <w:rsid w:val="00DC0550"/>
    <w:pPr>
      <w:spacing w:line="240" w:lineRule="auto"/>
    </w:pPr>
    <w:rPr>
      <w:sz w:val="20"/>
      <w:szCs w:val="20"/>
    </w:rPr>
  </w:style>
  <w:style w:type="character" w:customStyle="1" w:styleId="TextocomentarioCar">
    <w:name w:val="Texto comentario Car"/>
    <w:link w:val="Textocomentario"/>
    <w:uiPriority w:val="99"/>
    <w:rsid w:val="00DC0550"/>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DC0550"/>
    <w:rPr>
      <w:b/>
      <w:bCs/>
    </w:rPr>
  </w:style>
  <w:style w:type="character" w:customStyle="1" w:styleId="AsuntodelcomentarioCar">
    <w:name w:val="Asunto del comentario Car"/>
    <w:link w:val="Asuntodelcomentario"/>
    <w:uiPriority w:val="99"/>
    <w:semiHidden/>
    <w:rsid w:val="00DC0550"/>
    <w:rPr>
      <w:rFonts w:ascii="Calibri" w:eastAsia="Calibri" w:hAnsi="Calibri" w:cs="Calibri"/>
      <w:b/>
      <w:bCs/>
      <w:color w:val="000000"/>
      <w:sz w:val="20"/>
      <w:szCs w:val="20"/>
    </w:rPr>
  </w:style>
  <w:style w:type="paragraph" w:styleId="Textodeglobo">
    <w:name w:val="Balloon Text"/>
    <w:basedOn w:val="Normal"/>
    <w:link w:val="TextodegloboCar"/>
    <w:uiPriority w:val="99"/>
    <w:semiHidden/>
    <w:unhideWhenUsed/>
    <w:rsid w:val="00DC0550"/>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DC0550"/>
    <w:rPr>
      <w:rFonts w:ascii="Segoe UI" w:eastAsia="Calibri" w:hAnsi="Segoe UI" w:cs="Segoe UI"/>
      <w:color w:val="000000"/>
      <w:sz w:val="18"/>
      <w:szCs w:val="18"/>
    </w:rPr>
  </w:style>
  <w:style w:type="paragraph" w:customStyle="1" w:styleId="Default">
    <w:name w:val="Default"/>
    <w:rsid w:val="00DC0550"/>
    <w:pPr>
      <w:autoSpaceDE w:val="0"/>
      <w:autoSpaceDN w:val="0"/>
      <w:adjustRightInd w:val="0"/>
    </w:pPr>
    <w:rPr>
      <w:rFonts w:ascii="Arial" w:hAnsi="Arial" w:cs="Arial"/>
      <w:color w:val="000000"/>
      <w:sz w:val="24"/>
      <w:szCs w:val="24"/>
    </w:rPr>
  </w:style>
  <w:style w:type="paragraph" w:styleId="Sinespaciado">
    <w:name w:val="No Spacing"/>
    <w:qFormat/>
    <w:rsid w:val="00FA1044"/>
    <w:pPr>
      <w:suppressAutoHyphens/>
      <w:overflowPunct w:val="0"/>
    </w:pPr>
    <w:rPr>
      <w:rFonts w:eastAsia="Calibri" w:cs="Calibri"/>
      <w:color w:val="00000A"/>
      <w:sz w:val="22"/>
      <w:szCs w:val="22"/>
      <w:lang w:eastAsia="zh-CN"/>
    </w:rPr>
  </w:style>
  <w:style w:type="paragraph" w:styleId="Encabezado">
    <w:name w:val="header"/>
    <w:basedOn w:val="Normal"/>
    <w:link w:val="EncabezadoCar"/>
    <w:uiPriority w:val="99"/>
    <w:unhideWhenUsed/>
    <w:rsid w:val="00D23C17"/>
    <w:pPr>
      <w:tabs>
        <w:tab w:val="center" w:pos="4252"/>
        <w:tab w:val="right" w:pos="8504"/>
      </w:tabs>
      <w:spacing w:after="0" w:line="240" w:lineRule="auto"/>
    </w:pPr>
    <w:rPr>
      <w:rFonts w:asciiTheme="minorHAnsi" w:eastAsiaTheme="minorHAnsi" w:hAnsiTheme="minorHAnsi" w:cstheme="minorBidi"/>
      <w:color w:val="auto"/>
      <w:kern w:val="2"/>
      <w:sz w:val="24"/>
      <w:szCs w:val="24"/>
      <w:lang w:eastAsia="en-US"/>
      <w14:ligatures w14:val="standardContextual"/>
    </w:rPr>
  </w:style>
  <w:style w:type="character" w:customStyle="1" w:styleId="EncabezadoCar">
    <w:name w:val="Encabezado Car"/>
    <w:basedOn w:val="Fuentedeprrafopredeter"/>
    <w:link w:val="Encabezado"/>
    <w:uiPriority w:val="99"/>
    <w:rsid w:val="00D23C17"/>
    <w:rPr>
      <w:rFonts w:asciiTheme="minorHAnsi" w:eastAsiaTheme="minorHAnsi" w:hAnsiTheme="minorHAnsi" w:cstheme="minorBidi"/>
      <w:kern w:val="2"/>
      <w:sz w:val="24"/>
      <w:szCs w:val="24"/>
      <w:lang w:eastAsia="en-US"/>
      <w14:ligatures w14:val="standardContextual"/>
    </w:rPr>
  </w:style>
  <w:style w:type="table" w:styleId="Tablaconcuadrcula">
    <w:name w:val="Table Grid"/>
    <w:basedOn w:val="Tablanormal"/>
    <w:uiPriority w:val="39"/>
    <w:rsid w:val="00D23C17"/>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B53D91"/>
    <w:rPr>
      <w:rFonts w:eastAsia="Calibri" w:cs="Calibri"/>
      <w:color w:val="000000"/>
      <w:sz w:val="22"/>
      <w:szCs w:val="22"/>
    </w:rPr>
  </w:style>
  <w:style w:type="paragraph" w:styleId="Prrafodelista">
    <w:name w:val="List Paragraph"/>
    <w:basedOn w:val="Normal"/>
    <w:uiPriority w:val="34"/>
    <w:qFormat/>
    <w:rsid w:val="002F76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9db3f2-5954-4b0c-8d77-f3b2c9604c04">
      <Terms xmlns="http://schemas.microsoft.com/office/infopath/2007/PartnerControls"/>
    </lcf76f155ced4ddcb4097134ff3c332f>
    <TaxCatchAll xmlns="bcf02f2a-8e79-46f3-96d5-08a0288c694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E1EFCB491BD3F40A2348B02C8AC4C90" ma:contentTypeVersion="12" ma:contentTypeDescription="Create a new document." ma:contentTypeScope="" ma:versionID="25a038da43a5cb5a9c61fcb74e5771e3">
  <xsd:schema xmlns:xsd="http://www.w3.org/2001/XMLSchema" xmlns:xs="http://www.w3.org/2001/XMLSchema" xmlns:p="http://schemas.microsoft.com/office/2006/metadata/properties" xmlns:ns2="209db3f2-5954-4b0c-8d77-f3b2c9604c04" xmlns:ns3="bcf02f2a-8e79-46f3-96d5-08a0288c6944" targetNamespace="http://schemas.microsoft.com/office/2006/metadata/properties" ma:root="true" ma:fieldsID="8688b7759eb814955491ec236d584b91" ns2:_="" ns3:_="">
    <xsd:import namespace="209db3f2-5954-4b0c-8d77-f3b2c9604c04"/>
    <xsd:import namespace="bcf02f2a-8e79-46f3-96d5-08a0288c69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9db3f2-5954-4b0c-8d77-f3b2c9604c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714e5ca-189a-4eb8-9a23-53499e7367f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f02f2a-8e79-46f3-96d5-08a0288c694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9973279-1aee-48ea-aba6-9f43eb8ad377}" ma:internalName="TaxCatchAll" ma:showField="CatchAllData" ma:web="bcf02f2a-8e79-46f3-96d5-08a0288c69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5DF772-B4A9-49C3-BAD1-4C61A7A10114}">
  <ds:schemaRefs>
    <ds:schemaRef ds:uri="http://schemas.microsoft.com/sharepoint/v3/contenttype/forms"/>
  </ds:schemaRefs>
</ds:datastoreItem>
</file>

<file path=customXml/itemProps2.xml><?xml version="1.0" encoding="utf-8"?>
<ds:datastoreItem xmlns:ds="http://schemas.openxmlformats.org/officeDocument/2006/customXml" ds:itemID="{6950B732-0A26-478F-8911-745554B5C7CE}">
  <ds:schemaRefs>
    <ds:schemaRef ds:uri="http://schemas.microsoft.com/office/2006/metadata/properties"/>
    <ds:schemaRef ds:uri="http://schemas.microsoft.com/office/infopath/2007/PartnerControls"/>
    <ds:schemaRef ds:uri="d5814d64-c6a1-4215-ac9a-b6f664ea8c59"/>
  </ds:schemaRefs>
</ds:datastoreItem>
</file>

<file path=customXml/itemProps3.xml><?xml version="1.0" encoding="utf-8"?>
<ds:datastoreItem xmlns:ds="http://schemas.openxmlformats.org/officeDocument/2006/customXml" ds:itemID="{092178F6-64AC-47B7-A865-F163EC04721D}">
  <ds:schemaRefs>
    <ds:schemaRef ds:uri="http://schemas.openxmlformats.org/officeDocument/2006/bibliography"/>
  </ds:schemaRefs>
</ds:datastoreItem>
</file>

<file path=customXml/itemProps4.xml><?xml version="1.0" encoding="utf-8"?>
<ds:datastoreItem xmlns:ds="http://schemas.openxmlformats.org/officeDocument/2006/customXml" ds:itemID="{757B2F14-6D3F-48EB-879C-513BD8EE8C15}"/>
</file>

<file path=docProps/app.xml><?xml version="1.0" encoding="utf-8"?>
<Properties xmlns="http://schemas.openxmlformats.org/officeDocument/2006/extended-properties" xmlns:vt="http://schemas.openxmlformats.org/officeDocument/2006/docPropsVTypes">
  <Template>Normal</Template>
  <TotalTime>13</TotalTime>
  <Pages>5</Pages>
  <Words>1996</Words>
  <Characters>10984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cp:lastModifiedBy>Patricia Elizabeth Cevallos Zambrano</cp:lastModifiedBy>
  <cp:revision>6</cp:revision>
  <cp:lastPrinted>2026-01-27T20:55:00Z</cp:lastPrinted>
  <dcterms:created xsi:type="dcterms:W3CDTF">2026-01-27T20:41:00Z</dcterms:created>
  <dcterms:modified xsi:type="dcterms:W3CDTF">2026-01-27T20:57:00Z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0x0101000E1EFCB491BD3F40A2348B02C8AC4C90</vt:lpwstr>
  </property>
</Properties>
</file>