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bookmarkEnd w:id="22"/>
    <w:bookmarkStart w:id="23" w:name="省察"/>
    <w:p>
      <w:pPr>
        <w:pStyle w:val="Heading3"/>
      </w:pP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3"/>
    <w:bookmarkStart w:id="24" w:name="説明責任"/>
    <w:p>
      <w:pPr>
        <w:pStyle w:val="Heading3"/>
      </w:pPr>
      <w:r>
        <w:t xml:space="preserve">説明責任</w:t>
      </w:r>
    </w:p>
    <w:p>
      <w:pPr>
        <w:numPr>
          <w:ilvl w:val="0"/>
          <w:numId w:val="1003"/>
        </w:numPr>
        <w:pStyle w:val="Compact"/>
      </w:pPr>
      <w:r>
        <w:t xml:space="preserve">わかりやすく正確な説明とはどのようなものか理解できる。</w:t>
      </w:r>
    </w:p>
    <w:bookmarkEnd w:id="24"/>
    <w:bookmarkStart w:id="25" w:name="自律性の尊重"/>
    <w:p>
      <w:pPr>
        <w:pStyle w:val="Heading3"/>
      </w:pPr>
      <w:r>
        <w:t xml:space="preserve">自律性の尊重</w:t>
      </w:r>
    </w:p>
    <w:p>
      <w:pPr>
        <w:numPr>
          <w:ilvl w:val="0"/>
          <w:numId w:val="1004"/>
        </w:numPr>
        <w:pStyle w:val="Compact"/>
      </w:pPr>
      <w:r>
        <w:t xml:space="preserve">患者の意思決定支援の方法を理解している。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8"/>
    <w:bookmarkStart w:id="29" w:name="品格礼儀"/>
    <w:p>
      <w:pPr>
        <w:pStyle w:val="Heading3"/>
      </w:pP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30"/>
        </w:numPr>
        <w:pStyle w:val="Compact"/>
      </w:pPr>
      <w:r>
        <w:t xml:space="preserve">標準予防策〈standard</w:t>
      </w:r>
      <w:r>
        <w:t xml:space="preserve"> </w:t>
      </w:r>
      <w:r>
        <w:t xml:space="preserve">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w:t>
      </w:r>
      <w:r>
        <w:t xml:space="preserve"> </w:t>
      </w:r>
      <w:r>
        <w:t xml:space="preserve">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2022-02-24T20:06:59Z</dcterms:created>
  <dcterms:modified xsi:type="dcterms:W3CDTF">2022-02-24T20:06:59Z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