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70C48D" w14:textId="73B44298" w:rsidR="0036681F" w:rsidRPr="00836703" w:rsidRDefault="0036681F" w:rsidP="003668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Что такое </w:t>
      </w: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POSIX</w:t>
      </w: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?</w:t>
      </w:r>
    </w:p>
    <w:p w14:paraId="12312D44" w14:textId="26E284EB" w:rsidR="0036681F" w:rsidRDefault="0036681F" w:rsidP="0036681F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POSIX (англ. </w:t>
      </w:r>
      <w:proofErr w:type="spellStart"/>
      <w:r w:rsidRPr="008367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Portable</w:t>
      </w:r>
      <w:proofErr w:type="spellEnd"/>
      <w:r w:rsidRPr="008367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367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Operating</w:t>
      </w:r>
      <w:proofErr w:type="spellEnd"/>
      <w:r w:rsidRPr="008367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367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System</w:t>
      </w:r>
      <w:proofErr w:type="spellEnd"/>
      <w:r w:rsidRPr="008367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367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Interface</w:t>
      </w:r>
      <w:proofErr w:type="spellEnd"/>
      <w:r w:rsidRPr="008367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— переносимый интерфейс операционных систем)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набор стандартов, описывающих интерфейсы между операционной системой и прикладной программой (системный API), библиотеку языка C и набор приложений и их интерфейсов.</w:t>
      </w:r>
    </w:p>
    <w:p w14:paraId="5B11FC38" w14:textId="77777777" w:rsidR="009265CC" w:rsidRPr="00836703" w:rsidRDefault="009265CC" w:rsidP="0036681F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A24D98" w14:textId="77777777" w:rsidR="0036681F" w:rsidRPr="00836703" w:rsidRDefault="0036681F" w:rsidP="003668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Что такое системный вызов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04876310" w14:textId="43FEB85D" w:rsidR="0036681F" w:rsidRDefault="0036681F" w:rsidP="0036681F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системный вызов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  механизм вызова прикладной программой функции ядра OS. Системный вызов осуществляется с помощью программного прерывания (RISC/x86 – int) или новый механизм Intel x86_64 - SYSENTER/</w:t>
      </w:r>
      <w:proofErr w:type="gramStart"/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>SYSEXIT,  AMD</w:t>
      </w:r>
      <w:proofErr w:type="gramEnd"/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 SYSCALL/SYSRET).     </w:t>
      </w:r>
    </w:p>
    <w:p w14:paraId="1DF3A3E0" w14:textId="77777777" w:rsidR="009265CC" w:rsidRPr="00836703" w:rsidRDefault="009265CC" w:rsidP="0036681F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F0220C" w14:textId="77777777" w:rsidR="0036681F" w:rsidRPr="00836703" w:rsidRDefault="0036681F" w:rsidP="003668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Что такое аппаратное прерывание, программное прерывание?</w:t>
      </w:r>
    </w:p>
    <w:p w14:paraId="0F56F9E8" w14:textId="77777777" w:rsidR="0036681F" w:rsidRPr="00836703" w:rsidRDefault="0036681F" w:rsidP="0036681F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аппаратные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возникают как реакция микропроцессора на физический сигнал от некоторого устройства (клавиатура, системные часы, клавиатура, жесткий диск и т.д.), по времени возникновения эти прерывания асинхронны, т.е. происходят в случайные моменты времени; </w:t>
      </w:r>
    </w:p>
    <w:p w14:paraId="16BE0111" w14:textId="0F457711" w:rsidR="0036681F" w:rsidRDefault="0036681F" w:rsidP="0036681F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670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программные</w:t>
      </w:r>
      <w:r w:rsidRPr="00836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- вызываются искусственно с помощью соответствующей команды из программы (</w:t>
      </w:r>
      <w:r w:rsidRPr="00836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r w:rsidRPr="00836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предназначены для выполнения некоторых действий операционной системы, являются синхронными;</w:t>
      </w:r>
    </w:p>
    <w:p w14:paraId="76F58510" w14:textId="77777777" w:rsidR="009265CC" w:rsidRPr="00836703" w:rsidRDefault="009265CC" w:rsidP="0036681F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23B9D1B" w14:textId="77777777" w:rsidR="0036681F" w:rsidRPr="00836703" w:rsidRDefault="0036681F" w:rsidP="003668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Что такое процесс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1406C391" w14:textId="77777777" w:rsidR="0036681F" w:rsidRPr="00836703" w:rsidRDefault="0036681F" w:rsidP="0036681F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67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Проце́сс</w:t>
      </w:r>
      <w:proofErr w:type="spellEnd"/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в выполняемая в данный момент программа</w:t>
      </w:r>
    </w:p>
    <w:p w14:paraId="62895256" w14:textId="77777777" w:rsidR="0036681F" w:rsidRPr="00836703" w:rsidRDefault="0036681F" w:rsidP="0036681F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7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процесс </w:t>
      </w:r>
      <w:r w:rsidRPr="008367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OS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единица работы 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8367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объект ядра </w:t>
      </w:r>
      <w:r w:rsidRPr="008367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OS</w:t>
      </w:r>
      <w:r w:rsidRPr="008367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+адресное пространство</w:t>
      </w:r>
    </w:p>
    <w:p w14:paraId="4928A414" w14:textId="77777777" w:rsidR="0036681F" w:rsidRPr="00836703" w:rsidRDefault="0036681F" w:rsidP="003668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Что такое контекст процесса?</w:t>
      </w:r>
    </w:p>
    <w:p w14:paraId="372B7041" w14:textId="59776679" w:rsidR="0036681F" w:rsidRDefault="0036681F" w:rsidP="0036681F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36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Каждый </w:t>
      </w:r>
      <w:r w:rsidRPr="008367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процесс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UNIX имеет </w:t>
      </w:r>
      <w:r w:rsidRPr="008367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контекст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под которым понимается вся информация, требуемая для описания </w:t>
      </w:r>
      <w:r w:rsidRPr="008367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процесса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Эта информация сохраняется, когда выполнение </w:t>
      </w:r>
      <w:r w:rsidRPr="008367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процесса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приостанавливается, и восстанавливается, когда планировщик предоставляет процессу вычислительные ресурсы.</w:t>
      </w:r>
    </w:p>
    <w:p w14:paraId="54A3140F" w14:textId="77777777" w:rsidR="009265CC" w:rsidRPr="00836703" w:rsidRDefault="009265CC" w:rsidP="0036681F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7E310D" w14:textId="77777777" w:rsidR="0036681F" w:rsidRPr="00836703" w:rsidRDefault="0036681F" w:rsidP="003668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Что </w:t>
      </w:r>
      <w:proofErr w:type="gramStart"/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такое  родительский</w:t>
      </w:r>
      <w:proofErr w:type="gramEnd"/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и дочерний процесс?</w:t>
      </w:r>
    </w:p>
    <w:p w14:paraId="3C2C857B" w14:textId="77777777" w:rsidR="00552C44" w:rsidRPr="00836703" w:rsidRDefault="00552C44" w:rsidP="00552C4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Родительский процесс 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это процесс, который создал («породил») один или несколько дочерних процессов («процессов потомков»). За счёт чего, процесс может стать дочерним или родительским и </w:t>
      </w:r>
      <w:proofErr w:type="gramStart"/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>наоборот.(</w:t>
      </w:r>
      <w:proofErr w:type="gramEnd"/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Процесс, который вызвал </w:t>
      </w:r>
      <w:proofErr w:type="spellStart"/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>fork</w:t>
      </w:r>
      <w:proofErr w:type="spellEnd"/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>, является родительским процессом, а вновь созданный процесс-дочерним процессом.)</w:t>
      </w:r>
    </w:p>
    <w:p w14:paraId="220FF6AF" w14:textId="5C05C9CF" w:rsidR="009265CC" w:rsidRPr="00836703" w:rsidRDefault="0035589A" w:rsidP="00552C4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Дочерний процесс 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>- это процесс, созданный другим процессом (родительским процессом). Этот метод относится к многозадачным операционным системам и иногда называется подпроцессом или традиционно подзадачей.</w:t>
      </w:r>
    </w:p>
    <w:p w14:paraId="72F1943C" w14:textId="5C05C9CF" w:rsidR="0036681F" w:rsidRPr="00836703" w:rsidRDefault="0036681F" w:rsidP="003668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 xml:space="preserve">Что такое процесс инициализации </w:t>
      </w: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OS</w:t>
      </w: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?</w:t>
      </w:r>
    </w:p>
    <w:p w14:paraId="38D0C512" w14:textId="77777777" w:rsidR="0079162C" w:rsidRPr="00836703" w:rsidRDefault="0079162C" w:rsidP="0079162C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OS есть </w:t>
      </w:r>
      <w:r w:rsidRPr="008367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процесс инициализации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(родитель для всех);</w:t>
      </w:r>
    </w:p>
    <w:p w14:paraId="3C25265F" w14:textId="61F67FD3" w:rsidR="0035589A" w:rsidRDefault="0035589A" w:rsidP="0079162C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>Процесс инициализации запускает все процессы, которые должны быть запущены и является для них родительским процессом</w:t>
      </w:r>
    </w:p>
    <w:p w14:paraId="48929DBD" w14:textId="77777777" w:rsidR="009265CC" w:rsidRPr="00836703" w:rsidRDefault="009265CC" w:rsidP="0079162C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3DD463" w14:textId="77777777" w:rsidR="0036681F" w:rsidRPr="00836703" w:rsidRDefault="0036681F" w:rsidP="003668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Перечислите области памяти процесса и поясните их назначение.</w:t>
      </w:r>
    </w:p>
    <w:p w14:paraId="7709DDE9" w14:textId="77777777" w:rsidR="0036681F" w:rsidRPr="00836703" w:rsidRDefault="0036681F" w:rsidP="003668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10EF5A3C" wp14:editId="496575DB">
            <wp:simplePos x="0" y="0"/>
            <wp:positionH relativeFrom="column">
              <wp:posOffset>-451485</wp:posOffset>
            </wp:positionH>
            <wp:positionV relativeFrom="paragraph">
              <wp:posOffset>3175</wp:posOffset>
            </wp:positionV>
            <wp:extent cx="1990725" cy="2686685"/>
            <wp:effectExtent l="0" t="0" r="9525" b="0"/>
            <wp:wrapTight wrapText="bothSides">
              <wp:wrapPolygon edited="0">
                <wp:start x="0" y="0"/>
                <wp:lineTo x="0" y="21442"/>
                <wp:lineTo x="21497" y="21442"/>
                <wp:lineTo x="2149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68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932EE7" w14:textId="77777777" w:rsidR="0036681F" w:rsidRPr="00836703" w:rsidRDefault="0036681F" w:rsidP="0036681F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367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временного хранения данных программы, результатов промежуточных вычислений</w:t>
      </w:r>
    </w:p>
    <w:p w14:paraId="397B261D" w14:textId="77777777" w:rsidR="0036681F" w:rsidRPr="00836703" w:rsidRDefault="0036681F" w:rsidP="0036681F">
      <w:pPr>
        <w:pStyle w:val="a3"/>
        <w:numPr>
          <w:ilvl w:val="0"/>
          <w:numId w:val="1"/>
        </w:numPr>
        <w:ind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720A57" w14:textId="77777777" w:rsidR="0036681F" w:rsidRPr="00836703" w:rsidRDefault="0036681F" w:rsidP="003668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для постоянного хранения инициализированных данных программы</w:t>
      </w:r>
    </w:p>
    <w:p w14:paraId="66038358" w14:textId="77777777" w:rsidR="0036681F" w:rsidRPr="00836703" w:rsidRDefault="0036681F" w:rsidP="003668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D2BBB5" w14:textId="77777777" w:rsidR="0036681F" w:rsidRPr="00836703" w:rsidRDefault="0036681F" w:rsidP="003668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Heap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для хранения динамических данных программы</w:t>
      </w:r>
    </w:p>
    <w:p w14:paraId="4277E871" w14:textId="77777777" w:rsidR="0036681F" w:rsidRPr="00836703" w:rsidRDefault="0036681F" w:rsidP="003668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1D2127" w14:textId="77777777" w:rsidR="0036681F" w:rsidRPr="00836703" w:rsidRDefault="0036681F" w:rsidP="003668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для хранения статических данных программы</w:t>
      </w:r>
    </w:p>
    <w:p w14:paraId="318D9070" w14:textId="77777777" w:rsidR="0036681F" w:rsidRPr="00836703" w:rsidRDefault="0036681F" w:rsidP="003668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EAE62A" w14:textId="77777777" w:rsidR="0036681F" w:rsidRPr="00836703" w:rsidRDefault="0036681F" w:rsidP="003668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для хранения скомпилированного кода программы</w:t>
      </w:r>
    </w:p>
    <w:p w14:paraId="348CAC0E" w14:textId="26CD29A0" w:rsidR="0036681F" w:rsidRPr="00836703" w:rsidRDefault="0079162C" w:rsidP="0079162C">
      <w:pPr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9.</w:t>
      </w:r>
      <w:r w:rsidR="00836703"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="0036681F"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Чем отличаются системные процессы от пользовательских</w:t>
      </w:r>
      <w:r w:rsidR="0036681F" w:rsidRPr="0083670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? </w:t>
      </w:r>
    </w:p>
    <w:p w14:paraId="13B163EA" w14:textId="77777777" w:rsidR="001C2F1B" w:rsidRPr="00836703" w:rsidRDefault="001C2F1B" w:rsidP="001C2F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системные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67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процессы: 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процессы запускаемые автоматически при запуске 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752BEC9" w14:textId="113248F6" w:rsidR="001C2F1B" w:rsidRDefault="001C2F1B" w:rsidP="001C2F1B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367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Системные процессы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процессы, которые запускаются без вашего ведома, т. к. их работа необходима для работы системы, в общем их лучше не трогать, если не знаешь за что отвечает определенный процесс. 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7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Пользовательские процессы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приложения, которые запустил пользователь, т. е процесс запущен от имени пользователя.</w:t>
      </w:r>
    </w:p>
    <w:p w14:paraId="5125CFFF" w14:textId="77777777" w:rsidR="009265CC" w:rsidRPr="00836703" w:rsidRDefault="009265CC" w:rsidP="001C2F1B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6DD007" w14:textId="77777777" w:rsidR="0036681F" w:rsidRPr="00836703" w:rsidRDefault="0036681F" w:rsidP="00836703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Что такое </w:t>
      </w: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Windows</w:t>
      </w: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-сервисы, </w:t>
      </w: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Linux</w:t>
      </w: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-демоны?</w:t>
      </w:r>
    </w:p>
    <w:p w14:paraId="7BD2806B" w14:textId="7719B74B" w:rsidR="0036681F" w:rsidRDefault="00B22468" w:rsidP="0036681F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-сервисы; 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>-демоны-</w:t>
      </w:r>
      <w:r w:rsidR="0036681F"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процессы запускаемые автоматически при запуске </w:t>
      </w:r>
      <w:r w:rsidR="0036681F" w:rsidRPr="008367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</w:t>
      </w:r>
      <w:r w:rsidR="00DC73F9"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>, работающая в фоновом режиме без прямого взаимодействия с пользователем</w:t>
      </w:r>
      <w:r w:rsidR="0036681F"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099A3EB" w14:textId="77777777" w:rsidR="009265CC" w:rsidRPr="00836703" w:rsidRDefault="009265CC" w:rsidP="0036681F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958DF1" w14:textId="77777777" w:rsidR="0036681F" w:rsidRPr="00836703" w:rsidRDefault="0036681F" w:rsidP="00836703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С помощью каких системных вызовов можно создать дочерний процесс в </w:t>
      </w: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Windows</w:t>
      </w: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? Поясните разницу.</w:t>
      </w:r>
    </w:p>
    <w:p w14:paraId="691366FF" w14:textId="166E284F" w:rsidR="000029C2" w:rsidRPr="00836703" w:rsidRDefault="000029C2" w:rsidP="001039A6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>CreateProcess</w:t>
      </w:r>
      <w:r w:rsidR="00F9041B" w:rsidRPr="008367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="00F9041B" w:rsidRPr="008367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CreateProcessAsUser</w:t>
      </w:r>
      <w:proofErr w:type="spellEnd"/>
      <w:r w:rsidR="00F9041B" w:rsidRPr="008367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="00F9041B" w:rsidRPr="008367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CreateProcessWithTokenW</w:t>
      </w:r>
      <w:proofErr w:type="spellEnd"/>
      <w:r w:rsidR="00F9041B" w:rsidRPr="008367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="00F9041B" w:rsidRPr="008367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CreateProcessWithLogonW</w:t>
      </w:r>
      <w:proofErr w:type="spellEnd"/>
    </w:p>
    <w:p w14:paraId="0A391E28" w14:textId="74332DEB" w:rsidR="00552C44" w:rsidRPr="00836703" w:rsidRDefault="0036681F" w:rsidP="00836703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 xml:space="preserve">С помощью каких системных вызовов можно создать дочерний процесс в </w:t>
      </w: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Linux</w:t>
      </w: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? Поясните разницу.</w:t>
      </w:r>
    </w:p>
    <w:p w14:paraId="4C468B32" w14:textId="6D7ACCCB" w:rsidR="00552C44" w:rsidRDefault="00552C44" w:rsidP="00552C44">
      <w:pPr>
        <w:pStyle w:val="a3"/>
        <w:ind w:left="86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67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</w:t>
      </w:r>
    </w:p>
    <w:p w14:paraId="22329CFE" w14:textId="450D8037" w:rsidR="00975C70" w:rsidRPr="00975C70" w:rsidRDefault="00975C70" w:rsidP="00552C44">
      <w:pPr>
        <w:pStyle w:val="a3"/>
        <w:ind w:left="86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Fork</w:t>
      </w:r>
    </w:p>
    <w:p w14:paraId="4956CC83" w14:textId="53791204" w:rsidR="00552C44" w:rsidRPr="00836703" w:rsidRDefault="00DC73F9" w:rsidP="00552C44">
      <w:pPr>
        <w:pStyle w:val="a3"/>
        <w:ind w:left="86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67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552C44" w:rsidRPr="008367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xecv</w:t>
      </w:r>
      <w:proofErr w:type="spellEnd"/>
    </w:p>
    <w:p w14:paraId="5E82206C" w14:textId="0057E87C" w:rsidR="00D1787D" w:rsidRPr="00836703" w:rsidRDefault="00836703" w:rsidP="004144B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222222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4144B1" w:rsidRPr="008367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ystem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Функция </w:t>
      </w:r>
      <w:proofErr w:type="gramStart"/>
      <w:r w:rsidRPr="008367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system(</w:t>
      </w:r>
      <w:proofErr w:type="gramEnd"/>
      <w:r w:rsidRPr="008367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определена в стандартной библиотеке языка С и позволяет вызывать из программы системную команду, как если бы она была набрана в командной строке.</w:t>
      </w:r>
    </w:p>
    <w:p w14:paraId="4BEDDC5D" w14:textId="55C78939" w:rsidR="004144B1" w:rsidRPr="00836703" w:rsidRDefault="004144B1" w:rsidP="004144B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8367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execv</w:t>
      </w:r>
      <w:proofErr w:type="spellEnd"/>
      <w:r w:rsidRPr="008367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</w:t>
      </w:r>
      <w:proofErr w:type="spellStart"/>
      <w:r w:rsidRPr="008367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execv</w:t>
      </w:r>
      <w:proofErr w:type="spellEnd"/>
      <w:r w:rsidRPr="008367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вызывает уже скомпилированное приложение, а не создает новое</w:t>
      </w:r>
    </w:p>
    <w:p w14:paraId="51B10081" w14:textId="789614C5" w:rsidR="00B110A7" w:rsidRPr="00836703" w:rsidRDefault="00B110A7" w:rsidP="00836703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Какие потоки данных доступны любому процессу автоматически?</w:t>
      </w:r>
    </w:p>
    <w:p w14:paraId="6322A5ED" w14:textId="18AB3A0D" w:rsidR="00B110A7" w:rsidRDefault="00B110A7" w:rsidP="00B110A7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>процессу автоматически доступны три потока: ввода, вывода, вывод ошибок.</w:t>
      </w:r>
    </w:p>
    <w:p w14:paraId="7BDEC382" w14:textId="77777777" w:rsidR="009265CC" w:rsidRPr="00836703" w:rsidRDefault="009265CC" w:rsidP="00B110A7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6D2F9B" w14:textId="714CBF7B" w:rsidR="00B110A7" w:rsidRPr="00836703" w:rsidRDefault="00B110A7" w:rsidP="00836703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Поясните назначение системного вызова </w:t>
      </w:r>
      <w:proofErr w:type="spellStart"/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WaitForSingleObject</w:t>
      </w:r>
      <w:proofErr w:type="spellEnd"/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в </w:t>
      </w: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Windows</w:t>
      </w: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-приложении.</w:t>
      </w:r>
    </w:p>
    <w:p w14:paraId="07858208" w14:textId="2BFF5AAC" w:rsidR="00B110A7" w:rsidRDefault="00B110A7" w:rsidP="00B110A7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36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случае многопоточности иногда нам нужно дождаться завершения потока, прежде чем продолжить выполнение других </w:t>
      </w:r>
      <w:proofErr w:type="spellStart"/>
      <w:proofErr w:type="gramStart"/>
      <w:r w:rsidRPr="00836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действий.Для</w:t>
      </w:r>
      <w:proofErr w:type="spellEnd"/>
      <w:proofErr w:type="gramEnd"/>
      <w:r w:rsidRPr="00836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этого вы можете использовать функцию </w:t>
      </w:r>
      <w:proofErr w:type="spellStart"/>
      <w:r w:rsidRPr="00836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836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API </w:t>
      </w:r>
      <w:proofErr w:type="spellStart"/>
      <w:r w:rsidRPr="00836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WaitForSingleObject</w:t>
      </w:r>
      <w:proofErr w:type="spellEnd"/>
      <w:r w:rsidRPr="00836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или </w:t>
      </w:r>
      <w:proofErr w:type="spellStart"/>
      <w:r w:rsidRPr="00836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WaitForMultipleObjects</w:t>
      </w:r>
      <w:proofErr w:type="spellEnd"/>
      <w:r w:rsidRPr="00836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Обе эти функции ждут, пока объект не будет помечен как сигнализированный, прежде чем вернуться.</w:t>
      </w:r>
    </w:p>
    <w:p w14:paraId="7E46497A" w14:textId="77777777" w:rsidR="009265CC" w:rsidRPr="00836703" w:rsidRDefault="009265CC" w:rsidP="00B110A7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C7FF84" w14:textId="55A4D167" w:rsidR="00B110A7" w:rsidRPr="00836703" w:rsidRDefault="00B110A7" w:rsidP="00836703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Поясните назначение системного вызова </w:t>
      </w: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wait</w:t>
      </w: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в </w:t>
      </w: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Linux</w:t>
      </w: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-приложении.</w:t>
      </w:r>
    </w:p>
    <w:p w14:paraId="2AA488D8" w14:textId="697DDB15" w:rsidR="00B110A7" w:rsidRDefault="00B110A7" w:rsidP="00B110A7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36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Она блокирует вызывающий процесс до тех пор, пока один из его дочерних процессов не завершится (или не произойдет ошибка).</w:t>
      </w:r>
    </w:p>
    <w:p w14:paraId="1C4AA7F2" w14:textId="77777777" w:rsidR="009265CC" w:rsidRPr="00836703" w:rsidRDefault="009265CC" w:rsidP="00B110A7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D81391" w14:textId="77777777" w:rsidR="00975C70" w:rsidRPr="00975C70" w:rsidRDefault="00B110A7" w:rsidP="00975C70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color w:val="000000"/>
          <w:sz w:val="27"/>
          <w:szCs w:val="27"/>
        </w:rPr>
      </w:pP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Дайте развернутое определение процесса </w:t>
      </w: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OS</w:t>
      </w: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.</w:t>
      </w:r>
    </w:p>
    <w:p w14:paraId="27FC30F8" w14:textId="340EB239" w:rsidR="00015074" w:rsidRPr="00975C70" w:rsidRDefault="00975C70" w:rsidP="00975C70">
      <w:pPr>
        <w:pStyle w:val="a3"/>
        <w:ind w:left="0"/>
        <w:rPr>
          <w:rFonts w:ascii="Times New Roman" w:hAnsi="Times New Roman" w:cs="Times New Roman"/>
          <w:color w:val="000000"/>
          <w:sz w:val="27"/>
          <w:szCs w:val="27"/>
        </w:rPr>
      </w:pPr>
      <w:r w:rsidRPr="00975C70">
        <w:rPr>
          <w:color w:val="000000"/>
          <w:sz w:val="27"/>
          <w:szCs w:val="27"/>
        </w:rPr>
        <w:t xml:space="preserve"> </w:t>
      </w:r>
      <w:r w:rsidRPr="00975C70">
        <w:rPr>
          <w:color w:val="000000"/>
          <w:sz w:val="27"/>
          <w:szCs w:val="27"/>
        </w:rPr>
        <w:t>Совокупность взаимосвязанных системных ресурсов, расположенных в адресном пространстве, в контексте которой организуется выполнение потоков. Если компьютерная программа сама по себе — лишь пассивная последовательность инструкций, то процесс — непосредственное выполнение этих инструкций.</w:t>
      </w:r>
      <w:bookmarkStart w:id="0" w:name="_GoBack"/>
      <w:bookmarkEnd w:id="0"/>
    </w:p>
    <w:sectPr w:rsidR="00015074" w:rsidRPr="0097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921CB0"/>
    <w:multiLevelType w:val="hybridMultilevel"/>
    <w:tmpl w:val="A166730C"/>
    <w:lvl w:ilvl="0" w:tplc="67A6B978">
      <w:start w:val="10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C0D11"/>
    <w:multiLevelType w:val="hybridMultilevel"/>
    <w:tmpl w:val="CF6885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81F"/>
    <w:rsid w:val="000029C2"/>
    <w:rsid w:val="00015074"/>
    <w:rsid w:val="00065584"/>
    <w:rsid w:val="001039A6"/>
    <w:rsid w:val="0011382F"/>
    <w:rsid w:val="001C2F1B"/>
    <w:rsid w:val="0035589A"/>
    <w:rsid w:val="0036681F"/>
    <w:rsid w:val="004144B1"/>
    <w:rsid w:val="00552C44"/>
    <w:rsid w:val="00623A03"/>
    <w:rsid w:val="0079162C"/>
    <w:rsid w:val="00836703"/>
    <w:rsid w:val="00897CE9"/>
    <w:rsid w:val="009265CC"/>
    <w:rsid w:val="00975C70"/>
    <w:rsid w:val="00A23150"/>
    <w:rsid w:val="00B110A7"/>
    <w:rsid w:val="00B22468"/>
    <w:rsid w:val="00C900AF"/>
    <w:rsid w:val="00C91C95"/>
    <w:rsid w:val="00D1787D"/>
    <w:rsid w:val="00DC73F9"/>
    <w:rsid w:val="00EB7820"/>
    <w:rsid w:val="00F9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C1B9"/>
  <w15:chartTrackingRefBased/>
  <w15:docId w15:val="{DDAF2CAE-6657-4E1B-8E00-48BEC6F0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81F"/>
    <w:pPr>
      <w:spacing w:after="200" w:line="276" w:lineRule="auto"/>
      <w:ind w:left="720"/>
      <w:contextualSpacing/>
    </w:pPr>
    <w:rPr>
      <w:lang w:val="ru-RU"/>
    </w:rPr>
  </w:style>
  <w:style w:type="paragraph" w:styleId="a4">
    <w:name w:val="Normal (Web)"/>
    <w:basedOn w:val="a"/>
    <w:uiPriority w:val="99"/>
    <w:unhideWhenUsed/>
    <w:rsid w:val="00975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Showman Untilted</cp:lastModifiedBy>
  <cp:revision>12</cp:revision>
  <dcterms:created xsi:type="dcterms:W3CDTF">2022-10-02T09:05:00Z</dcterms:created>
  <dcterms:modified xsi:type="dcterms:W3CDTF">2023-10-12T05:53:00Z</dcterms:modified>
</cp:coreProperties>
</file>