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sz w:val="36"/>
          <w:szCs w:val="36"/>
          <w:rFonts w:ascii="맑은 고딕" w:cs="맑은 고딕" w:eastAsia="맑은 고딕" w:hAnsi="맑은 고딕"/>
        </w:rPr>
        <w:t xml:space="preserve">상담사 입점계약서</w:t>
      </w:r>
    </w:p>
    <w:p>
      <w:pPr>
        <w:spacing w:after="280"/>
        <w:jc w:val="center"/>
      </w:pPr>
      <w:r>
        <w:rPr>
          <w:b w:val="false"/>
          <w:bCs w:val="false"/>
          <w:color w:val="7a6f63"/>
          <w:sz w:val="20"/>
          <w:szCs w:val="20"/>
          <w:rFonts w:ascii="맑은 고딕" w:cs="맑은 고딕" w:eastAsia="맑은 고딕" w:hAnsi="맑은 고딕"/>
        </w:rPr>
        <w:t xml:space="preserve">마인드 인사이드 상담사 입점 및 상담료 정산에 관한 계약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E08A00" w:sz="12"/>
              <w:left w:val="single" w:color="E08A00" w:sz="12"/>
              <w:bottom w:val="single" w:color="E08A00" w:sz="12"/>
              <w:right w:val="single" w:color="E08A00" w:sz="12"/>
            </w:tcBorders>
            <w:shd w:fill="FFF4E0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sz w:val="22"/>
                <w:szCs w:val="22"/>
                <w:rFonts w:ascii="맑은 고딕" w:cs="맑은 고딕" w:eastAsia="맑은 고딕" w:hAnsi="맑은 고딕"/>
              </w:rPr>
              <w:t xml:space="preserve">초안 — 변호사·세무사 검토 전</w:t>
            </w:r>
          </w:p>
          <w:p>
            <w:pPr>
              <w:spacing w:before="0" w:after="0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이 문서는 법률 자문이 아니라 검토용 초안입니다. 노란색 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  <w:highlight w:val="yellow"/>
                <w:highlightCs w:val="yellow"/>
              </w:rPr>
              <w:t xml:space="preserve">[빈칸]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은 채워야 할 곳, 회색 "검토 메모"는 전문가가 확인할 부분이며 최종본에서는 지웁니다.</w:t>
            </w:r>
          </w:p>
        </w:tc>
      </w:tr>
    </w:tbl>
    <w:p>
      <w:pPr>
        <w:spacing w:before="0" w:after="200"/>
      </w:pPr>
    </w:p>
    <w:p>
      <w:pPr>
        <w:spacing w:after="100" w:line="32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[회사명]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(이하 ‘갑’)과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[상담사 성명 또는 상호]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(이하 ‘을’)는 갑이 운영하는 온라인 서비스 ‘마인드 인사이드’에 을이 입점하여 이용자에게 심리상담을 제공하는 것과 관련하여 다음과 같이 계약(이하 ‘이 계약’)을 체결한다.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제1조 (목적)</w:t>
      </w:r>
    </w:p>
    <w:p>
      <w:pPr>
        <w:spacing w:after="100" w:line="32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이 계약은 을이 갑의 서비스에 입점하여 이용자에게 상담을 제공하고, 갑이 예약·결제·정산 등 중개 기능을 제공하는 데 필요한 갑과 을의 권리와 의무를 정하는 것을 목적으로 한다.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제2조 (정의)</w:t>
      </w:r>
    </w:p>
    <w:p>
      <w:pPr>
        <w:spacing w:after="100" w:line="32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이 계약에서 쓰는 말의 뜻은 다음과 같다.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1. ‘서비스’: 갑이 운영하는 ‘마인드 인사이드’(https://mindinsideapp.com 및 같은 사이트를 불러오는 안드로이드 앱), 상담사 앱(pro.mindinsideapp.com), 담당의 앱(doc.mindinsideapp.com), 운영자 콘솔을 말한다.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2. ‘이용자’: 서비스에 가입하여 상담을 예약하거나 받는 사람을 말한다.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3. ‘상담’: 을이 서비스를 통해 이용자에게 제공하는 예약 상담과 음성 통화 상담(‘바로상담’, 분 단위 과금)을 말한다.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4. ‘느루 캐시’: 이용자가 토스페이먼츠 카드 결제로 충전하여 상담료 등에 쓰는 서비스 안의 결제 수단을 말하며, 1캐시는 1원으로 본다.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5. ‘상담료’: 이용자가 상담 1건에 대하여 느루 캐시로 낸 금액을 말한다.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6. ‘앱 채널’: 을이 소속 상담소 없이 입점한 경우로서, 이용자가 제휴 상담소와 연결되지 않은 상태에서 이루어진 예약 또는 통화를 말한다.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7. ‘상담소 채널’: 이용자가 제휴 상담소가 발급한 상담소 코드로 그 상담소와 연결된 상태에서 이루어진 예약 또는 통화, 그리고 을이 소속 상담소를 선택한 경우 을이 제공하는 모든 예약 또는 통화를 말한다.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8. ‘제휴 상담소’: 갑과 별도의 제휴계약을 맺은 심리상담사업자를 말한다.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9. ‘소장’: 제휴 상담소의 대표자 또는 관리 책임자로서 소장 앱을 이용하는 사람을 말한다.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10. ‘소속 상담소’: 을이 입점 신청 또는 상담사 앱에서 소속 기관으로 선택한 제휴 상담소를 말한다. 을은 소속 상담소를 선택하지 않을 수 있다(‘소속기관 없음’).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10. ‘회기 기록’: 을이 상담 1건마다 상담사 앱에 작성하는 상담 요약, 다음 계획, 위험도 기록을 말한다.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11. ‘정산금’: 앱 채널 상담료 중 을의 몫으로서 갑이 을에게 지급하는 금액을 말한다.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제3조 (갑의 지위)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갑은 을과 이용자 사이의 상담 거래를 중개하는 통신판매중개자이며, 상담의 당사자는 을과 이용자이다.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갑은 의료기관이 아니며, 서비스 안의 AI 대화 캐릭터 ‘느루’는 상담이나 진료를 대신하지 않는다.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갑은 이용자에게 갑이 통신판매의 당사자가 아니라는 사실과 을의 정보(성명 또는 상호, 자격 등)를 서비스 화면에 표시한다.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제4조 (을의 자격 보증)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을은 입점 신청 시 보유한 자격증 사본,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[경력 증빙 서류]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,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[신분 확인 서류]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를 갑에게 제출한다.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을은 제출한 자격·경력 정보가 사실이며, 계약 기간 동안 자격을 유지할 것을 보증한다. 자격이 정지·취소·만료되면 을은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[3일]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 이내에 갑에게 알린다.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제출 정보가 허위이거나 자격을 잃은 사실이 확인되면 갑은 이 계약을 즉시 해지할 수 있고, 을은 그로 인해 갑과 이용자에게 생긴 손해를 배상하며, 허위 정보로 받은 정산금 전액을 갑에게 반환한다.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제5조 (입점 심사와 승인)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갑은 을이 제출한 서류와 정보를 심사하여 입점 여부를 정하고, 그 결과를 을에게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[이메일 또는 상담사 앱]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으로 알린다.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갑은 심사 기준을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[서비스 화면 또는 별도 안내]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에 공개하며, 필요하면 추가 서류나 면담을 요청할 수 있다.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갑이 승인한 때부터 을은 상담사 앱에서 프로필을 공개하고 예약을 받을 수 있다.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제6조 (서비스 이용)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을은 상담사 앱에서 프로필(자격, 경력, 상담 분야, 소개), 예약 가능 시간, 상담 방식(예약 상담, 바로상담 등)을 직접 등록하고 최신 상태로 유지한다.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상담료는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[을이 상담사 앱에서 정하는 금액 / 갑이 정한 범위 안에서 을이 정하는 금액]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[택1]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으로 한다. 바로상담은 분 단위로 과금한다.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을은 상담사 앱으로 예약 확인, 상담 진행, 이용자에게 숙제 내기, 회기 기록 작성, 담당의 피드백 확인을 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④ 서비스는 같은 시간대의 중복 예약을 막고, 이용자 1명당 진행 전 예약을 3건으로 제한하며, 결제 기록이 없는 예약을 차단한다. 을은 이러한 기능을 우회하지 않는다.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⑤ 을은 등록한 예약 가능 시간을 지키며, 불가피하게 바꿀 때는 이미 잡힌 예약에 영향이 없도록 한다.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제7조 (수수료와 상담료 배분)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상담료는 예약 또는 통화가 생성되는 시점의 채널에 따라 다음과 같이 나눈다. 채널은 생성 시점에 확정되며, 그 뒤 이용자의 상담소 연결이 생기거나 해제되어도 바뀌지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508"/>
        <w:gridCol w:w="2509"/>
        <w:gridCol w:w="2509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center"/>
            </w:pPr>
            <w:r>
              <w:rPr>
                <w:b/>
                <w:bCs/>
                <w:sz w:val="19"/>
                <w:szCs w:val="19"/>
                <w:rFonts w:ascii="맑은 고딕" w:cs="맑은 고딕" w:eastAsia="맑은 고딕" w:hAnsi="맑은 고딕"/>
              </w:rPr>
              <w:t xml:space="preserve">구분</w:t>
            </w:r>
          </w:p>
        </w:tc>
        <w:tc>
          <w:tcPr>
            <w:tcW w:type="dxa" w:w="2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center"/>
            </w:pPr>
            <w:r>
              <w:rPr>
                <w:b/>
                <w:bCs/>
                <w:sz w:val="19"/>
                <w:szCs w:val="19"/>
                <w:rFonts w:ascii="맑은 고딕" w:cs="맑은 고딕" w:eastAsia="맑은 고딕" w:hAnsi="맑은 고딕"/>
              </w:rPr>
              <w:t xml:space="preserve">앱 채널</w:t>
            </w:r>
          </w:p>
        </w:tc>
        <w:tc>
          <w:tcPr>
            <w:tcW w:type="dxa" w:w="2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center"/>
            </w:pPr>
            <w:r>
              <w:rPr>
                <w:b/>
                <w:bCs/>
                <w:sz w:val="19"/>
                <w:szCs w:val="19"/>
                <w:rFonts w:ascii="맑은 고딕" w:cs="맑은 고딕" w:eastAsia="맑은 고딕" w:hAnsi="맑은 고딕"/>
              </w:rPr>
              <w:t xml:space="preserve">소개 채널</w:t>
            </w:r>
          </w:p>
        </w:tc>
        <w:tc>
          <w:tcPr>
            <w:tcW w:type="dxa" w:w="2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center"/>
            </w:pPr>
            <w:r>
              <w:rPr>
                <w:b/>
                <w:bCs/>
                <w:sz w:val="19"/>
                <w:szCs w:val="19"/>
                <w:rFonts w:ascii="맑은 고딕" w:cs="맑은 고딕" w:eastAsia="맑은 고딕" w:hAnsi="맑은 고딕"/>
              </w:rPr>
              <w:t xml:space="preserve">상담소 채널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적용 대상</w:t>
            </w:r>
          </w:p>
        </w:tc>
        <w:tc>
          <w:tcPr>
            <w:tcW w:type="dxa" w:w="2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소속 상담소가 없는 을이, 상담소와 연결되지 않은 이용자와 하는 예약·통화</w:t>
            </w:r>
          </w:p>
        </w:tc>
        <w:tc>
          <w:tcPr>
            <w:tcW w:type="dxa" w:w="2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소속 상담소가 없는 을이, 상담소 코드로 제휴 상담소와 연결된 이용자와 하는 예약·통화</w:t>
            </w:r>
          </w:p>
        </w:tc>
        <w:tc>
          <w:tcPr>
            <w:tcW w:type="dxa" w:w="2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소속 상담소가 있는(그 상담소가 승인한) 을의 모든 예약·통화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을(상담사)</w:t>
            </w:r>
          </w:p>
        </w:tc>
        <w:tc>
          <w:tcPr>
            <w:tcW w:type="dxa" w:w="2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60,000원까지 70%, 넘는 부분 55%</w:t>
            </w:r>
          </w:p>
        </w:tc>
        <w:tc>
          <w:tcPr>
            <w:tcW w:type="dxa" w:w="2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60,000원까지 70%, 넘는 부분 55% (앱 채널과 같다)</w:t>
            </w:r>
          </w:p>
        </w:tc>
        <w:tc>
          <w:tcPr>
            <w:tcW w:type="dxa" w:w="2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갑으로부터 받지 않음(제10조에 따름)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제휴 상담소</w:t>
            </w:r>
          </w:p>
        </w:tc>
        <w:tc>
          <w:tcPr>
            <w:tcW w:type="dxa" w:w="2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해당 없음</w:t>
            </w:r>
          </w:p>
        </w:tc>
        <w:tc>
          <w:tcPr>
            <w:tcW w:type="dxa" w:w="2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20% (내담자를 연결해 준 상담소의 소개료)</w:t>
            </w:r>
          </w:p>
        </w:tc>
        <w:tc>
          <w:tcPr>
            <w:tcW w:type="dxa" w:w="2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90%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갑(회사)</w:t>
            </w:r>
          </w:p>
        </w:tc>
        <w:tc>
          <w:tcPr>
            <w:tcW w:type="dxa" w:w="2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나머지 (60,000원 상담 시 27%)</w:t>
            </w:r>
          </w:p>
        </w:tc>
        <w:tc>
          <w:tcPr>
            <w:tcW w:type="dxa" w:w="2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나머지 (60,000원 상담 시 7%)</w:t>
            </w:r>
          </w:p>
        </w:tc>
        <w:tc>
          <w:tcPr>
            <w:tcW w:type="dxa" w:w="2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7%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결제수수료</w:t>
            </w:r>
          </w:p>
        </w:tc>
        <w:tc>
          <w:tcPr>
            <w:tcW w:type="dxa" w:w="2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3%</w:t>
            </w:r>
          </w:p>
        </w:tc>
        <w:tc>
          <w:tcPr>
            <w:tcW w:type="dxa" w:w="2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3%</w:t>
            </w:r>
          </w:p>
        </w:tc>
        <w:tc>
          <w:tcPr>
            <w:tcW w:type="dxa" w:w="2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3%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을에게 지급하는 자</w:t>
            </w:r>
          </w:p>
        </w:tc>
        <w:tc>
          <w:tcPr>
            <w:tcW w:type="dxa" w:w="2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갑</w:t>
            </w:r>
          </w:p>
        </w:tc>
        <w:tc>
          <w:tcPr>
            <w:tcW w:type="dxa" w:w="2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갑</w:t>
            </w:r>
          </w:p>
        </w:tc>
        <w:tc>
          <w:tcPr>
            <w:tcW w:type="dxa" w:w="2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제휴 상담소</w:t>
            </w:r>
          </w:p>
        </w:tc>
      </w:tr>
    </w:tbl>
    <w:p>
      <w:pPr>
        <w:spacing w:before="0" w:after="120"/>
      </w:pP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①-1 소개 채널에서 을의 몫과 지급 조건은 앱 채널과 같다. 제휴 상담소의 소개료 20%는 갑이 상담소에 지급하며 을의 몫에서 빼지 않는다.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계산 결과 1원 미만의 금액은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[절사]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을은 서비스 입점에 대한 월 구독료 등 정기 이용료를 내지 않는다. 갑이 새로운 이용료를 도입하려면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[30일]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 전에 을에게 알리고 을의 동의를 받아야 한다.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제8조 (정산 조건과 지급)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앱 채널 상담 1건의 정산금은 다음 요건을 모두 갖춘 때 확정된다.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1. 을이 상담사 앱에서 상담을 완료 처리할 것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2. 을이 해당 상담의 회기 기록(상담 요약·다음 계획·위험도)을 작성할 것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3. 이용자가 상담 완료를 확인하거나, 을의 완료 처리 후 72시간이 지날 것(자동 확정)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회기 기록이 없는 상담은 기록이 작성될 때까지 지급을 보류한다.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이용자가 ‘상담이 진행되지 않음’으로 이의를 제기하면 해당 건의 정산은 중단되며, 갑은 을과 이용자의 소명을 들은 뒤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[14일]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 이내에 지급 또는 환불 여부를 정한다.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④ 갑은 확정된 정산금을 운영자 확인 후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[매주 ○요일]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에 을 명의의 계좌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[은행명·계좌번호·예금주]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로 이체한다. 지급일이 은행 휴무일이면 다음 영업일에 지급한다.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⑤ 을은 상담사 앱에서 건별 정산 내역을 확인할 수 있으며, 내역에 이의가 있으면 지급일로부터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[30일]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 이내에 갑에게 알린다.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⑥ 갑은 착오로 더 지급한 금액이 있으면 을에게 알리고 다음 정산금에서 뺄 수 있다.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제9조 (원천징수와 세금)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을이 사업자등록이 없는 개인이면, 갑은 정산금에서 사업소득 원천징수세액 3.3%(소득세 3%, 지방소득세 0.3%)를 떼고 지급하며, 관련 신고를 한다. 을은 이를 위해 필요한 인적 정보를 갑에게 제공한다.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을이 사업자이면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[세금계산서 또는 계산서 발행 방식 및 시기 — 협의]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에 따른다.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을의 종합소득세 등 을 자신의 세금 신고·납부는 을이 책임진다.</w:t>
      </w:r>
    </w:p>
    <w:p>
      <w:pPr>
        <w:pBdr>
          <w:left w:val="single" w:color="9a9a9a" w:sz="12" w:space="8"/>
        </w:pBdr>
        <w:shd w:fill="EFEFEF" w:color="auto" w:val="clear"/>
        <w:spacing w:before="60" w:after="140" w:line="300"/>
        <w:ind w:left="240"/>
      </w:pPr>
      <w:r>
        <w:rPr>
          <w:b/>
          <w:bCs/>
          <w:color w:val="555555"/>
          <w:sz w:val="18"/>
          <w:szCs w:val="18"/>
          <w:rFonts w:ascii="맑은 고딕" w:cs="맑은 고딕" w:eastAsia="맑은 고딕" w:hAnsi="맑은 고딕"/>
        </w:rPr>
        <w:t xml:space="preserve">검토 메모 — </w:t>
      </w:r>
      <w:r>
        <w:rPr>
          <w:b w:val="false"/>
          <w:bCs w:val="false"/>
          <w:color w:val="555555"/>
          <w:sz w:val="18"/>
          <w:szCs w:val="18"/>
          <w:rFonts w:ascii="맑은 고딕" w:cs="맑은 고딕" w:eastAsia="맑은 고딕" w:hAnsi="맑은 고딕"/>
        </w:rPr>
        <w:t xml:space="preserve">상담 용역의 부가가치세 면세 여부, 사업자 을에 대한 증빙 종류는 세무사 확인이 필요합니다.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제10조 (상담소 채널에 관한 특칙)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상담소 채널 상담의 상담료는 제7조의 표에 따라 갑이 제휴 상담소(을에게 소속 상담소가 있으면 그 상담소)에 지급하며, 갑은 그 상담에 대하여 을에게 정산금을 지급하지 않는다.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상담소 채널 상담에 대한 을의 보수는 을과 해당 제휴 상담소 사이의 별도 약정에 따른다. 을은 소속 상담소를 선택하거나 상담소 채널 상담을 진행하기 전에 해당 상담소와 보수 약정을 맺는다.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⑤ 소속 상담소가 있는 을은 갑에게 정산 계좌를 등록하지 않는다. 을이 소속 상담소를 없애면 그때부터 생성되는 예약·통화는 앱 채널이 되며, 갑은 을이 정산 계좌를 등록한 뒤에 정산금을 지급한다. 소속 변경 전에 생성된 예약·통화의 채널은 바뀌지 않는다.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갑은 제휴 상담소가 소장 앱의 정산 화면에 남긴 을에 대한 지급 기록을 보관할 뿐이며, 을에 대한 보수 지급 의무를 지지 않는다. 다만 을의 요청이 있으면 보관 중인 지급 기록을 을에게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[열람 또는 사본으로]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 제공한다.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④ 상담소 채널 상담에도 제8조 제1항의 정산 조건(완료 처리, 회기 기록, 이용자 확인 또는 72시간 경과)이 적용된다.</w:t>
      </w:r>
    </w:p>
    <w:p>
      <w:pPr>
        <w:pBdr>
          <w:left w:val="single" w:color="9a9a9a" w:sz="12" w:space="8"/>
        </w:pBdr>
        <w:shd w:fill="EFEFEF" w:color="auto" w:val="clear"/>
        <w:spacing w:before="60" w:after="140" w:line="300"/>
        <w:ind w:left="240"/>
      </w:pPr>
      <w:r>
        <w:rPr>
          <w:b/>
          <w:bCs/>
          <w:color w:val="555555"/>
          <w:sz w:val="18"/>
          <w:szCs w:val="18"/>
          <w:rFonts w:ascii="맑은 고딕" w:cs="맑은 고딕" w:eastAsia="맑은 고딕" w:hAnsi="맑은 고딕"/>
        </w:rPr>
        <w:t xml:space="preserve">검토 메모 — </w:t>
      </w:r>
      <w:r>
        <w:rPr>
          <w:b w:val="false"/>
          <w:bCs w:val="false"/>
          <w:color w:val="555555"/>
          <w:sz w:val="18"/>
          <w:szCs w:val="18"/>
          <w:rFonts w:ascii="맑은 고딕" w:cs="맑은 고딕" w:eastAsia="맑은 고딕" w:hAnsi="맑은 고딕"/>
        </w:rPr>
        <w:t xml:space="preserve">제휴 상담소가 의료기관과 연계되어 운영되는 경우, 상담료의 흐름이 의료법 제27조(환자 유인·알선)나 의료 수익 분배로 해석될 여지가 있는지 변호사 확인이 필요합니다.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제11조 (예약 취소와 노쇼)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이용자가 예약을 취소하거나 나타나지 않은 경우 다음 기준에 따른다.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2400"/>
        <w:gridCol w:w="3426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center"/>
            </w:pPr>
            <w:r>
              <w:rPr>
                <w:b/>
                <w:bCs/>
                <w:sz w:val="19"/>
                <w:szCs w:val="19"/>
                <w:rFonts w:ascii="맑은 고딕" w:cs="맑은 고딕" w:eastAsia="맑은 고딕" w:hAnsi="맑은 고딕"/>
              </w:rPr>
              <w:t xml:space="preserve">취소 시점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center"/>
            </w:pPr>
            <w:r>
              <w:rPr>
                <w:b/>
                <w:bCs/>
                <w:sz w:val="19"/>
                <w:szCs w:val="19"/>
                <w:rFonts w:ascii="맑은 고딕" w:cs="맑은 고딕" w:eastAsia="맑은 고딕" w:hAnsi="맑은 고딕"/>
              </w:rPr>
              <w:t xml:space="preserve">이용자 환불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center"/>
            </w:pPr>
            <w:r>
              <w:rPr>
                <w:b/>
                <w:bCs/>
                <w:sz w:val="19"/>
                <w:szCs w:val="19"/>
                <w:rFonts w:ascii="맑은 고딕" w:cs="맑은 고딕" w:eastAsia="맑은 고딕" w:hAnsi="맑은 고딕"/>
              </w:rPr>
              <w:t xml:space="preserve">을에 대한 보상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상담 시작 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  <w:highlight w:val="yellow"/>
                <w:highlightCs w:val="yellow"/>
              </w:rPr>
              <w:t xml:space="preserve">[24시간]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 전까지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전액 환불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상담 시작 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  <w:highlight w:val="yellow"/>
                <w:highlightCs w:val="yellow"/>
              </w:rPr>
              <w:t xml:space="preserve">[24시간]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 이내 ~ 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  <w:highlight w:val="yellow"/>
                <w:highlightCs w:val="yellow"/>
              </w:rPr>
              <w:t xml:space="preserve">[1시간]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 전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상담료의 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  <w:highlight w:val="yellow"/>
                <w:highlightCs w:val="yellow"/>
              </w:rPr>
              <w:t xml:space="preserve">[50%]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 환불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환불하지 않은 금액을 제7조 배분에 따라 정산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상담 시작 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  <w:highlight w:val="yellow"/>
                <w:highlightCs w:val="yellow"/>
              </w:rPr>
              <w:t xml:space="preserve">[1시간]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 이내 취소 또는 노쇼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환불 없음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상담료 전액을 제7조 배분에 따라 정산</w:t>
            </w:r>
          </w:p>
        </w:tc>
      </w:tr>
    </w:tbl>
    <w:p>
      <w:pPr>
        <w:spacing w:before="0" w:after="120"/>
      </w:pP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을의 사유로 취소하거나 을이 나타나지 않으면 이용자에게 전액 환불하며 을에게는 정산하지 않는다. 이 경우 갑은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[경고, 예약 제한, 노출 제한, 반복 시 해지 등 — 제재 기준]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에 따라 조치할 수 있다.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이용자 노쇼로 정산하는 경우에도 을은 상담 대기 사실을 상담사 앱에 기록한다.</w:t>
      </w:r>
    </w:p>
    <w:p>
      <w:pPr>
        <w:pBdr>
          <w:left w:val="single" w:color="9a9a9a" w:sz="12" w:space="8"/>
        </w:pBdr>
        <w:shd w:fill="EFEFEF" w:color="auto" w:val="clear"/>
        <w:spacing w:before="60" w:after="140" w:line="300"/>
        <w:ind w:left="240"/>
      </w:pPr>
      <w:r>
        <w:rPr>
          <w:b/>
          <w:bCs/>
          <w:color w:val="555555"/>
          <w:sz w:val="18"/>
          <w:szCs w:val="18"/>
          <w:rFonts w:ascii="맑은 고딕" w:cs="맑은 고딕" w:eastAsia="맑은 고딕" w:hAnsi="맑은 고딕"/>
        </w:rPr>
        <w:t xml:space="preserve">검토 메모 — </w:t>
      </w:r>
      <w:r>
        <w:rPr>
          <w:b w:val="false"/>
          <w:bCs w:val="false"/>
          <w:color w:val="555555"/>
          <w:sz w:val="18"/>
          <w:szCs w:val="18"/>
          <w:rFonts w:ascii="맑은 고딕" w:cs="맑은 고딕" w:eastAsia="맑은 고딕" w:hAnsi="맑은 고딕"/>
        </w:rPr>
        <w:t xml:space="preserve">취소 기준(24시간·50%·1시간)은 권장안이며 아직 확정되지 않았습니다. 이용약관의 환불 규정과 반드시 같게 맞추고, 소비자 관련 법령상 문제 여부를 변호사에게 확인하세요.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제12조 (회기 기록 작성 의무)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을은 상담 1건마다 상담 요약, 다음 계획, 위험도를 상담사 앱에 사실대로 작성한다.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회기 기록은 정산 조건이며(제8조), 기록이 없으면 정산금 지급이 보류된다.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을이 이용자와 연결된 담당의에게 공유한 회기 기록만 담당의가 열람할 수 있다. 을은 공유 전에 이용자에게 공유 사실을 안내한다.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④ 을은 회기 기록을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[작성 기준 — 상담 종료 후 ○시간 이내 등]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에 맞추어 작성하도록 노력한다.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제13조 (위기 대응 의무)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을은 상담 중 이용자에게 자해·자살 또는 타해의 위험이 있다고 판단하면 회기 기록의 위험도를 ‘긴급’으로 표시한다. 이 경우 서비스는 이용자와 연결된 담당의에게 이메일 알림을 자동으로 보낸다.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을은 이용자에게 다음 연락처를 안내하고, 급박한 위험이 있으면 119 신고 등 필요한 조치를 한다.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1. 정신건강위기상담전화 1577-0199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2. 자살예방상담전화 109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3. 응급 상황 119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자동 알림은 보조 수단이며 전달이 늦어지거나 누락될 수 있다. 을은 자동 알림만으로 위기 대응을 끝내지 않는다.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④ 을은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[위기 대응 절차서]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에 따라 대응하고, 대응 내용을 회기 기록에 남긴다.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제14조 (비밀유지와 개인정보 보호)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을은 상담과 서비스 이용 중 알게 된 이용자의 정보를 상담 제공 목적 외에 사용하거나 제3자에게 제공하지 않는다.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을은 이용자의 동의 없이 상담을 녹음·녹화하지 않으며, 상담 내용이나 이용자 정보를 유포하지 않는다.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을은 이용자 정보를 서비스 밖으로 옮겨 저장하지 않으며, 상담사 앱에 접속하는 기기와 계정을 안전하게 관리한다. 계정 유출이 의심되면 즉시 갑에게 알린다.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④ 을은 개인정보 보호법 등 관련 법령과 갑이 정한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[개인정보 처리 지침]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을 지킨다.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⑤ 을은 이 계약과 관련하여 알게 된 갑의 영업상 비밀(정산 구조, 내부 운영 정보 등)을 제3자에게 누설하지 않는다.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⑥ 이 조의 의무는 계약이 끝난 뒤에도 유지된다.</w:t>
      </w:r>
    </w:p>
    <w:p>
      <w:pPr>
        <w:pBdr>
          <w:left w:val="single" w:color="9a9a9a" w:sz="12" w:space="8"/>
        </w:pBdr>
        <w:shd w:fill="EFEFEF" w:color="auto" w:val="clear"/>
        <w:spacing w:before="60" w:after="140" w:line="300"/>
        <w:ind w:left="240"/>
      </w:pPr>
      <w:r>
        <w:rPr>
          <w:b/>
          <w:bCs/>
          <w:color w:val="555555"/>
          <w:sz w:val="18"/>
          <w:szCs w:val="18"/>
          <w:rFonts w:ascii="맑은 고딕" w:cs="맑은 고딕" w:eastAsia="맑은 고딕" w:hAnsi="맑은 고딕"/>
        </w:rPr>
        <w:t xml:space="preserve">검토 메모 — </w:t>
      </w:r>
      <w:r>
        <w:rPr>
          <w:b w:val="false"/>
          <w:bCs w:val="false"/>
          <w:color w:val="555555"/>
          <w:sz w:val="18"/>
          <w:szCs w:val="18"/>
          <w:rFonts w:ascii="맑은 고딕" w:cs="맑은 고딕" w:eastAsia="맑은 고딕" w:hAnsi="맑은 고딕"/>
        </w:rPr>
        <w:t xml:space="preserve">을이 이용자 개인정보를 처리하는 법적 지위(독립 처리자 / 갑의 수탁자 등)에 따라 필요한 조항이 달라집니다. 변호사 확인이 필요합니다.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제15조 (플랫폼 밖 직거래 금지)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을은 서비스를 통해 알게 된 이용자와 서비스 밖에서 상담료를 주고받거나, 그렇게 하도록 유도하지 않는다.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서비스는 채팅에서 전화번호·메신저 ID를 자동으로 가리고, 플랫폼 밖 거래 유도를 감시한다. 을은 이를 우회하기 위해 문자를 바꾸어 쓰는 등의 행위를 하지 않는다.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을이 제1항을 위반하면 갑에게 위약금으로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[해당 거래 상담료의 ○배 또는 ○원 중 큰 금액]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을 지급한다. 갑의 실제 손해가 위약금보다 크면 그 차액도 청구할 수 있다.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④ 제1항 위반은 제20조의 즉시 해지 사유가 된다.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제16조 (금지행위)</w:t>
      </w:r>
    </w:p>
    <w:p>
      <w:pPr>
        <w:spacing w:after="100" w:line="32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을은 다음 행위를 하지 않는다.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1. 자격·경력을 거짓으로 표시하거나 부풀리는 행위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2. 진단, 처방 등 의료행위로 볼 수 있는 행위, 또는 그렇게 오인하게 하는 표현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3. 가짜 예약이나 자기 거래로 정산금이나 후기를 만들어 내는 행위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4. 이용자에게 성적·차별적·모욕적 언행을 하거나 상담 외 목적의 만남을 요구하는 행위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5. 다른 상담사나 제휴 상담소를 비방하는 행위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6. 서비스의 보안 기능(연락처 가림, 코드 입력 잠금, 예약 제한 등)을 우회하거나 시스템에 부당하게 접근하는 행위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7. 타인에게 계정을 빌려주거나 대신 상담하게 하는 행위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8. 그 밖에 법령이나 </w:t>
      </w: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  <w:highlight w:val="yellow"/>
          <w:highlightCs w:val="yellow"/>
        </w:rPr>
        <w:t xml:space="preserve">[상담사 운영정책]</w:t>
      </w: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에 어긋나는 행위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제17조 (갑의 책임 제한)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갑의 고의 또는 과실로 서비스 장애가 생겨 을에게 손해가 발생한 경우, 갑의 배상액은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[손해 발생일 직전 3개월 동안 을의 상담으로 갑이 받은 수수료 총액]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을 한도로 한다. 다만 갑의 고의 또는 중대한 과실이 있으면 그러하지 아니하다.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천재지변, 전쟁, 정전, 통신사·클라우드·결제대행사 등 제3자 설비의 장애, 그 밖에 갑이 통제할 수 없는 사유(불가항력)로 생긴 손해에 대하여 갑은 책임을 지지 않는다.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상담의 내용과 결과는 을이 책임지며, 갑은 이에 대하여 책임을 지지 않는다.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④ 갑은 서비스 점검이 필요하면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[가능한 한 미리]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 상담사 앱으로 알린다.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제18조 (을의 책임)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을의 고의 또는 과실(상담 과정의 과실 포함)로 이용자나 제3자에게 손해가 생기면 을이 배상한다.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갑이 제1항의 손해를 이용자나 제3자에게 먼저 배상한 경우, 갑은 을에게 배상액과 그에 든 비용(합리적인 변호사 비용 포함)을 청구(구상)할 수 있다.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제19조 (계약 기간과 갱신)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이 계약의 기간은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[계약 시작일]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부터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[1년]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으로 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기간 만료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[30일]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 전까지 어느 쪽도 종료 의사를 알리지 않으면 같은 조건으로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[1년]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씩 자동 연장된다.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갑이 이 계약의 내용을 바꾸려면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[30일]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 전에 을에게 알린다. 을이 동의하지 않으면 을은 이 계약을 해지할 수 있다.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제20조 (해지)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갑 또는 을은 30일 전에 상대방에게 알리고 이 계약을 해지할 수 있다.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갑은 을에게 다음 사유가 있으면 통지 즉시 이 계약을 해지할 수 있다.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1. 제4조의 자격 정보가 허위이거나 자격을 잃은 경우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2. 제14조(비밀유지·개인정보), 제15조(직거래 금지), 제16조(금지행위)를 위반한 경우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3. 이용자의 안전을 해치는 행위가 확인된 경우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4. 을의 사유로 인한 취소·노쇼가 </w:t>
      </w: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  <w:highlight w:val="yellow"/>
          <w:highlightCs w:val="yellow"/>
        </w:rPr>
        <w:t xml:space="preserve">[○회]</w:t>
      </w: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 이상 반복된 경우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5. 그 밖에 이 계약을 중대하게 위반하고 </w:t>
      </w: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  <w:highlight w:val="yellow"/>
          <w:highlightCs w:val="yellow"/>
        </w:rPr>
        <w:t xml:space="preserve">[7일]</w:t>
      </w: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 이상의 시정 요구에도 고치지 않은 경우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을은 갑이 확정된 정산금을 정당한 사유 없이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[30일]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 이상 지급하지 않으면 통지 즉시 이 계약을 해지할 수 있다.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제21조 (계약 종료 후 처리)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계약이 끝나면 을의 프로필은 비공개로 바뀌고 새 예약을 받을 수 없다.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종료 전에 잡힌 예약은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[이용자에게 전액 환불 / 을이 진행 후 정산]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[택1]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종료 시점까지 확정된 정산금은 정해진 지급일에 지급한다. 다만 제4조 제3항 또는 제15조 위반으로 해지된 경우 갑은 손해배상액·위약금과 상계할 수 있다.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④ 을은 보관 중인 이용자 정보를 지체 없이 파기한다. 회기 기록 등 서비스 안의 기록은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[갑의 개인정보 처리방침 및 관련 법령]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에 따라 보관·파기한다.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제22조 (분쟁 해결과 관할)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이 계약에 관하여 분쟁이 생기면 갑과 을은 먼저 성실히 협의한다.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협의로 해결되지 않으면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[갑의 본점 소재지를 관할하는 지방법원]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을 제1심 관할 법원으로 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이 계약은 대한민국 법에 따라 해석한다.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제23조 (기타)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이 계약에 따른 통지는 을이 등록한 이메일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[을의 이메일]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, 갑의 이메일 help@neurumind.com 또는 상담사 앱을 통하여 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갑과 을은 상대방의 서면 동의 없이 이 계약상 권리·의무를 제3자에게 넘기지 않는다.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이 계약에 정하지 않은 사항은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[상담사 운영정책]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, 서비스 이용약관 및 관련 법령에 따른다. 이 계약과 운영정책이 다르면 이 계약이 우선한다.</w:t>
      </w:r>
    </w:p>
    <w:p>
      <w:pPr>
        <w:spacing w:before="400" w:after="200"/>
        <w:jc w:val="center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[계약 체결일: ○○○○년 ○○월 ○○일]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center"/>
            </w:pPr>
            <w:r>
              <w:rPr>
                <w:b/>
                <w:bCs/>
                <w:sz w:val="19"/>
                <w:szCs w:val="19"/>
                <w:rFonts w:ascii="맑은 고딕" w:cs="맑은 고딕" w:eastAsia="맑은 고딕" w:hAnsi="맑은 고딕"/>
              </w:rPr>
              <w:t xml:space="preserve">갑 (회사)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center"/>
            </w:pPr>
            <w:r>
              <w:rPr>
                <w:b/>
                <w:bCs/>
                <w:sz w:val="19"/>
                <w:szCs w:val="19"/>
                <w:rFonts w:ascii="맑은 고딕" w:cs="맑은 고딕" w:eastAsia="맑은 고딕" w:hAnsi="맑은 고딕"/>
              </w:rPr>
              <w:t xml:space="preserve">을 (상담사)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상호: 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  <w:highlight w:val="yellow"/>
                <w:highlightCs w:val="yellow"/>
              </w:rPr>
              <w:t xml:space="preserve">[회사명]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상호: 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  <w:highlight w:val="yellow"/>
                <w:highlightCs w:val="yellow"/>
              </w:rPr>
              <w:t xml:space="preserve">[상담사 성명 또는 상호]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대표: 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  <w:highlight w:val="yellow"/>
                <w:highlightCs w:val="yellow"/>
              </w:rPr>
              <w:t xml:space="preserve">[대표자명]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대표: 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  <w:highlight w:val="yellow"/>
                <w:highlightCs w:val="yellow"/>
              </w:rPr>
              <w:t xml:space="preserve">[대표자명 — 개인이면 공란]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등록번호: 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  <w:highlight w:val="yellow"/>
                <w:highlightCs w:val="yellow"/>
              </w:rPr>
              <w:t xml:space="preserve">[사업자등록번호]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등록번호: 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  <w:highlight w:val="yellow"/>
                <w:highlightCs w:val="yellow"/>
              </w:rPr>
              <w:t xml:space="preserve">[사업자등록번호 또는 생년월일]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주소: 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  <w:highlight w:val="yellow"/>
                <w:highlightCs w:val="yellow"/>
              </w:rPr>
              <w:t xml:space="preserve">[주소]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주소: 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  <w:highlight w:val="yellow"/>
                <w:highlightCs w:val="yellow"/>
              </w:rPr>
              <w:t xml:space="preserve">[주소]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(서명 또는 인)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(서명 또는 인)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6f63"/>
        <w:sz w:val="16"/>
        <w:szCs w:val="16"/>
      </w:rPr>
      <w:t xml:space="preserve">- </w:t>
    </w:r>
    <w:r>
      <w:rPr>
        <w:color w:val="7a6f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a6f63"/>
        <w:sz w:val="16"/>
        <w:szCs w:val="16"/>
      </w:rPr>
      <w:t xml:space="preserve"> / </w:t>
    </w:r>
    <w:r>
      <w:rPr>
        <w:color w:val="7a6f6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7a6f63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a6f63"/>
        <w:sz w:val="16"/>
        <w:szCs w:val="16"/>
        <w:rFonts w:ascii="맑은 고딕" w:cs="맑은 고딕" w:eastAsia="맑은 고딕" w:hAnsi="맑은 고딕"/>
      </w:rPr>
      <w:t xml:space="preserve">상담사 입점계약서 · 초안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맑은 고딕" w:cs="맑은 고딕" w:eastAsia="맑은 고딕" w:hAnsi="맑은 고딕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마인드 인사이드</dc:creator>
  <cp:lastModifiedBy>Un-named</cp:lastModifiedBy>
  <cp:revision>1</cp:revision>
  <dcterms:created xsi:type="dcterms:W3CDTF">2026-09-26T17:06:15.725Z</dcterms:created>
  <dcterms:modified xsi:type="dcterms:W3CDTF">2026-09-26T17:06:15.727Z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