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  <w:jc w:val="center"/>
      </w:pPr>
      <w:r>
        <w:rPr>
          <w:b/>
          <w:bCs/>
          <w:sz w:val="36"/>
          <w:szCs w:val="36"/>
          <w:rFonts w:ascii="맑은 고딕" w:cs="맑은 고딕" w:eastAsia="맑은 고딕" w:hAnsi="맑은 고딕"/>
        </w:rPr>
        <w:t xml:space="preserve">심리상담사업자 제휴계약서</w:t>
      </w:r>
    </w:p>
    <w:p>
      <w:pPr>
        <w:spacing w:after="280"/>
        <w:jc w:val="center"/>
      </w:pPr>
      <w:r>
        <w:rPr>
          <w:b w:val="false"/>
          <w:bCs w:val="false"/>
          <w:color w:val="7a6f63"/>
          <w:sz w:val="20"/>
          <w:szCs w:val="20"/>
          <w:rFonts w:ascii="맑은 고딕" w:cs="맑은 고딕" w:eastAsia="맑은 고딕" w:hAnsi="맑은 고딕"/>
        </w:rPr>
        <w:t xml:space="preserve">마인드 인사이드 내담자 연계 및 정산에 관한 계약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E08A00" w:sz="12"/>
              <w:left w:val="single" w:color="E08A00" w:sz="12"/>
              <w:bottom w:val="single" w:color="E08A00" w:sz="12"/>
              <w:right w:val="single" w:color="E08A00" w:sz="12"/>
            </w:tcBorders>
            <w:shd w:fill="FFF4E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60"/>
            </w:pPr>
            <w:r>
              <w:rPr>
                <w:b/>
                <w:bCs/>
                <w:sz w:val="22"/>
                <w:szCs w:val="22"/>
                <w:rFonts w:ascii="맑은 고딕" w:cs="맑은 고딕" w:eastAsia="맑은 고딕" w:hAnsi="맑은 고딕"/>
              </w:rPr>
              <w:t xml:space="preserve">초안 — 변호사·세무사 검토 전</w:t>
            </w:r>
          </w:p>
          <w:p>
            <w:pPr>
              <w:spacing w:before="0" w:after="0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이 문서는 법률 자문이 아니라 검토용 초안입니다. 노란색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[빈칸]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은 채워야 할 곳, 회색 "검토 메모"는 전문가가 확인할 부분이며 최종본에서는 지웁니다.</w:t>
            </w:r>
          </w:p>
        </w:tc>
      </w:tr>
    </w:tbl>
    <w:p>
      <w:pPr>
        <w:spacing w:before="0" w:after="200"/>
      </w:pP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[회사명]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(이하 ‘갑’)과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[상담소명]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(이하 ‘을’)은 을이 관리하는 내담자에게 갑의 서비스 ‘마인드 인사이드’를 안내하고 상담 경과를 을이 참고하는 것과 관련하여 다음과 같이 계약(이하 ‘이 계약’)을 체결한다.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5B8DB8" w:sz="12"/>
              <w:left w:val="single" w:color="5B8DB8" w:sz="12"/>
              <w:bottom w:val="single" w:color="5B8DB8" w:sz="12"/>
              <w:right w:val="single" w:color="5B8DB8" w:sz="12"/>
            </w:tcBorders>
            <w:shd w:fill="EEF4F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60"/>
            </w:pPr>
            <w:r>
              <w:rPr>
                <w:b/>
                <w:bCs/>
                <w:sz w:val="22"/>
                <w:szCs w:val="22"/>
                <w:rFonts w:ascii="맑은 고딕" w:cs="맑은 고딕" w:eastAsia="맑은 고딕" w:hAnsi="맑은 고딕"/>
              </w:rPr>
              <w:t xml:space="preserve">이 계약의 상대방</w:t>
            </w:r>
          </w:p>
          <w:p>
            <w:pPr>
              <w:spacing w:before="0" w:after="0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을은 심리상담업을 영위하는 사업자(심리상담소·심리상담센터 등)입니다. 의료기관이 아니며, 이 계약은 의료행위나 진료와 무관합니다. 을이 의료기관과 같은 건물에서 운영되거나 의료기관과 연계되어 있더라도, 이 계약의 당사자는 심리상담사업자인 을뿐입니다.</w:t>
            </w:r>
          </w:p>
        </w:tc>
      </w:tr>
    </w:tbl>
    <w:p>
      <w:pPr>
        <w:spacing w:before="0" w:after="200"/>
      </w:pP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제1조 (목적)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이 계약은 을이 관리하는 내담자에게 갑의 서비스를 안내하고, 내담자의 동의 아래 상담 경과와 이용 현황을 을의 소장이 확인할 수 있도록 연계하는 데 필요한 갑과 을의 권리와 의무를 정하는 것을 목적으로 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제2조 (정의)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이 계약에서 쓰는 말의 뜻은 다음과 같다.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‘서비스’: 갑이 운영하는 ‘마인드 인사이드’(https://mindinsideapp.com 및 같은 사이트를 불러오는 안드로이드 앱), 상담사 앱(pro.mindinsideapp.com), 소장 앱(doc.mindinsideapp.com)을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‘내담자’: 을이 관리하거나 을이 안내하여 서비스에 가입한 사람을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‘상담소 코드’: 갑이 을에게 발급하는 H-XXXX-XXXX 형식의 코드로, 내담자 연결과 을의 비상 로그인에 쓰인다.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‘연결’: 내담자가 상담소 코드를 입력하여 자신의 계정을 을과 이어 두는 것을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‘소장’: 을의 대표자 또는 을이 갑에게 등록한 관리 책임자를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6. ‘소장 앱’: 소장이 연결 내담자의 정보를 확인하고 피드백·정산 기록을 남기는 화면을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7. ‘상담사’: 갑의 서비스에 입점하여 내담자에게 상담을 제공하는 사람을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8. ‘을 소속 상담사’: 을과 고용·위촉 등 계약 관계에 있는 상담사로서, 서비스에 등록할 때 소속 기관으로 을을 선택한 사람을 말한다. 소속 여부는 상담사 앱에서 상담사 본인이 정하고, 을은 소장 앱의 정산 화면에서 확인할 수 있다.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9. ‘회기 기록’: 상담사가 상담마다 작성하는 상담 요약, 다음 계획, 위험도 기록을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10. ‘주간 상태 요약’: 내담자의 기분 평균, 체크인·미션·일기·기록 횟수, 연속 사용일을 숫자로만 나타낸 주간 요약을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11. ‘긴급 알림’: 상담사가 회기 기록의 위험도를 ‘긴급’으로 표시할 때 소장에게 자동으로 보내지는 이메일을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12. ‘상담소 채널’: 을 소속 상담사가 제공하는 상담 예약 또는 음성 통화를 말한다(내담자의 연결 여부와 관계없다).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12-1. ‘소개 채널’: 내담자가 을과 연결된 상태에서 을 소속이 아닌 상담사(갑의 개인 상담사)와 하는 상담 예약 또는 음성 통화를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13. ‘상담료’: 내담자가 상담 1건에 대하여 느루 캐시(1캐시=1원, 토스페이먼츠 카드 결제로 충전)로 낸 금액을 말한다.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제3조 (갑과 을의 지위)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갑은 상담사와 이용자 사이의 상담 거래를 중개하는 통신판매중개자이며, 의료기관이 아니다. 상담은 상담사가 제공한다.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을은 심리상담업을 영위하는 사업자이며, 의료기관이 아니다. 을은 이 계약에 따라 의료행위를 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갑의 서비스와 AI 대화 캐릭터 ‘느루’는 의료적 판단을 하지 않으며, 의사의 진료를 대신하지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갑과 을은 서로 독립된 사업자이며, 이 계약으로 고용·동업·대리 관계가 생기지 않는다.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제4조 (상담소 코드와 계정의 발급·관리)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갑은 이 계약 체결 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[7일]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이내에 을에게 상담소 코드를 발급한다.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상담소 코드는 내담자 연결용이면서 을의 비상 로그인 수단이므로, 을은 이를 내담자 안내 목적 외로 공개하지 않고 안전하게 관리한다.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상담소 코드나 소장 계정이 유출되었거나 유출이 의심되면 즉시 갑에게 알린다. 갑은 통지를 받으면 지체 없이 기존 코드를 막고 새 코드를 발급한다.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코드 재발급 전에 이루어진 부정 접근으로 생긴 손해는 을의 관리 소홀로 생긴 경우 을이 책임진다. 다만 갑의 시스템 결함으로 생긴 경우는 그러하지 아니하다.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서비스는 잘못된 코드를 반복 입력하면 입력을 잠근다.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제5조 (소장 등록과 접속)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소장의 성명, 직위, 업무용 이메일을 갑에게 등록하고, 변동이 생기면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이내에 알린다.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소장은 등록된 이메일로 받은 로그인 링크(발송 후 15분 동안 1회만 사용 가능)로 소장 앱에 접속한다.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소장이 바뀌거나 담당에서 빠지면 을은 즉시 갑에게 알리고, 갑은 해당 계정의 접속 권한을 지체 없이 해제한다.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제6조 (내담자 안내와 연결 절차)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내담자에게 서비스의 내용, 비용, 연결 시 을이 볼 수 있는 정보의 범위를 설명한 뒤 상담소 코드를 안내할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연결은 내담자가 서비스에서 상담소 코드를 직접 입력하여 한다. 을이나 소장이 내담자 대신 입력하지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서비스 이용을 을의 상담 제공 조건으로 삼지 않으며, 내담자가 연결을 거부해도 불이익을 주지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갑은 연결 화면에서 을이 볼 수 있는 정보의 범위를 내담자에게 알리고 동의를 받는다.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제7조 (명칭 표시)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갑은 을의 상호(상담소명)를 서비스 화면에 표시할 수 있다. 표시 위치와 형식은 갑이 정하되, 을의 요청이 있으면 협의하여 조정한다.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갑은 을과 연계된 의료기관의 명칭·로고·의료진 정보를 을의 서면 동의 없이 서비스에 표시하지 않는다. 표시하는 경우에도 해당 의료기관이 서비스를 제공하거나 보증하는 것처럼 보이게 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갑의 상호·서비스명을 을의 홍보물에 쓸 때 사실과 다르게 표시하지 않으며, 갑이 요청하면 수정한다.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의료기관 명칭을 앱에 함께 표시하면 그 의료기관의 광고로 볼 여지가 있습니다(의료광고 사전심의 대상 여부 포함). 표시 여부와 범위는 변호사 확인이 필요합니다.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제8조 (내담자 동의와 철회)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주간 상태 요약은 내담자가 별도로 동의한 경우에만 을에게 보인다.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내담자는 언제든지 서비스에서 연결을 해제하거나 동의를 철회할 수 있다. 해제·철회 즉시 소장 앱에서 해당 내담자 또는 해당 정보가 보이지 않게 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연결 해제 전에 생성된 예약·통화의 정산 채널은 바뀌지 않는다(제12조 제2항).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제9조 (열람할 수 있는 정보의 범위)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소장은 소장 앱에서 연결 내담자에 대하여 다음 정보만 볼 수 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내용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조건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연결 내담자 목록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을과 연결된 내담자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내담자가 상담소 코드로 연결한 경우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회기 기록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 요약·다음 계획·위험도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상담사가 소장에게 공유한 기록만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숙제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상담사가 낸 숙제와 수행 여부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연결 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예약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 예약 일정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연결 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주간 상태 요약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기분 평균, 체크인·미션·일기·기록 횟수, 연속 사용일(숫자만)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내담자가 별도로 동의한 경우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긴급 알림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위험도 ‘긴급’ 표시 사실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연결 중(이메일로 수신)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정산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채널 상담료 내역과 상담사 지급 기록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을의 정산 담당자</w:t>
            </w:r>
          </w:p>
        </w:tc>
      </w:tr>
    </w:tbl>
    <w:p>
      <w:pPr>
        <w:spacing w:before="0" w:after="120"/>
      </w:pP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내담자와 AI 대화 캐릭터 ‘느루’의 대화 원문, 일기 본문 등 제1항에 없는 정보는 을에게 제공하지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소장은 소장 앱에서 상담사와 내담자에게 피드백을 쓸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을은 제1항의 정보를 의료기관이나 그 소속 의료진에게 전달하지 않는다. 다만 내담자가 그 의료기관에 대하여 별도로 동의한 경우에는 그 범위에서 예외로 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제10조 (개인정보 처리 구조)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갑과 을은 내담자 개인정보의 처리에 관하여 다음 중 하나를 택한다.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[택1]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(A안) 을이 내담자 정보를 제3자로 제공받는 구조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갑은 서비스 운영자로서 내담자의 개인정보를 처리하며, 내담자의 동의를 받아 제9조의 정보를 을에게 제공한다.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을은 제공받은 정보를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[내담자 상담 참고]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목적으로만 이용하고, 을 자신의 개인정보처리자로서 관련 법령에 따른 의무를 진다.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갑은 제공 항목, 목적, 보유 기간, 거부할 권리를 내담자에게 알리고 동의를 받는다.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(B안) 갑이 을의 수탁자로 처리하는 구조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내담자 정보의 처리를 갑에게 위탁하고, 갑은 을의 수탁자로서 위탁 목적 범위에서만 처리한다.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갑과 을은 개인정보 보호법에 따른 위탁 계약 사항(위탁 업무, 처리 제한, 안전조치, 재위탁 제한, 관리·감독, 손해배상 등)을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[별지 위탁계약서]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로 정한다.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위탁 사실을 을의 개인정보 처리방침에 공개한다.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A안과 B안은 누가 내담자 정보의 주인(처리자)인지가 다릅니다. 서비스 가입은 내담자가 갑에게 직접 하므로 A안이 실제 구조에 가까울 수 있으나, 마음 건강 정보의 민감정보 해당 여부와 별도 동의 방식을 포함해 변호사가 정해야 합니다.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제11조 (안전조치 의무)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소장 앱의 정보를 볼 수 있는 열람 담당자를 지정하여 갑에게 알리고, 담당자 외의 사람이 보지 않도록 한다. 열람 담당자: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[성명·직위·연락처]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을은 소장 앱에 접속하는 기기에 화면 잠금, 운영체제 업데이트, 백신 등 기본 보안 조치를 하고, 공용 기기에서는 사용 후 로그아웃한다.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소장 앱의 화면이나 정보를 캡처·출력·외부 전송하지 않는다. 다만 을의 상담 기록 작성에 필요한 범위는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[을의 내부 규정]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따른다.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갑은 접속 기록 보관, 로그인 링크의 시간·횟수 제한, 코드 입력 잠금 등 관련 법령이 요구하는 안전조치를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어느 한쪽이 개인정보 유출을 알게 되면 지체 없이(늦어도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[24시간]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이내) 상대방에게 알리고 함께 대응한다.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제12조 (정산)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상담소 채널 상담의 상담료는 다음과 같이 나눈다.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500"/>
        <w:gridCol w:w="5526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비율</w:t>
            </w:r>
          </w:p>
        </w:tc>
        <w:tc>
          <w:tcPr>
            <w:tcW w:type="dxa" w:w="5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을(상담소)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90%</w:t>
            </w:r>
          </w:p>
        </w:tc>
        <w:tc>
          <w:tcPr>
            <w:tcW w:type="dxa" w:w="5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갑이 을에게 지급. 을은 이 중에서 상담사에게 보수를 지급(제13조)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갑(회사)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7%</w:t>
            </w:r>
          </w:p>
        </w:tc>
        <w:tc>
          <w:tcPr>
            <w:tcW w:type="dxa" w:w="5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시스템 이용료(제14조)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결제수수료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3%</w:t>
            </w:r>
          </w:p>
        </w:tc>
        <w:tc>
          <w:tcPr>
            <w:tcW w:type="dxa" w:w="5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카드 결제 수수료</w:t>
            </w:r>
          </w:p>
        </w:tc>
      </w:tr>
    </w:tbl>
    <w:p>
      <w:pPr>
        <w:spacing w:before="0" w:after="120"/>
      </w:pP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①-1 소개 채널 상담(을과 연결된 내담자가 갑의 개인 상담사와 하는 상담)의 상담료는 다음과 같이 나눈다. 상담사에 대한 보수는 갑이 지급하며, 을은 소개료만 받는다.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500"/>
        <w:gridCol w:w="4526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구분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비율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60,000원까지 70%, 넘는 부분 55%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갑이 지급 (을은 관여하지 않는다)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을(상담소)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20%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내담자를 연결해 준 소개료. 갑이 을에게 지급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갑(회사)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나머지 (60,000원 상담 시 7%)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시스템 이용료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결제수수료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3%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카드 결제 수수료</w:t>
            </w:r>
          </w:p>
        </w:tc>
      </w:tr>
    </w:tbl>
    <w:p>
      <w:pPr>
        <w:spacing w:before="0" w:after="120"/>
      </w:pP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소개료 20%는 을이 내담자를 앱에 연결해 준 대가입니다. 을이 의료기관과 연계되어 있다면 환자 소개 대가로 해석될 수 있으므로, 이 항목은 변호사 확인이 특히 필요합니다.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정산 채널은 예약 또는 통화가 생성되는 시점에 확정되며, 그 뒤 내담자의 연결 해제·재연결이나 상담사의 소속 변경으로 바뀌지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 소속 상담사의 상담은 내담자가 을과 연결되어 있지 않아도 상담소 채널로 정산한다. 갑은 을 소속 상담사의 정산 계좌를 받지 않으며, 그 상담사에 대한 보수는 을이 지급한다(제13조).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상담 1건은 상담사의 완료 처리, 회기 기록 작성, 내담자 확인 또는 완료 후 72시간 경과로 확정된다. 내담자가 ‘상담이 진행되지 않음’으로 이의를 제기한 건은 정산에서 뺀다.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갑은 확정된 금액을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[월 1회, 매월 ○일]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을의 계좌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[은행명·계좌번호·예금주]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로 이체하고, 소장 앱에 건별 내역을 표시한다.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⑥ 1원 미만의 금액은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[절사]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한다. 착오로 더 지급한 금액은 다음 정산에서 뺄 수 있다.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을과 연결되지 않은 내담자(앱으로 직접 가입한 사람)가 을 소속 상담사와 상담해도 상담료가 을에게 갑니다. 을이 그 내담자를 유치한 것이 아니므로, 이 경우의 7%와 90%의 성격을 제14조와 함께 변호사·세무사가 확인해야 합니다.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제13조 (상담사에 대한 지급 의무)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상담소 채널 상담을 한 상담사(을 소속 상담사와, 을과 연결된 내담자를 상담한 그 밖의 상담사)에게 을과 상담사 사이의 별도 약정에 따른 보수를 갑으로부터 돈을 받은 날부터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[○일]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이내에 지급한다.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을은 상담사에게 지급한 내역(지급일, 금액, 대상 상담)을 소장 앱의 정산 화면에 기록한다.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갑은 을이 남긴 지급 기록을 보관할 뿐 상담사에 대한 지급 의무를 지지 않는다. 을의 지급 지연·누락으로 생긴 분쟁은 을이 책임진다.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을이 제1항을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[2회]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이상 어기면 갑은 상담소 채널 신규 예약을 멈추거나 이 계약을 해지할 수 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제14조 (갑이 받는 금액의 성격)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제12조의 7%는 을이 갑에게 내는 시스템 이용료로 한다. 을이 서비스의 예약·결제·기록·정산 기능을 사용한 정도(상담료 기준)에 따라 산정한다.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갑은 을에게 내담자를 소개·알선하고 그 대가를 받지 않으며, 내담자 수를 늘리는 것을 조건으로 을에게 이익을 제공하지 않는다.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사용량에 비례하는 이용료는 소프트웨어 업계에서 일반적인 과금 방식입니다. 다만 을이 의료기관과 연계되어 있는 경우, 상담료에 연동된 정률 이용료가 의료법 제27조(환자 유인·알선)나 수익 분배로 해석될 여지가 있는지 변호사 확인이 필요합니다. 월 고정액 방식은 의뢰가 적은 곳의 부담이 커 현 단계에서는 채택하지 않았습니다.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제15조 (세금 처리)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을이 상담사에게 보수를 지급할 때의 원천징수, 지급명세서 제출, 세금계산서·계산서 수수는 을이 책임진다.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갑은 제12조의 이용료에 대하여 을에게 세금계산서를 발행한다. 부가가치세는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[별도]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로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갑과 을 사이의 그 밖의 증빙 발행 방식과 시기는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[세무사 검토 후 협의]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따른다.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갑이 을에게 보내는 90%를 ‘을을 대신해 받은 돈’으로 볼지 ‘갑의 매출’로 볼지에 따라 증빙이 달라집니다. 세무사 확인이 필요합니다.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제16조 (부당 유인 금지)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을은 다음 행위를 하지 않는다.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서비스 가입·연결·이용을 조건으로 상담료 할인, 금품, 캐시 등 경제적 이익을 제공하거나 약속하는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서비스를 이용하는 내담자에게만 예약 순서에서 특혜를 주는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사실과 다르게 서비스의 효과나 제휴 관계를 표시·광고하는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을이 의료기관과 연계되어 있는 경우, 그 의료기관의 환자에게 서비스 이용을 진료의 조건으로 삼거나 진료비·의료서비스와 연계한 이익을 제공하는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그 밖에 의료법·표시광고법 등 관련 법령이 금지하는 유인·알선 행위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갑도 을을 위해 내담자를 소개·알선하고 그 대가를 받지 않는다.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제17조 (긴급 알림의 성격과 한계)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긴급 알림은 상담사의 판단에 따라 보내지는 보조 수단이며, 을의 위기 대응을 대신하지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긴급 알림은 이메일로 보내지므로 통신 사정, 스팸 분류, 이메일 주소 오류 등으로 늦어지거나 누락될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자체 위기 대응 절차를 유지하고, 긴급 알림을 받으면 그 절차에 따라 대응한다. 을은 긴급 알림을 받을 이메일 주소를 정확히 유지한다.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긴급 알림이 전달되지 않거나 늦어져 생긴 손해에 대하여 갑은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[고의 또는 중대한 과실]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이 있는 경우에만 책임을 진다.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서비스는 내담자에게 정신건강위기상담전화(1577-0199), 자살예방상담전화(109), 119를 안내한다.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제18조 (상담과 의료 연계에 대한 책임)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을이 내담자에게 제공하는 상담의 내용과 결과는 을이 책임진다. 서비스에서 이루어진 상담의 내용과 결과는 해당 상담사가 책임진다.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을이 내담자를 의료기관에 연계하는 경우, 그 의료기관의 진단·처방 등 의료행위와 그 결과는 해당 의료기관과 의료진이 책임지며 갑은 관여하지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소장이 서비스의 정보(회기 기록, 주간 상태 요약 등)를 참고하는 경우에도 최종 판단은 소장이 한다. 해당 정보는 내담자나 상담사가 입력한 것이며, 갑은 그 정확성을 보증하지 않는다.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제19조 (서비스 장애와 책임 제한)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천재지변, 전쟁, 정전, 통신사·클라우드·결제대행사 등 제3자 설비의 장애, 그 밖에 갑이 통제할 수 없는 사유로 생긴 손해에 대하여 갑은 책임을 지지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갑의 과실로 을에게 손해가 생긴 경우 갑의 배상액은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[손해 발생일 직전 3개월 동안 을이 갑에게 낸 이용료 총액]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 한도로 한다. 다만 갑의 고의 또는 중대한 과실이 있으면 그러하지 아니하다.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갑은 서비스 점검이 필요하면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[가능한 한 미리]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소장 앱 또는 이메일로 알린다.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제20조 (비밀유지)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갑과 을은 이 계약과 관련하여 알게 된 상대방의 영업상 비밀과 내담자 정보를 이 계약의 목적 외에 사용하거나 제3자에게 누설하지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법령이나 법원·수사기관의 적법한 요구에 따라 공개하는 경우에는 그 범위에서 예외로 하며, 가능하면 미리 상대방에게 알린다.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이 조의 의무는 계약이 끝난 뒤에도 유지된다.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제21조 (계약 기간)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이 계약의 기간은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[계약 시작일]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부터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[1년]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으로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기간 만료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[30일]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전까지 어느 쪽도 종료 의사를 알리지 않으면 같은 조건으로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[1년]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씩 자동 연장된다.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제22조 (해지)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 또는 을은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[30일]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전에 상대방에게 알리고 이 계약을 해지할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상대방이 다음 중 하나에 해당하면 통지 즉시 해지할 수 있다.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제10조, 제11조, 제16조, 제20조를 위반한 경우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을이 사업자등록 말소, 영업정지 등 처분을 받아 심리상담업을 계속할 수 없게 된 경우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이 계약을 중대하게 위반하고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[7일]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이상의 시정 요구에도 고치지 않은 경우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파산, 회생 신청 등으로 계약 이행이 어렵게 된 경우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제23조 (해지 후 데이터 처리)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계약이 끝나면 갑은 을의 상담소 코드를 막고, 모든 연결 내담자의 연결을 해제하며, 소장 앱의 열람 권한을 즉시 종료한다.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갑은 연결이 해제된 사실을 내담자에게 서비스 화면으로 알린다.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종료 전까지 확정된 정산금은 정해진 지급일에 지급하고, 을은 제13조의 상담사 지급 의무를 계속 이행한다.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을은 소장 앱에서 얻은 정보 중 을의 상담 기록에 옮긴 것 외의 사본을 지체 없이 파기한다. 갑은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[관련 법령과 갑의 개인정보 처리방침]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따라 정산 기록 등을 보관한다.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제24조 (분쟁 해결과 관할)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이 계약에 관하여 분쟁이 생기면 갑과 을은 먼저 성실히 협의한다.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협의로 해결되지 않으면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[갑의 본점 소재지를 관할하는 지방법원]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 제1심 관할 법원으로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이 계약은 대한민국 법에 따라 해석한다.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제25조 (기타)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이 계약에 따른 통지는 갑의 이메일 help@neurumind.com, 을의 이메일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[상담소 이메일]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로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갑과 을은 상대방의 서면 동의 없이 이 계약상 권리·의무를 제3자에게 넘기지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이 계약에 정하지 않은 사항은 관련 법령과 상관례에 따른다.</w:t>
      </w:r>
    </w:p>
    <w:p>
      <w:pPr>
        <w:spacing w:before="400" w:after="200"/>
        <w:jc w:val="center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[계약 체결일: ○○○○년 ○○월 ○○일]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갑 (회사)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을 (상담소)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[회사명]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[상담소명]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대표: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[대표자명]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대표: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[대표자명(소장)]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등록번호: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[사업자등록번호]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등록번호: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[사업자등록번호]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주소: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[주소]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주소: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[주소]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(서명 또는 인)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(서명 또는 인)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6f63"/>
        <w:sz w:val="16"/>
        <w:szCs w:val="16"/>
      </w:rPr>
      <w:t xml:space="preserve">- </w:t>
    </w:r>
    <w:r>
      <w:rPr>
        <w:color w:val="7a6f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a6f63"/>
        <w:sz w:val="16"/>
        <w:szCs w:val="16"/>
      </w:rPr>
      <w:t xml:space="preserve"> / </w:t>
    </w:r>
    <w:r>
      <w:rPr>
        <w:color w:val="7a6f63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7a6f63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a6f63"/>
        <w:sz w:val="16"/>
        <w:szCs w:val="16"/>
        <w:rFonts w:ascii="맑은 고딕" w:cs="맑은 고딕" w:eastAsia="맑은 고딕" w:hAnsi="맑은 고딕"/>
      </w:rPr>
      <w:t xml:space="preserve">심리상담사업자 제휴계약서 · 초안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마인드 인사이드</dc:creator>
  <cp:lastModifiedBy>Un-named</cp:lastModifiedBy>
  <cp:revision>1</cp:revision>
  <dcterms:created xsi:type="dcterms:W3CDTF">2026-09-26T17:06:15.919Z</dcterms:created>
  <dcterms:modified xsi:type="dcterms:W3CDTF">2026-09-26T17:06:15.921Z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