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11" w:rsidRPr="00B81B6F" w:rsidRDefault="00123011" w:rsidP="00123011">
      <w:pPr>
        <w:spacing w:after="0"/>
        <w:jc w:val="center"/>
        <w:rPr>
          <w:b/>
          <w:sz w:val="28"/>
          <w:szCs w:val="28"/>
        </w:rPr>
      </w:pPr>
      <w:r w:rsidRPr="00B81B6F">
        <w:rPr>
          <w:b/>
          <w:sz w:val="28"/>
          <w:szCs w:val="28"/>
        </w:rPr>
        <w:t>Memorandum</w:t>
      </w:r>
    </w:p>
    <w:p w:rsidR="00123011" w:rsidRDefault="00123011" w:rsidP="00123011">
      <w:pPr>
        <w:spacing w:after="0"/>
        <w:rPr>
          <w:b/>
          <w:sz w:val="24"/>
          <w:szCs w:val="24"/>
        </w:rPr>
      </w:pPr>
    </w:p>
    <w:p w:rsidR="00123011" w:rsidRDefault="00123011" w:rsidP="001230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Tom Leslie</w:t>
      </w:r>
    </w:p>
    <w:p w:rsidR="00123011" w:rsidRDefault="00123011" w:rsidP="001230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Nicole Dahlquist</w:t>
      </w:r>
    </w:p>
    <w:p w:rsidR="00123011" w:rsidRDefault="00123011" w:rsidP="001230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July 1, 2016</w:t>
      </w:r>
    </w:p>
    <w:p w:rsidR="00123011" w:rsidRDefault="00123011" w:rsidP="001230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 w:rsidR="000314D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0314D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Proposal for </w:t>
      </w:r>
      <w:r w:rsidR="00266943">
        <w:rPr>
          <w:b/>
          <w:sz w:val="24"/>
          <w:szCs w:val="24"/>
        </w:rPr>
        <w:t>Feasibility</w:t>
      </w:r>
      <w:r>
        <w:rPr>
          <w:b/>
          <w:sz w:val="24"/>
          <w:szCs w:val="24"/>
        </w:rPr>
        <w:t xml:space="preserve"> Report on The </w:t>
      </w:r>
      <w:r w:rsidR="00854048">
        <w:rPr>
          <w:b/>
          <w:sz w:val="24"/>
          <w:szCs w:val="24"/>
        </w:rPr>
        <w:t>Use</w:t>
      </w:r>
      <w:r>
        <w:rPr>
          <w:b/>
          <w:sz w:val="24"/>
          <w:szCs w:val="24"/>
        </w:rPr>
        <w:t xml:space="preserve"> of Technology </w:t>
      </w:r>
      <w:r w:rsidR="00854048">
        <w:rPr>
          <w:b/>
          <w:sz w:val="24"/>
          <w:szCs w:val="24"/>
        </w:rPr>
        <w:t>to Treat</w:t>
      </w:r>
      <w:r>
        <w:rPr>
          <w:b/>
          <w:sz w:val="24"/>
          <w:szCs w:val="24"/>
        </w:rPr>
        <w:t xml:space="preserve"> Agoraphobia </w:t>
      </w:r>
    </w:p>
    <w:p w:rsidR="00FF234E" w:rsidRDefault="00FF234E" w:rsidP="00123011">
      <w:pPr>
        <w:spacing w:after="0"/>
        <w:rPr>
          <w:b/>
          <w:sz w:val="24"/>
          <w:szCs w:val="24"/>
        </w:rPr>
      </w:pPr>
    </w:p>
    <w:p w:rsidR="00FF234E" w:rsidRDefault="00AA0A3B" w:rsidP="00123011">
      <w:pPr>
        <w:spacing w:after="0"/>
        <w:rPr>
          <w:sz w:val="24"/>
          <w:szCs w:val="24"/>
        </w:rPr>
      </w:pPr>
      <w:r>
        <w:rPr>
          <w:sz w:val="24"/>
          <w:szCs w:val="24"/>
        </w:rPr>
        <w:t>I would like to present for your approval</w:t>
      </w:r>
      <w:r w:rsidR="00FF234E">
        <w:rPr>
          <w:sz w:val="24"/>
          <w:szCs w:val="24"/>
        </w:rPr>
        <w:t xml:space="preserve"> the following proposal </w:t>
      </w:r>
      <w:r w:rsidR="006A7520">
        <w:rPr>
          <w:sz w:val="24"/>
          <w:szCs w:val="24"/>
        </w:rPr>
        <w:t>for a report on</w:t>
      </w:r>
      <w:r w:rsidR="00FF234E">
        <w:rPr>
          <w:sz w:val="24"/>
          <w:szCs w:val="24"/>
        </w:rPr>
        <w:t xml:space="preserve"> </w:t>
      </w:r>
      <w:r w:rsidR="00854048" w:rsidRPr="00854048">
        <w:rPr>
          <w:sz w:val="24"/>
          <w:szCs w:val="24"/>
        </w:rPr>
        <w:t>The Use of Technology to Treat Agoraphobia</w:t>
      </w:r>
      <w:r w:rsidR="00FF234E" w:rsidRPr="00854048">
        <w:rPr>
          <w:sz w:val="24"/>
          <w:szCs w:val="24"/>
        </w:rPr>
        <w:t>.</w:t>
      </w:r>
      <w:r w:rsidR="00FF234E">
        <w:rPr>
          <w:sz w:val="24"/>
          <w:szCs w:val="24"/>
        </w:rPr>
        <w:t xml:space="preserve">  This proposal covers background on </w:t>
      </w:r>
      <w:r w:rsidR="00CA582C">
        <w:rPr>
          <w:sz w:val="24"/>
          <w:szCs w:val="24"/>
        </w:rPr>
        <w:t>the</w:t>
      </w:r>
      <w:r w:rsidR="002F7157">
        <w:rPr>
          <w:sz w:val="24"/>
          <w:szCs w:val="24"/>
        </w:rPr>
        <w:t xml:space="preserve"> relationship </w:t>
      </w:r>
      <w:r w:rsidR="00CA582C">
        <w:rPr>
          <w:sz w:val="24"/>
          <w:szCs w:val="24"/>
        </w:rPr>
        <w:t>between agoraphobia and</w:t>
      </w:r>
      <w:r w:rsidR="002F7157">
        <w:rPr>
          <w:sz w:val="24"/>
          <w:szCs w:val="24"/>
        </w:rPr>
        <w:t xml:space="preserve"> technology</w:t>
      </w:r>
      <w:r w:rsidR="00FF234E">
        <w:rPr>
          <w:sz w:val="24"/>
          <w:szCs w:val="24"/>
        </w:rPr>
        <w:t>, a look at the available research</w:t>
      </w:r>
      <w:r w:rsidR="00B5209D">
        <w:rPr>
          <w:sz w:val="24"/>
          <w:szCs w:val="24"/>
        </w:rPr>
        <w:t>,</w:t>
      </w:r>
      <w:r w:rsidR="00FF234E">
        <w:rPr>
          <w:sz w:val="24"/>
          <w:szCs w:val="24"/>
        </w:rPr>
        <w:t xml:space="preserve"> and a timetable for completion.</w:t>
      </w:r>
    </w:p>
    <w:p w:rsidR="00FF234E" w:rsidRDefault="00FF234E" w:rsidP="00123011">
      <w:pPr>
        <w:spacing w:after="0"/>
        <w:rPr>
          <w:sz w:val="24"/>
          <w:szCs w:val="24"/>
        </w:rPr>
      </w:pPr>
    </w:p>
    <w:p w:rsidR="00CB1A2D" w:rsidRDefault="00AA0A3B" w:rsidP="00CA58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Agoraphobia </w:t>
      </w:r>
      <w:r w:rsidR="00CA582C">
        <w:rPr>
          <w:sz w:val="24"/>
          <w:szCs w:val="24"/>
        </w:rPr>
        <w:t xml:space="preserve">is a fear-based anxiety disorder that often renders its sufferers unable to leave their home.  </w:t>
      </w:r>
      <w:r w:rsidR="005352E1">
        <w:rPr>
          <w:sz w:val="24"/>
          <w:szCs w:val="24"/>
        </w:rPr>
        <w:t>You will find that the following proposal illustrates the importance of understanding how some technologies may affect agoraphobia, and how others could be used to cure it.</w:t>
      </w:r>
    </w:p>
    <w:p w:rsidR="00430D6C" w:rsidRDefault="00430D6C" w:rsidP="00123011">
      <w:pPr>
        <w:spacing w:after="0"/>
        <w:rPr>
          <w:sz w:val="24"/>
          <w:szCs w:val="24"/>
        </w:rPr>
      </w:pPr>
    </w:p>
    <w:p w:rsidR="00430D6C" w:rsidRDefault="00430D6C" w:rsidP="00AA0A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0314DE" w:rsidRDefault="000314DE" w:rsidP="00AA0A3B">
      <w:pPr>
        <w:spacing w:after="0"/>
        <w:rPr>
          <w:sz w:val="24"/>
          <w:szCs w:val="24"/>
        </w:rPr>
      </w:pPr>
    </w:p>
    <w:p w:rsidR="00055E08" w:rsidRDefault="009B5263" w:rsidP="0012301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report is a </w:t>
      </w:r>
      <w:r w:rsidR="00AA0A3B">
        <w:rPr>
          <w:sz w:val="24"/>
          <w:szCs w:val="24"/>
        </w:rPr>
        <w:t>feasibility</w:t>
      </w:r>
      <w:r>
        <w:rPr>
          <w:sz w:val="24"/>
          <w:szCs w:val="24"/>
        </w:rPr>
        <w:t xml:space="preserve"> analysis that looks at the relationship between technology and agoraphobia. More specifically, I will examine ways in which technology can cause</w:t>
      </w:r>
      <w:r w:rsidR="00CA582C">
        <w:rPr>
          <w:sz w:val="24"/>
          <w:szCs w:val="24"/>
        </w:rPr>
        <w:t xml:space="preserve"> or worsen</w:t>
      </w:r>
      <w:r>
        <w:rPr>
          <w:sz w:val="24"/>
          <w:szCs w:val="24"/>
        </w:rPr>
        <w:t xml:space="preserve"> agoraphobia, aid and enable agoraphobes, </w:t>
      </w:r>
      <w:r w:rsidR="00AA0A3B">
        <w:rPr>
          <w:sz w:val="24"/>
          <w:szCs w:val="24"/>
        </w:rPr>
        <w:t>as well as</w:t>
      </w:r>
      <w:r>
        <w:rPr>
          <w:sz w:val="24"/>
          <w:szCs w:val="24"/>
        </w:rPr>
        <w:t xml:space="preserve"> treat </w:t>
      </w:r>
      <w:r w:rsidR="002D3657">
        <w:rPr>
          <w:sz w:val="24"/>
          <w:szCs w:val="24"/>
        </w:rPr>
        <w:t>their condition.</w:t>
      </w:r>
      <w:r>
        <w:rPr>
          <w:sz w:val="24"/>
          <w:szCs w:val="24"/>
        </w:rPr>
        <w:t xml:space="preserve">  </w:t>
      </w:r>
    </w:p>
    <w:p w:rsidR="00055E08" w:rsidRDefault="00055E08" w:rsidP="00123011">
      <w:pPr>
        <w:spacing w:after="0"/>
        <w:rPr>
          <w:sz w:val="24"/>
          <w:szCs w:val="24"/>
        </w:rPr>
      </w:pPr>
    </w:p>
    <w:p w:rsidR="00FF234E" w:rsidRDefault="009B5263" w:rsidP="00055E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intended audience </w:t>
      </w:r>
      <w:r w:rsidR="0066613B">
        <w:rPr>
          <w:sz w:val="24"/>
          <w:szCs w:val="24"/>
        </w:rPr>
        <w:t xml:space="preserve">for this report </w:t>
      </w:r>
      <w:r>
        <w:rPr>
          <w:sz w:val="24"/>
          <w:szCs w:val="24"/>
        </w:rPr>
        <w:t>is primarily psychologists, however</w:t>
      </w:r>
      <w:r w:rsidR="0066613B">
        <w:rPr>
          <w:sz w:val="24"/>
          <w:szCs w:val="24"/>
        </w:rPr>
        <w:t xml:space="preserve">, it </w:t>
      </w:r>
      <w:r>
        <w:rPr>
          <w:sz w:val="24"/>
          <w:szCs w:val="24"/>
        </w:rPr>
        <w:t>may also appeal to agoraphobes, and virtual reality engineers.</w:t>
      </w:r>
      <w:r w:rsidR="00055E08">
        <w:rPr>
          <w:sz w:val="24"/>
          <w:szCs w:val="24"/>
        </w:rPr>
        <w:t xml:space="preserve">  The psychologists and agoraphobes will have an appreciation for the need to treat agoraphobia, while the virtual reality engineers would have the skills to create technological treatments.  </w:t>
      </w:r>
      <w:r w:rsidR="00C264F8">
        <w:rPr>
          <w:sz w:val="24"/>
          <w:szCs w:val="24"/>
        </w:rPr>
        <w:t>A look at the background of the topic will provide you with a broad overview of the relationship between agoraphobia and technology.</w:t>
      </w:r>
    </w:p>
    <w:p w:rsidR="009B5263" w:rsidRDefault="009B5263" w:rsidP="00123011">
      <w:pPr>
        <w:spacing w:after="0"/>
        <w:rPr>
          <w:sz w:val="24"/>
          <w:szCs w:val="24"/>
        </w:rPr>
      </w:pPr>
    </w:p>
    <w:p w:rsidR="000314DE" w:rsidRDefault="000314DE" w:rsidP="00123011">
      <w:pPr>
        <w:spacing w:after="0"/>
        <w:rPr>
          <w:b/>
          <w:sz w:val="24"/>
          <w:szCs w:val="24"/>
        </w:rPr>
      </w:pPr>
    </w:p>
    <w:p w:rsidR="000314DE" w:rsidRDefault="000314D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B5263" w:rsidRDefault="009B5263" w:rsidP="0012301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Background</w:t>
      </w:r>
    </w:p>
    <w:p w:rsidR="009B5263" w:rsidRDefault="009B5263" w:rsidP="00123011">
      <w:pPr>
        <w:spacing w:after="0"/>
        <w:rPr>
          <w:sz w:val="24"/>
          <w:szCs w:val="24"/>
        </w:rPr>
      </w:pPr>
    </w:p>
    <w:p w:rsidR="00D50BC8" w:rsidRDefault="009B5263" w:rsidP="00031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Agoraphobia often leads sufferers to </w:t>
      </w:r>
      <w:r w:rsidR="00D405EA">
        <w:rPr>
          <w:sz w:val="24"/>
          <w:szCs w:val="24"/>
        </w:rPr>
        <w:t>live their lives trapped at home</w:t>
      </w:r>
      <w:r w:rsidR="00431EB3">
        <w:rPr>
          <w:sz w:val="24"/>
          <w:szCs w:val="24"/>
        </w:rPr>
        <w:t xml:space="preserve">; it is categorized as an anxiety disorder </w:t>
      </w:r>
      <w:r w:rsidR="00D405EA">
        <w:rPr>
          <w:sz w:val="24"/>
          <w:szCs w:val="24"/>
        </w:rPr>
        <w:t>that</w:t>
      </w:r>
      <w:r w:rsidR="00431EB3">
        <w:rPr>
          <w:sz w:val="24"/>
          <w:szCs w:val="24"/>
        </w:rPr>
        <w:t xml:space="preserve"> is based on, </w:t>
      </w:r>
      <w:r w:rsidR="00B81B6F">
        <w:rPr>
          <w:sz w:val="24"/>
          <w:szCs w:val="24"/>
        </w:rPr>
        <w:t xml:space="preserve">sometimes unrealistic, fear [1].  </w:t>
      </w:r>
      <w:r w:rsidR="00AE328C">
        <w:rPr>
          <w:sz w:val="24"/>
          <w:szCs w:val="24"/>
        </w:rPr>
        <w:t xml:space="preserve">These fears can be </w:t>
      </w:r>
      <w:r w:rsidR="003301F3">
        <w:rPr>
          <w:sz w:val="24"/>
          <w:szCs w:val="24"/>
        </w:rPr>
        <w:t>triggered</w:t>
      </w:r>
      <w:r w:rsidR="00AE328C">
        <w:rPr>
          <w:sz w:val="24"/>
          <w:szCs w:val="24"/>
        </w:rPr>
        <w:t xml:space="preserve"> </w:t>
      </w:r>
      <w:r w:rsidR="003301F3">
        <w:rPr>
          <w:sz w:val="24"/>
          <w:szCs w:val="24"/>
        </w:rPr>
        <w:t>by</w:t>
      </w:r>
      <w:r w:rsidR="006F1820">
        <w:rPr>
          <w:sz w:val="24"/>
          <w:szCs w:val="24"/>
        </w:rPr>
        <w:t xml:space="preserve"> a variety of activities, such as</w:t>
      </w:r>
      <w:r w:rsidR="00AE328C">
        <w:rPr>
          <w:sz w:val="24"/>
          <w:szCs w:val="24"/>
        </w:rPr>
        <w:t xml:space="preserve"> watching the news [2]</w:t>
      </w:r>
      <w:r w:rsidR="00A4403C">
        <w:rPr>
          <w:sz w:val="24"/>
          <w:szCs w:val="24"/>
        </w:rPr>
        <w:t>[3], as seen in Figure 1</w:t>
      </w:r>
      <w:r w:rsidR="00752E25">
        <w:rPr>
          <w:sz w:val="24"/>
          <w:szCs w:val="24"/>
        </w:rPr>
        <w:t xml:space="preserve"> below</w:t>
      </w:r>
      <w:r w:rsidR="00AE328C">
        <w:rPr>
          <w:sz w:val="24"/>
          <w:szCs w:val="24"/>
        </w:rPr>
        <w:t xml:space="preserve">.  </w:t>
      </w:r>
    </w:p>
    <w:p w:rsidR="00C66808" w:rsidRDefault="00D50BC8" w:rsidP="002C28D4">
      <w:pPr>
        <w:spacing w:after="0"/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>
            <wp:extent cx="4827181" cy="362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9" t="22593" r="50447" b="20127"/>
                    <a:stretch/>
                  </pic:blipFill>
                  <pic:spPr bwMode="auto">
                    <a:xfrm>
                      <a:off x="0" y="0"/>
                      <a:ext cx="4827181" cy="362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51" w:rsidRDefault="00D50BC8" w:rsidP="002C28D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 Acute Stress Symptom total as related to hours of </w:t>
      </w:r>
      <w:r w:rsidR="00F332EF">
        <w:rPr>
          <w:sz w:val="24"/>
          <w:szCs w:val="24"/>
        </w:rPr>
        <w:t xml:space="preserve">news broadcast </w:t>
      </w:r>
    </w:p>
    <w:p w:rsidR="00D50BC8" w:rsidRDefault="00D50BC8" w:rsidP="002C28D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exposure in the week following</w:t>
      </w:r>
      <w:r w:rsidR="00F332EF">
        <w:rPr>
          <w:sz w:val="24"/>
          <w:szCs w:val="24"/>
        </w:rPr>
        <w:t xml:space="preserve"> a traumatic</w:t>
      </w:r>
      <w:r>
        <w:rPr>
          <w:sz w:val="24"/>
          <w:szCs w:val="24"/>
        </w:rPr>
        <w:t xml:space="preserve"> event.</w:t>
      </w:r>
      <w:r w:rsidR="007D5B01">
        <w:rPr>
          <w:sz w:val="24"/>
          <w:szCs w:val="24"/>
        </w:rPr>
        <w:t xml:space="preserve"> [3]</w:t>
      </w:r>
    </w:p>
    <w:p w:rsidR="00C66808" w:rsidRDefault="00C66808" w:rsidP="00123011">
      <w:pPr>
        <w:spacing w:after="0"/>
        <w:rPr>
          <w:sz w:val="24"/>
          <w:szCs w:val="24"/>
        </w:rPr>
      </w:pPr>
    </w:p>
    <w:p w:rsidR="009B5263" w:rsidRDefault="00CA3E8F" w:rsidP="0012301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Historically, agoraphobes would need to rely on the help of others to make purchases, bring groceries, and escort them when they absolutely had to go out.  </w:t>
      </w:r>
      <w:r w:rsidR="00B81B6F">
        <w:rPr>
          <w:sz w:val="24"/>
          <w:szCs w:val="24"/>
        </w:rPr>
        <w:t>Now, many agoraphobes are able to function from home with the aid of the inte</w:t>
      </w:r>
      <w:r w:rsidR="009D39A7">
        <w:rPr>
          <w:sz w:val="24"/>
          <w:szCs w:val="24"/>
        </w:rPr>
        <w:t xml:space="preserve">rnet </w:t>
      </w:r>
      <w:r w:rsidR="00AE328C">
        <w:rPr>
          <w:sz w:val="24"/>
          <w:szCs w:val="24"/>
        </w:rPr>
        <w:t>[</w:t>
      </w:r>
      <w:r w:rsidR="00DD36BF">
        <w:rPr>
          <w:sz w:val="24"/>
          <w:szCs w:val="24"/>
        </w:rPr>
        <w:t>4</w:t>
      </w:r>
      <w:r w:rsidR="009D39A7">
        <w:rPr>
          <w:sz w:val="24"/>
          <w:szCs w:val="24"/>
        </w:rPr>
        <w:t>][</w:t>
      </w:r>
      <w:r w:rsidR="00DD36BF">
        <w:rPr>
          <w:sz w:val="24"/>
          <w:szCs w:val="24"/>
        </w:rPr>
        <w:t>5</w:t>
      </w:r>
      <w:r w:rsidR="009D39A7">
        <w:rPr>
          <w:sz w:val="24"/>
          <w:szCs w:val="24"/>
        </w:rPr>
        <w:t xml:space="preserve">]; however, the internet </w:t>
      </w:r>
      <w:r w:rsidR="000E1AE6">
        <w:rPr>
          <w:sz w:val="24"/>
          <w:szCs w:val="24"/>
        </w:rPr>
        <w:t xml:space="preserve">may also enable agoraphobes and prevent them from seeking curative treatment.  </w:t>
      </w:r>
      <w:r w:rsidR="00C66808">
        <w:rPr>
          <w:sz w:val="24"/>
          <w:szCs w:val="24"/>
        </w:rPr>
        <w:t xml:space="preserve">Some of the most modern treatments include GPS tracking </w:t>
      </w:r>
      <w:r w:rsidR="00BC6D87">
        <w:rPr>
          <w:sz w:val="24"/>
          <w:szCs w:val="24"/>
        </w:rPr>
        <w:t>[</w:t>
      </w:r>
      <w:r w:rsidR="00DD36BF">
        <w:rPr>
          <w:sz w:val="24"/>
          <w:szCs w:val="24"/>
        </w:rPr>
        <w:t>6</w:t>
      </w:r>
      <w:r w:rsidR="00BC6D87">
        <w:rPr>
          <w:sz w:val="24"/>
          <w:szCs w:val="24"/>
        </w:rPr>
        <w:t xml:space="preserve">] </w:t>
      </w:r>
      <w:r w:rsidR="00C66808">
        <w:rPr>
          <w:sz w:val="24"/>
          <w:szCs w:val="24"/>
        </w:rPr>
        <w:t>and virtual reality simulators</w:t>
      </w:r>
      <w:r w:rsidR="00BC6D87">
        <w:rPr>
          <w:sz w:val="24"/>
          <w:szCs w:val="24"/>
        </w:rPr>
        <w:t xml:space="preserve"> [</w:t>
      </w:r>
      <w:r w:rsidR="00DD36BF">
        <w:rPr>
          <w:sz w:val="24"/>
          <w:szCs w:val="24"/>
        </w:rPr>
        <w:t>7</w:t>
      </w:r>
      <w:r w:rsidR="00BC6D87">
        <w:rPr>
          <w:sz w:val="24"/>
          <w:szCs w:val="24"/>
        </w:rPr>
        <w:t>].</w:t>
      </w:r>
    </w:p>
    <w:p w:rsidR="00C66808" w:rsidRDefault="00C66808" w:rsidP="00123011">
      <w:pPr>
        <w:spacing w:after="0"/>
        <w:rPr>
          <w:sz w:val="24"/>
          <w:szCs w:val="24"/>
        </w:rPr>
      </w:pPr>
    </w:p>
    <w:p w:rsidR="00AB6AB3" w:rsidRDefault="00AB6AB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66808" w:rsidRDefault="00BC6D87" w:rsidP="0012301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Preliminary Research</w:t>
      </w:r>
    </w:p>
    <w:p w:rsidR="00BC6D87" w:rsidRDefault="00BC6D87" w:rsidP="00123011">
      <w:pPr>
        <w:spacing w:after="0"/>
        <w:rPr>
          <w:sz w:val="24"/>
          <w:szCs w:val="24"/>
        </w:rPr>
      </w:pPr>
    </w:p>
    <w:p w:rsidR="00BC6D87" w:rsidRPr="00BC6D87" w:rsidRDefault="00BC6D87" w:rsidP="00123011">
      <w:pPr>
        <w:spacing w:after="0"/>
        <w:rPr>
          <w:sz w:val="24"/>
          <w:szCs w:val="24"/>
        </w:rPr>
      </w:pPr>
      <w:r>
        <w:rPr>
          <w:sz w:val="24"/>
          <w:szCs w:val="24"/>
        </w:rPr>
        <w:t>I will use sources that discuss agoraphobia and its development, those that discuss how the internet can allow you to function without leaving the house, and those that discuss technological treatment.</w:t>
      </w:r>
    </w:p>
    <w:p w:rsidR="009B5263" w:rsidRPr="009B5263" w:rsidRDefault="009B5263" w:rsidP="00123011">
      <w:pPr>
        <w:spacing w:after="0"/>
        <w:rPr>
          <w:sz w:val="24"/>
          <w:szCs w:val="24"/>
        </w:rPr>
      </w:pPr>
    </w:p>
    <w:p w:rsidR="00431EB3" w:rsidRDefault="00AE328C" w:rsidP="00BC6D8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E328C">
        <w:rPr>
          <w:sz w:val="24"/>
          <w:szCs w:val="24"/>
        </w:rPr>
        <w:t>http://www.mayoclinic.org/diseases-conditions/agoraphobia/basics/definition/con-20029996 [1</w:t>
      </w:r>
      <w:r w:rsidR="00BC6D87">
        <w:rPr>
          <w:sz w:val="24"/>
          <w:szCs w:val="24"/>
        </w:rPr>
        <w:t>]</w:t>
      </w:r>
    </w:p>
    <w:p w:rsidR="00AE328C" w:rsidRDefault="00AE328C" w:rsidP="00AE328C">
      <w:pPr>
        <w:spacing w:after="0"/>
        <w:rPr>
          <w:sz w:val="24"/>
          <w:szCs w:val="24"/>
        </w:rPr>
      </w:pPr>
    </w:p>
    <w:p w:rsidR="00AE328C" w:rsidRDefault="00AE328C" w:rsidP="00AE328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50065">
        <w:rPr>
          <w:sz w:val="24"/>
          <w:szCs w:val="24"/>
        </w:rPr>
        <w:t>https://www.anxiety.org/news-increases-stress</w:t>
      </w:r>
      <w:r>
        <w:rPr>
          <w:sz w:val="24"/>
          <w:szCs w:val="24"/>
        </w:rPr>
        <w:t xml:space="preserve"> [2]</w:t>
      </w:r>
    </w:p>
    <w:p w:rsidR="00DD36BF" w:rsidRPr="00DD36BF" w:rsidRDefault="00DD36BF" w:rsidP="00DD36BF">
      <w:pPr>
        <w:pStyle w:val="ListParagraph"/>
        <w:rPr>
          <w:sz w:val="24"/>
          <w:szCs w:val="24"/>
        </w:rPr>
      </w:pPr>
    </w:p>
    <w:p w:rsidR="00DD36BF" w:rsidRPr="00BC6D87" w:rsidRDefault="00DD36BF" w:rsidP="00DD36B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D36BF">
        <w:rPr>
          <w:sz w:val="24"/>
          <w:szCs w:val="24"/>
        </w:rPr>
        <w:t>http://www.pnas.org/content/111/1/93.full.pdf</w:t>
      </w:r>
      <w:r>
        <w:rPr>
          <w:sz w:val="24"/>
          <w:szCs w:val="24"/>
        </w:rPr>
        <w:t xml:space="preserve"> [3]</w:t>
      </w:r>
    </w:p>
    <w:p w:rsidR="00431EB3" w:rsidRDefault="00431EB3" w:rsidP="00123011">
      <w:pPr>
        <w:spacing w:after="0"/>
        <w:rPr>
          <w:sz w:val="24"/>
          <w:szCs w:val="24"/>
        </w:rPr>
      </w:pPr>
    </w:p>
    <w:p w:rsidR="00B81B6F" w:rsidRPr="00BC6D87" w:rsidRDefault="007128A4" w:rsidP="00BC6D8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128A4">
        <w:rPr>
          <w:sz w:val="24"/>
          <w:szCs w:val="24"/>
        </w:rPr>
        <w:t>http://www.howtogeek.com/216828/how-to-use-the-internet-to-never-leave-your-house-again/</w:t>
      </w:r>
      <w:r>
        <w:rPr>
          <w:sz w:val="24"/>
          <w:szCs w:val="24"/>
        </w:rPr>
        <w:t xml:space="preserve"> </w:t>
      </w:r>
      <w:r w:rsidR="00DD36BF">
        <w:rPr>
          <w:sz w:val="24"/>
          <w:szCs w:val="24"/>
        </w:rPr>
        <w:t>[4</w:t>
      </w:r>
      <w:r w:rsidR="00BC6D87">
        <w:rPr>
          <w:sz w:val="24"/>
          <w:szCs w:val="24"/>
        </w:rPr>
        <w:t>]</w:t>
      </w:r>
    </w:p>
    <w:p w:rsidR="00B81B6F" w:rsidRPr="00123011" w:rsidRDefault="00B81B6F" w:rsidP="00B81B6F">
      <w:pPr>
        <w:spacing w:after="0"/>
        <w:rPr>
          <w:sz w:val="24"/>
          <w:szCs w:val="24"/>
        </w:rPr>
      </w:pPr>
    </w:p>
    <w:p w:rsidR="00B81B6F" w:rsidRPr="00BC6D87" w:rsidRDefault="00B81B6F" w:rsidP="00BC6D8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C6D87">
        <w:rPr>
          <w:sz w:val="24"/>
          <w:szCs w:val="24"/>
        </w:rPr>
        <w:t xml:space="preserve">http://www.heraldscotland.com/news/14566288.Why_you_never_need_to_leave_your_house_again__except_in_a_medical_emergency_/ </w:t>
      </w:r>
      <w:r w:rsidR="00BC6D87">
        <w:rPr>
          <w:sz w:val="24"/>
          <w:szCs w:val="24"/>
        </w:rPr>
        <w:t>[</w:t>
      </w:r>
      <w:r w:rsidR="00DD36BF">
        <w:rPr>
          <w:sz w:val="24"/>
          <w:szCs w:val="24"/>
        </w:rPr>
        <w:t>5</w:t>
      </w:r>
      <w:r w:rsidR="00BC6D87">
        <w:rPr>
          <w:sz w:val="24"/>
          <w:szCs w:val="24"/>
        </w:rPr>
        <w:t>]</w:t>
      </w:r>
    </w:p>
    <w:p w:rsidR="00B81B6F" w:rsidRPr="00123011" w:rsidRDefault="00B81B6F" w:rsidP="00123011">
      <w:pPr>
        <w:spacing w:after="0"/>
        <w:rPr>
          <w:sz w:val="24"/>
          <w:szCs w:val="24"/>
        </w:rPr>
      </w:pPr>
    </w:p>
    <w:p w:rsidR="00BC6D87" w:rsidRPr="00BC6D87" w:rsidRDefault="00BC6D87" w:rsidP="00BC6D8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C6D87">
        <w:rPr>
          <w:sz w:val="24"/>
          <w:szCs w:val="24"/>
        </w:rPr>
        <w:t xml:space="preserve">https://www.researchgate.net/profile/Pedro_Wolf/publication/232075531_GPS_Technology_and_Human_Psychological_Research_A_Methodological_Proposal/links/09e4150757bbbe30f3000000.pdf </w:t>
      </w:r>
      <w:r>
        <w:rPr>
          <w:sz w:val="24"/>
          <w:szCs w:val="24"/>
        </w:rPr>
        <w:t>[</w:t>
      </w:r>
      <w:r w:rsidR="00DD36BF">
        <w:rPr>
          <w:sz w:val="24"/>
          <w:szCs w:val="24"/>
        </w:rPr>
        <w:t>6</w:t>
      </w:r>
      <w:r>
        <w:rPr>
          <w:sz w:val="24"/>
          <w:szCs w:val="24"/>
        </w:rPr>
        <w:t>]</w:t>
      </w:r>
    </w:p>
    <w:p w:rsidR="00BC6D87" w:rsidRDefault="00BC6D87" w:rsidP="00C66808">
      <w:pPr>
        <w:spacing w:after="0"/>
        <w:ind w:left="720" w:hanging="720"/>
        <w:rPr>
          <w:sz w:val="24"/>
          <w:szCs w:val="24"/>
        </w:rPr>
      </w:pPr>
    </w:p>
    <w:p w:rsidR="00BE6351" w:rsidRDefault="003E2129" w:rsidP="00BC6D8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C6D87">
        <w:rPr>
          <w:sz w:val="24"/>
          <w:szCs w:val="24"/>
        </w:rPr>
        <w:t>http://www.mitpressjournals.org/doi/abs/10.1162/pres.1996.5.3.346#.V27albgrK00</w:t>
      </w:r>
      <w:r w:rsidR="00BC6D87">
        <w:rPr>
          <w:sz w:val="24"/>
          <w:szCs w:val="24"/>
        </w:rPr>
        <w:t xml:space="preserve"> [</w:t>
      </w:r>
      <w:r w:rsidR="00DD36BF">
        <w:rPr>
          <w:sz w:val="24"/>
          <w:szCs w:val="24"/>
        </w:rPr>
        <w:t>7</w:t>
      </w:r>
      <w:r w:rsidR="00BC6D87">
        <w:rPr>
          <w:sz w:val="24"/>
          <w:szCs w:val="24"/>
        </w:rPr>
        <w:t>]</w:t>
      </w:r>
    </w:p>
    <w:p w:rsidR="00320313" w:rsidRPr="00123011" w:rsidRDefault="00320313" w:rsidP="00123011">
      <w:pPr>
        <w:spacing w:after="0"/>
        <w:rPr>
          <w:sz w:val="24"/>
          <w:szCs w:val="24"/>
        </w:rPr>
      </w:pPr>
    </w:p>
    <w:p w:rsidR="006850E3" w:rsidRDefault="00D50065" w:rsidP="00C25B2C">
      <w:pPr>
        <w:spacing w:after="0"/>
        <w:ind w:hanging="11"/>
        <w:rPr>
          <w:sz w:val="24"/>
          <w:szCs w:val="24"/>
        </w:rPr>
      </w:pPr>
      <w:r>
        <w:rPr>
          <w:sz w:val="24"/>
          <w:szCs w:val="24"/>
        </w:rPr>
        <w:t xml:space="preserve">You will find that the above sources </w:t>
      </w:r>
      <w:r w:rsidR="00BC47B8">
        <w:rPr>
          <w:sz w:val="24"/>
          <w:szCs w:val="24"/>
        </w:rPr>
        <w:t>span across</w:t>
      </w:r>
      <w:r w:rsidR="006850E3">
        <w:rPr>
          <w:sz w:val="24"/>
          <w:szCs w:val="24"/>
        </w:rPr>
        <w:t xml:space="preserve"> all</w:t>
      </w:r>
      <w:r w:rsidR="00BC47B8">
        <w:rPr>
          <w:sz w:val="24"/>
          <w:szCs w:val="24"/>
        </w:rPr>
        <w:t xml:space="preserve"> of</w:t>
      </w:r>
      <w:r w:rsidR="006850E3">
        <w:rPr>
          <w:sz w:val="24"/>
          <w:szCs w:val="24"/>
        </w:rPr>
        <w:t xml:space="preserve"> my proposed areas of </w:t>
      </w:r>
      <w:r w:rsidR="00C25B2C">
        <w:rPr>
          <w:sz w:val="24"/>
          <w:szCs w:val="24"/>
        </w:rPr>
        <w:t xml:space="preserve">discussion.  I feel </w:t>
      </w:r>
      <w:r w:rsidR="006850E3">
        <w:rPr>
          <w:sz w:val="24"/>
          <w:szCs w:val="24"/>
        </w:rPr>
        <w:t>these topics are the most important for understanding the relationship between technology and agoraphobia.</w:t>
      </w:r>
      <w:r w:rsidR="00AF2AE3">
        <w:rPr>
          <w:sz w:val="24"/>
          <w:szCs w:val="24"/>
        </w:rPr>
        <w:t xml:space="preserve">  </w:t>
      </w:r>
      <w:r w:rsidR="0041472B">
        <w:rPr>
          <w:sz w:val="24"/>
          <w:szCs w:val="24"/>
        </w:rPr>
        <w:t>By having these areas of discussion well defined, I anticipate that I will have no issues completing this report in a timely manner.</w:t>
      </w:r>
    </w:p>
    <w:p w:rsidR="007B5C0B" w:rsidRDefault="007B5C0B" w:rsidP="00C66808">
      <w:pPr>
        <w:spacing w:after="0"/>
        <w:ind w:left="720" w:hanging="720"/>
        <w:rPr>
          <w:sz w:val="24"/>
          <w:szCs w:val="24"/>
        </w:rPr>
      </w:pPr>
    </w:p>
    <w:p w:rsidR="00BE08FA" w:rsidRDefault="00BE08F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B5C0B" w:rsidRDefault="007B5C0B" w:rsidP="00C66808">
      <w:pPr>
        <w:spacing w:after="0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Timetable</w:t>
      </w:r>
    </w:p>
    <w:p w:rsidR="007B5C0B" w:rsidRDefault="007B5C0B" w:rsidP="00C66808">
      <w:pPr>
        <w:spacing w:after="0"/>
        <w:ind w:left="720" w:hanging="720"/>
        <w:rPr>
          <w:sz w:val="24"/>
          <w:szCs w:val="24"/>
        </w:rPr>
      </w:pPr>
    </w:p>
    <w:p w:rsidR="007B5C0B" w:rsidRPr="007B5C0B" w:rsidRDefault="007B5C0B" w:rsidP="008F56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Given the preliminary research </w:t>
      </w:r>
      <w:r w:rsidR="0041472B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I have </w:t>
      </w:r>
      <w:r w:rsidR="00AF2AE3">
        <w:rPr>
          <w:sz w:val="24"/>
          <w:szCs w:val="24"/>
        </w:rPr>
        <w:t>done</w:t>
      </w:r>
      <w:r>
        <w:rPr>
          <w:sz w:val="24"/>
          <w:szCs w:val="24"/>
        </w:rPr>
        <w:t>, I am confident that I will be able to complete the assignment by the due date.  Below is a timetable for completion of the major tasks</w:t>
      </w:r>
      <w:r w:rsidR="00B61B74">
        <w:rPr>
          <w:sz w:val="24"/>
          <w:szCs w:val="24"/>
        </w:rPr>
        <w:t>.</w:t>
      </w:r>
    </w:p>
    <w:p w:rsidR="00320313" w:rsidRPr="00123011" w:rsidRDefault="00320313" w:rsidP="00123011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AD5" w:rsidTr="008F0AD5">
        <w:tc>
          <w:tcPr>
            <w:tcW w:w="4675" w:type="dxa"/>
          </w:tcPr>
          <w:p w:rsidR="008F0AD5" w:rsidRPr="008F0AD5" w:rsidRDefault="008F0AD5" w:rsidP="008F0AD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8F0AD5">
              <w:rPr>
                <w:b/>
                <w:sz w:val="24"/>
                <w:szCs w:val="24"/>
                <w:u w:val="single"/>
              </w:rPr>
              <w:t>Task</w:t>
            </w:r>
          </w:p>
        </w:tc>
        <w:tc>
          <w:tcPr>
            <w:tcW w:w="4675" w:type="dxa"/>
          </w:tcPr>
          <w:p w:rsidR="008F0AD5" w:rsidRPr="008F0AD5" w:rsidRDefault="008F0AD5" w:rsidP="008F0AD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8F0AD5">
              <w:rPr>
                <w:b/>
                <w:sz w:val="24"/>
                <w:szCs w:val="24"/>
                <w:u w:val="single"/>
              </w:rPr>
              <w:t>Completion Date</w:t>
            </w:r>
          </w:p>
        </w:tc>
      </w:tr>
      <w:tr w:rsidR="008F0AD5" w:rsidTr="008F0AD5">
        <w:tc>
          <w:tcPr>
            <w:tcW w:w="4675" w:type="dxa"/>
          </w:tcPr>
          <w:p w:rsidR="008F0AD5" w:rsidRPr="008F0AD5" w:rsidRDefault="008F0AD5" w:rsidP="00123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Research</w:t>
            </w:r>
          </w:p>
        </w:tc>
        <w:tc>
          <w:tcPr>
            <w:tcW w:w="4675" w:type="dxa"/>
          </w:tcPr>
          <w:p w:rsidR="008F0AD5" w:rsidRDefault="008F0AD5" w:rsidP="00311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1, 2016</w:t>
            </w:r>
          </w:p>
        </w:tc>
      </w:tr>
      <w:tr w:rsidR="008F0AD5" w:rsidTr="008F0AD5">
        <w:tc>
          <w:tcPr>
            <w:tcW w:w="4675" w:type="dxa"/>
          </w:tcPr>
          <w:p w:rsidR="008F0AD5" w:rsidRPr="008F0AD5" w:rsidRDefault="008F0AD5" w:rsidP="00123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Outline</w:t>
            </w:r>
          </w:p>
        </w:tc>
        <w:tc>
          <w:tcPr>
            <w:tcW w:w="4675" w:type="dxa"/>
          </w:tcPr>
          <w:p w:rsidR="008F0AD5" w:rsidRDefault="008F0AD5" w:rsidP="00311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8, 2016</w:t>
            </w:r>
          </w:p>
        </w:tc>
      </w:tr>
      <w:tr w:rsidR="008F0AD5" w:rsidTr="008F0AD5">
        <w:tc>
          <w:tcPr>
            <w:tcW w:w="4675" w:type="dxa"/>
          </w:tcPr>
          <w:p w:rsidR="008F0AD5" w:rsidRPr="008F0AD5" w:rsidRDefault="008F0AD5" w:rsidP="00123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Rough Draft</w:t>
            </w:r>
          </w:p>
        </w:tc>
        <w:tc>
          <w:tcPr>
            <w:tcW w:w="4675" w:type="dxa"/>
          </w:tcPr>
          <w:p w:rsidR="008F0AD5" w:rsidRDefault="008F0AD5" w:rsidP="00311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15, 2016</w:t>
            </w:r>
          </w:p>
        </w:tc>
      </w:tr>
      <w:tr w:rsidR="008F0AD5" w:rsidTr="008F0AD5">
        <w:tc>
          <w:tcPr>
            <w:tcW w:w="4675" w:type="dxa"/>
          </w:tcPr>
          <w:p w:rsidR="008F0AD5" w:rsidRPr="008F0AD5" w:rsidRDefault="008F0AD5" w:rsidP="00123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Peer Edit</w:t>
            </w:r>
          </w:p>
        </w:tc>
        <w:tc>
          <w:tcPr>
            <w:tcW w:w="4675" w:type="dxa"/>
          </w:tcPr>
          <w:p w:rsidR="008F0AD5" w:rsidRDefault="008F0AD5" w:rsidP="00311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22, 2016</w:t>
            </w:r>
          </w:p>
        </w:tc>
      </w:tr>
      <w:tr w:rsidR="008F0AD5" w:rsidTr="008F0AD5">
        <w:tc>
          <w:tcPr>
            <w:tcW w:w="4675" w:type="dxa"/>
          </w:tcPr>
          <w:p w:rsidR="008F0AD5" w:rsidRPr="008F0AD5" w:rsidRDefault="008F0AD5" w:rsidP="00123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Revise/Final Draft/Finishing</w:t>
            </w:r>
          </w:p>
        </w:tc>
        <w:tc>
          <w:tcPr>
            <w:tcW w:w="4675" w:type="dxa"/>
          </w:tcPr>
          <w:p w:rsidR="008F0AD5" w:rsidRDefault="008F0AD5" w:rsidP="00311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25, 2016</w:t>
            </w:r>
          </w:p>
        </w:tc>
      </w:tr>
      <w:tr w:rsidR="008F0AD5" w:rsidTr="008F0AD5">
        <w:tc>
          <w:tcPr>
            <w:tcW w:w="4675" w:type="dxa"/>
          </w:tcPr>
          <w:p w:rsidR="008F0AD5" w:rsidRPr="008F0AD5" w:rsidRDefault="008F0AD5" w:rsidP="00123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Report</w:t>
            </w:r>
          </w:p>
        </w:tc>
        <w:tc>
          <w:tcPr>
            <w:tcW w:w="4675" w:type="dxa"/>
          </w:tcPr>
          <w:p w:rsidR="008F0AD5" w:rsidRDefault="008F0AD5" w:rsidP="00311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29, 2016</w:t>
            </w:r>
          </w:p>
        </w:tc>
      </w:tr>
    </w:tbl>
    <w:p w:rsidR="00715046" w:rsidRDefault="00715046" w:rsidP="00123011">
      <w:pPr>
        <w:spacing w:after="0"/>
        <w:rPr>
          <w:sz w:val="24"/>
          <w:szCs w:val="24"/>
        </w:rPr>
      </w:pPr>
    </w:p>
    <w:p w:rsidR="00311780" w:rsidRDefault="00311780" w:rsidP="00123011">
      <w:pPr>
        <w:spacing w:after="0"/>
        <w:rPr>
          <w:sz w:val="24"/>
          <w:szCs w:val="24"/>
        </w:rPr>
      </w:pPr>
      <w:r>
        <w:rPr>
          <w:sz w:val="24"/>
          <w:szCs w:val="24"/>
        </w:rPr>
        <w:t>By adhering closely to the completion dates for the tasks, I will me</w:t>
      </w:r>
      <w:r w:rsidR="00D612B2">
        <w:rPr>
          <w:sz w:val="24"/>
          <w:szCs w:val="24"/>
        </w:rPr>
        <w:t>e</w:t>
      </w:r>
      <w:r>
        <w:rPr>
          <w:sz w:val="24"/>
          <w:szCs w:val="24"/>
        </w:rPr>
        <w:t>t the deadline for the report.</w:t>
      </w:r>
      <w:r w:rsidR="00895D8D">
        <w:rPr>
          <w:sz w:val="24"/>
          <w:szCs w:val="24"/>
        </w:rPr>
        <w:t xml:space="preserve">  I hope you will find my proposed timetable, my preliminary research and the overall topic to your liking.</w:t>
      </w:r>
    </w:p>
    <w:p w:rsidR="00311780" w:rsidRDefault="00311780" w:rsidP="00123011">
      <w:pPr>
        <w:spacing w:after="0"/>
        <w:rPr>
          <w:sz w:val="24"/>
          <w:szCs w:val="24"/>
        </w:rPr>
      </w:pPr>
    </w:p>
    <w:p w:rsidR="00311780" w:rsidRDefault="00311780" w:rsidP="0012301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Call for Action</w:t>
      </w:r>
    </w:p>
    <w:p w:rsidR="00FF1244" w:rsidRDefault="00FF1244" w:rsidP="001C7559">
      <w:pPr>
        <w:spacing w:after="0"/>
        <w:rPr>
          <w:sz w:val="24"/>
          <w:szCs w:val="24"/>
        </w:rPr>
      </w:pPr>
    </w:p>
    <w:p w:rsidR="00A40277" w:rsidRDefault="00784BCD" w:rsidP="001C7559">
      <w:pPr>
        <w:spacing w:after="0"/>
        <w:rPr>
          <w:sz w:val="24"/>
          <w:szCs w:val="24"/>
        </w:rPr>
      </w:pPr>
      <w:r>
        <w:rPr>
          <w:sz w:val="24"/>
          <w:szCs w:val="24"/>
        </w:rPr>
        <w:t>If what you have read in this proposal pleases you, I would appreciate your approval to continue pursuing this topic</w:t>
      </w:r>
      <w:r w:rsidR="005B6E17">
        <w:rPr>
          <w:sz w:val="24"/>
          <w:szCs w:val="24"/>
        </w:rPr>
        <w:t>.</w:t>
      </w:r>
      <w:r w:rsidR="00311780">
        <w:rPr>
          <w:sz w:val="24"/>
          <w:szCs w:val="24"/>
        </w:rPr>
        <w:t xml:space="preserve">  </w:t>
      </w:r>
      <w:r w:rsidR="001A6B37">
        <w:rPr>
          <w:sz w:val="24"/>
          <w:szCs w:val="24"/>
        </w:rPr>
        <w:t xml:space="preserve">This report can benefit psychologists, agoraphobes and virtual reality engineers that are interested in treating agoraphobia.  </w:t>
      </w:r>
      <w:r w:rsidR="00A678B5">
        <w:rPr>
          <w:sz w:val="24"/>
          <w:szCs w:val="24"/>
        </w:rPr>
        <w:t xml:space="preserve">This report may be limited because agoraphobia does not necessarily have the same causes and triggers from patient to patient. </w:t>
      </w:r>
      <w:r w:rsidR="001A6B37">
        <w:rPr>
          <w:sz w:val="24"/>
          <w:szCs w:val="24"/>
        </w:rPr>
        <w:t xml:space="preserve">  </w:t>
      </w:r>
      <w:r w:rsidR="00311780">
        <w:rPr>
          <w:sz w:val="24"/>
          <w:szCs w:val="24"/>
        </w:rPr>
        <w:t xml:space="preserve">If you have any questions I can be reached at </w:t>
      </w:r>
      <w:r w:rsidR="00311780" w:rsidRPr="00311780">
        <w:rPr>
          <w:sz w:val="24"/>
          <w:szCs w:val="24"/>
        </w:rPr>
        <w:t>ndahlquist-cc@conestogac.on.ca</w:t>
      </w:r>
      <w:r w:rsidR="00311780">
        <w:rPr>
          <w:sz w:val="24"/>
          <w:szCs w:val="24"/>
        </w:rPr>
        <w:t xml:space="preserve">.  </w:t>
      </w:r>
    </w:p>
    <w:p w:rsidR="00C40B83" w:rsidRPr="00C40B83" w:rsidRDefault="00C40B83" w:rsidP="001C7559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inform me of your decision at your earliest convenience.</w:t>
      </w:r>
    </w:p>
    <w:p w:rsidR="001A6B37" w:rsidRDefault="001A6B37" w:rsidP="001C7559">
      <w:pPr>
        <w:spacing w:after="0"/>
        <w:rPr>
          <w:sz w:val="24"/>
          <w:szCs w:val="24"/>
        </w:rPr>
      </w:pPr>
    </w:p>
    <w:p w:rsidR="009F524C" w:rsidRDefault="009F524C" w:rsidP="001C7559">
      <w:pPr>
        <w:spacing w:after="0"/>
        <w:rPr>
          <w:sz w:val="24"/>
          <w:szCs w:val="24"/>
        </w:rPr>
      </w:pPr>
    </w:p>
    <w:p w:rsidR="00311780" w:rsidRDefault="00A40277" w:rsidP="001C75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A76311">
        <w:rPr>
          <w:sz w:val="24"/>
          <w:szCs w:val="24"/>
        </w:rPr>
        <w:softHyphen/>
        <w:t>_</w:t>
      </w:r>
      <w:r>
        <w:rPr>
          <w:sz w:val="24"/>
          <w:szCs w:val="24"/>
        </w:rPr>
        <w:t>__</w:t>
      </w:r>
      <w:r w:rsidRPr="00A76311">
        <w:rPr>
          <w:sz w:val="24"/>
          <w:szCs w:val="24"/>
          <w:u w:val="single"/>
        </w:rPr>
        <w:t>_</w:t>
      </w:r>
      <w:r w:rsidR="00672631">
        <w:rPr>
          <w:sz w:val="24"/>
          <w:szCs w:val="24"/>
          <w:u w:val="single"/>
        </w:rPr>
        <w:t>June</w:t>
      </w:r>
      <w:r w:rsidR="002424C4">
        <w:rPr>
          <w:sz w:val="24"/>
          <w:szCs w:val="24"/>
          <w:u w:val="single"/>
        </w:rPr>
        <w:t xml:space="preserve"> </w:t>
      </w:r>
      <w:bookmarkStart w:id="0" w:name="_GoBack"/>
      <w:bookmarkEnd w:id="0"/>
      <w:r w:rsidR="00A76311" w:rsidRPr="00A76311">
        <w:rPr>
          <w:sz w:val="24"/>
          <w:szCs w:val="24"/>
          <w:u w:val="single"/>
        </w:rPr>
        <w:t xml:space="preserve"> 30, 2016</w:t>
      </w:r>
      <w:r w:rsidR="00A76311">
        <w:rPr>
          <w:sz w:val="24"/>
          <w:szCs w:val="24"/>
        </w:rPr>
        <w:t>___</w:t>
      </w:r>
      <w:r>
        <w:rPr>
          <w:sz w:val="24"/>
          <w:szCs w:val="24"/>
        </w:rPr>
        <w:tab/>
        <w:t xml:space="preserve">Signature: </w:t>
      </w:r>
      <w:r w:rsidR="00A76311">
        <w:rPr>
          <w:sz w:val="24"/>
          <w:szCs w:val="24"/>
        </w:rPr>
        <w:t xml:space="preserve"> </w:t>
      </w:r>
      <w:r w:rsidR="00A76311">
        <w:rPr>
          <w:noProof/>
          <w:sz w:val="24"/>
          <w:szCs w:val="24"/>
          <w:lang w:eastAsia="en-CA"/>
        </w:rPr>
        <w:drawing>
          <wp:inline distT="0" distB="0" distL="0" distR="0">
            <wp:extent cx="2240213" cy="31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73" cy="3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31">
        <w:rPr>
          <w:sz w:val="24"/>
          <w:szCs w:val="24"/>
        </w:rPr>
        <w:t xml:space="preserve"> </w:t>
      </w:r>
      <w:r w:rsidR="00311780">
        <w:rPr>
          <w:sz w:val="24"/>
          <w:szCs w:val="24"/>
        </w:rPr>
        <w:br w:type="page"/>
      </w:r>
    </w:p>
    <w:p w:rsidR="00311780" w:rsidRPr="00E311D3" w:rsidRDefault="00311780" w:rsidP="00311780">
      <w:pPr>
        <w:jc w:val="center"/>
        <w:rPr>
          <w:b/>
        </w:rPr>
      </w:pPr>
      <w:r>
        <w:rPr>
          <w:b/>
        </w:rPr>
        <w:lastRenderedPageBreak/>
        <w:t>References</w:t>
      </w:r>
    </w:p>
    <w:p w:rsidR="00311780" w:rsidRDefault="00311780" w:rsidP="0031178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Mayo Clinic Staff.  </w:t>
      </w:r>
      <w:r w:rsidRPr="00123011">
        <w:rPr>
          <w:i/>
          <w:sz w:val="24"/>
          <w:szCs w:val="24"/>
        </w:rPr>
        <w:t>Agoraphobi</w:t>
      </w:r>
      <w:r w:rsidR="009400F5">
        <w:rPr>
          <w:i/>
          <w:sz w:val="24"/>
          <w:szCs w:val="24"/>
        </w:rPr>
        <w:t>a</w:t>
      </w:r>
      <w:r w:rsidRPr="00123011">
        <w:rPr>
          <w:sz w:val="24"/>
          <w:szCs w:val="24"/>
        </w:rPr>
        <w:t xml:space="preserve"> [Online].  Available: http://www.mayoclinic.org/diseases-conditions/agoraphobia/basics/definition/con-20029996.  Accessed June 25, 2016</w:t>
      </w:r>
    </w:p>
    <w:p w:rsidR="00A912C0" w:rsidRDefault="00A912C0" w:rsidP="00311780">
      <w:pPr>
        <w:spacing w:after="0"/>
        <w:ind w:left="720" w:hanging="720"/>
        <w:rPr>
          <w:sz w:val="24"/>
          <w:szCs w:val="24"/>
        </w:rPr>
      </w:pPr>
    </w:p>
    <w:p w:rsidR="00A912C0" w:rsidRPr="00123011" w:rsidRDefault="00A912C0" w:rsidP="00A912C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(2014, July).  </w:t>
      </w:r>
      <w:r w:rsidRPr="00D50065">
        <w:rPr>
          <w:i/>
          <w:sz w:val="24"/>
          <w:szCs w:val="24"/>
        </w:rPr>
        <w:t>Traumatic events in the news Causes spikes in stress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[Online].  Available: </w:t>
      </w:r>
      <w:r w:rsidRPr="00A912C0">
        <w:rPr>
          <w:sz w:val="24"/>
          <w:szCs w:val="24"/>
        </w:rPr>
        <w:t>https://www.anxiety.org/news-increases-stress</w:t>
      </w:r>
      <w:r>
        <w:rPr>
          <w:sz w:val="24"/>
          <w:szCs w:val="24"/>
        </w:rPr>
        <w:t>. Accessed: June 28, 2016</w:t>
      </w:r>
    </w:p>
    <w:p w:rsidR="00311780" w:rsidRDefault="00311780" w:rsidP="00311780">
      <w:pPr>
        <w:spacing w:after="0"/>
        <w:rPr>
          <w:sz w:val="24"/>
          <w:szCs w:val="24"/>
        </w:rPr>
      </w:pPr>
    </w:p>
    <w:p w:rsidR="00DD36BF" w:rsidRDefault="00DD36BF" w:rsidP="00F87AE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F87AE8" w:rsidRPr="00F87AE8">
        <w:rPr>
          <w:sz w:val="24"/>
          <w:szCs w:val="24"/>
        </w:rPr>
        <w:t xml:space="preserve">E. </w:t>
      </w:r>
      <w:proofErr w:type="spellStart"/>
      <w:r w:rsidR="00312F5B">
        <w:rPr>
          <w:sz w:val="24"/>
          <w:szCs w:val="24"/>
        </w:rPr>
        <w:t>Holmana</w:t>
      </w:r>
      <w:proofErr w:type="spellEnd"/>
      <w:r w:rsidR="000E4761">
        <w:rPr>
          <w:sz w:val="24"/>
          <w:szCs w:val="24"/>
        </w:rPr>
        <w:t>,</w:t>
      </w:r>
      <w:r w:rsidR="00312F5B">
        <w:rPr>
          <w:sz w:val="24"/>
          <w:szCs w:val="24"/>
        </w:rPr>
        <w:t xml:space="preserve"> D.</w:t>
      </w:r>
      <w:r w:rsidR="00F87AE8" w:rsidRPr="00F87AE8">
        <w:rPr>
          <w:sz w:val="24"/>
          <w:szCs w:val="24"/>
        </w:rPr>
        <w:t xml:space="preserve"> </w:t>
      </w:r>
      <w:proofErr w:type="spellStart"/>
      <w:proofErr w:type="gramStart"/>
      <w:r w:rsidR="00F87AE8" w:rsidRPr="00F87AE8">
        <w:rPr>
          <w:sz w:val="24"/>
          <w:szCs w:val="24"/>
        </w:rPr>
        <w:t>Garfinb</w:t>
      </w:r>
      <w:proofErr w:type="spellEnd"/>
      <w:r w:rsidR="00F87AE8" w:rsidRPr="00F87AE8">
        <w:rPr>
          <w:sz w:val="24"/>
          <w:szCs w:val="24"/>
        </w:rPr>
        <w:t xml:space="preserve"> ,</w:t>
      </w:r>
      <w:proofErr w:type="gramEnd"/>
      <w:r w:rsidR="00F87AE8" w:rsidRPr="00F87AE8">
        <w:rPr>
          <w:sz w:val="24"/>
          <w:szCs w:val="24"/>
        </w:rPr>
        <w:t xml:space="preserve"> and R</w:t>
      </w:r>
      <w:r w:rsidR="00312F5B">
        <w:rPr>
          <w:sz w:val="24"/>
          <w:szCs w:val="24"/>
        </w:rPr>
        <w:t xml:space="preserve">. </w:t>
      </w:r>
      <w:r w:rsidR="00F87AE8" w:rsidRPr="00F87AE8">
        <w:rPr>
          <w:sz w:val="24"/>
          <w:szCs w:val="24"/>
        </w:rPr>
        <w:t>Silver</w:t>
      </w:r>
      <w:r w:rsidR="00F87AE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(2013, November).  </w:t>
      </w:r>
      <w:r w:rsidRPr="00DD36BF">
        <w:rPr>
          <w:i/>
          <w:sz w:val="24"/>
          <w:szCs w:val="24"/>
        </w:rPr>
        <w:t>Media’s role in broadcasting acute stress following the Boston Marathon bombings</w:t>
      </w:r>
      <w:r w:rsidR="00410FF1">
        <w:rPr>
          <w:sz w:val="24"/>
          <w:szCs w:val="24"/>
        </w:rPr>
        <w:t xml:space="preserve"> [Online].  </w:t>
      </w:r>
      <w:r w:rsidR="00F87AE8">
        <w:rPr>
          <w:sz w:val="24"/>
          <w:szCs w:val="24"/>
        </w:rPr>
        <w:t>Available</w:t>
      </w:r>
      <w:r w:rsidRPr="00DD36BF">
        <w:rPr>
          <w:sz w:val="24"/>
          <w:szCs w:val="24"/>
        </w:rPr>
        <w:t xml:space="preserve">: </w:t>
      </w:r>
      <w:r w:rsidR="00F87AE8" w:rsidRPr="00F87AE8">
        <w:rPr>
          <w:sz w:val="24"/>
          <w:szCs w:val="24"/>
        </w:rPr>
        <w:t>http://www.pnas.org/content/111/1/93.full.pdf</w:t>
      </w:r>
      <w:r w:rsidR="00F87AE8">
        <w:rPr>
          <w:sz w:val="24"/>
          <w:szCs w:val="24"/>
        </w:rPr>
        <w:t>.  Accessed: June 28, 2016</w:t>
      </w:r>
    </w:p>
    <w:p w:rsidR="00DD36BF" w:rsidRDefault="00DD36BF" w:rsidP="00311780">
      <w:pPr>
        <w:spacing w:after="0"/>
        <w:rPr>
          <w:sz w:val="24"/>
          <w:szCs w:val="24"/>
        </w:rPr>
      </w:pPr>
    </w:p>
    <w:p w:rsidR="00311780" w:rsidRPr="00123011" w:rsidRDefault="00DD36BF" w:rsidP="0031178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</w:t>
      </w:r>
      <w:r w:rsidR="00311780">
        <w:rPr>
          <w:sz w:val="24"/>
          <w:szCs w:val="24"/>
        </w:rPr>
        <w:t>.</w:t>
      </w:r>
      <w:r w:rsidR="00311780">
        <w:rPr>
          <w:sz w:val="24"/>
          <w:szCs w:val="24"/>
        </w:rPr>
        <w:tab/>
      </w:r>
      <w:r w:rsidR="00311780" w:rsidRPr="00123011">
        <w:rPr>
          <w:sz w:val="24"/>
          <w:szCs w:val="24"/>
        </w:rPr>
        <w:t xml:space="preserve">C. </w:t>
      </w:r>
      <w:proofErr w:type="spellStart"/>
      <w:r w:rsidR="00311780" w:rsidRPr="00123011">
        <w:rPr>
          <w:sz w:val="24"/>
          <w:szCs w:val="24"/>
        </w:rPr>
        <w:t>Stobing</w:t>
      </w:r>
      <w:proofErr w:type="spellEnd"/>
      <w:r w:rsidR="00311780" w:rsidRPr="00123011">
        <w:rPr>
          <w:sz w:val="24"/>
          <w:szCs w:val="24"/>
        </w:rPr>
        <w:t xml:space="preserve">.  (2015, June).  </w:t>
      </w:r>
      <w:hyperlink r:id="rId7" w:tooltip="How to Use the Internet to Never Leave Your House Again" w:history="1">
        <w:r w:rsidR="00311780" w:rsidRPr="00123011">
          <w:rPr>
            <w:i/>
            <w:sz w:val="24"/>
            <w:szCs w:val="24"/>
          </w:rPr>
          <w:t>How to Use the Internet to Never Leave Your House Again</w:t>
        </w:r>
      </w:hyperlink>
      <w:r w:rsidR="00311780" w:rsidRPr="00123011">
        <w:rPr>
          <w:i/>
          <w:sz w:val="24"/>
          <w:szCs w:val="24"/>
        </w:rPr>
        <w:t xml:space="preserve">  </w:t>
      </w:r>
      <w:r w:rsidR="00311780" w:rsidRPr="00123011">
        <w:rPr>
          <w:sz w:val="24"/>
          <w:szCs w:val="24"/>
        </w:rPr>
        <w:t>[Online].  Available:  http://www.howtogeek.com/216828/how-to-use-the-internet-to-never-leave-your-house-again/. Accessed: June 25, 2016</w:t>
      </w:r>
    </w:p>
    <w:p w:rsidR="00311780" w:rsidRPr="00123011" w:rsidRDefault="00311780" w:rsidP="00311780">
      <w:pPr>
        <w:spacing w:after="0"/>
        <w:rPr>
          <w:sz w:val="24"/>
          <w:szCs w:val="24"/>
        </w:rPr>
      </w:pPr>
    </w:p>
    <w:p w:rsidR="00311780" w:rsidRPr="00123011" w:rsidRDefault="00DD36BF" w:rsidP="0031178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="00A912C0">
        <w:rPr>
          <w:sz w:val="24"/>
          <w:szCs w:val="24"/>
        </w:rPr>
        <w:t>.</w:t>
      </w:r>
      <w:r w:rsidR="00311780">
        <w:rPr>
          <w:sz w:val="24"/>
          <w:szCs w:val="24"/>
        </w:rPr>
        <w:tab/>
      </w:r>
      <w:r w:rsidR="00311780" w:rsidRPr="00123011">
        <w:rPr>
          <w:sz w:val="24"/>
          <w:szCs w:val="24"/>
        </w:rPr>
        <w:t xml:space="preserve">R. </w:t>
      </w:r>
      <w:proofErr w:type="spellStart"/>
      <w:r w:rsidR="00311780" w:rsidRPr="00123011">
        <w:rPr>
          <w:sz w:val="24"/>
          <w:szCs w:val="24"/>
        </w:rPr>
        <w:t>Leadbetter</w:t>
      </w:r>
      <w:proofErr w:type="spellEnd"/>
      <w:r w:rsidR="00311780" w:rsidRPr="00123011">
        <w:rPr>
          <w:sz w:val="24"/>
          <w:szCs w:val="24"/>
        </w:rPr>
        <w:t xml:space="preserve">. (2016, June).  </w:t>
      </w:r>
      <w:r w:rsidR="00311780" w:rsidRPr="00123011">
        <w:rPr>
          <w:i/>
          <w:sz w:val="24"/>
          <w:szCs w:val="24"/>
        </w:rPr>
        <w:t>Why you never need to leave your house again (except in a medical emergency)</w:t>
      </w:r>
      <w:r w:rsidR="00311780" w:rsidRPr="00123011">
        <w:rPr>
          <w:sz w:val="24"/>
          <w:szCs w:val="24"/>
        </w:rPr>
        <w:t xml:space="preserve"> [Online].  Available: http://www.heraldscotland.com/news/14566288.Why_you_never_need_to_leave_your_house_again__except_in_a_medical_emergency_/. Accessed June 25, 2016</w:t>
      </w:r>
    </w:p>
    <w:p w:rsidR="00311780" w:rsidRPr="00123011" w:rsidRDefault="00311780" w:rsidP="00311780">
      <w:pPr>
        <w:spacing w:after="0"/>
        <w:rPr>
          <w:sz w:val="24"/>
          <w:szCs w:val="24"/>
        </w:rPr>
      </w:pPr>
    </w:p>
    <w:p w:rsidR="00311780" w:rsidRDefault="00DD36BF" w:rsidP="0031178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6</w:t>
      </w:r>
      <w:r w:rsidR="00311780">
        <w:rPr>
          <w:sz w:val="24"/>
          <w:szCs w:val="24"/>
        </w:rPr>
        <w:t>.</w:t>
      </w:r>
      <w:r w:rsidR="00311780">
        <w:rPr>
          <w:sz w:val="24"/>
          <w:szCs w:val="24"/>
        </w:rPr>
        <w:tab/>
      </w:r>
      <w:proofErr w:type="spellStart"/>
      <w:r w:rsidR="00311780" w:rsidRPr="00123011">
        <w:rPr>
          <w:sz w:val="24"/>
          <w:szCs w:val="24"/>
        </w:rPr>
        <w:t>P.Wolf</w:t>
      </w:r>
      <w:proofErr w:type="spellEnd"/>
      <w:r w:rsidR="00311780" w:rsidRPr="00123011">
        <w:rPr>
          <w:sz w:val="24"/>
          <w:szCs w:val="24"/>
        </w:rPr>
        <w:t xml:space="preserve"> and </w:t>
      </w:r>
      <w:proofErr w:type="spellStart"/>
      <w:proofErr w:type="gramStart"/>
      <w:r w:rsidR="00311780" w:rsidRPr="00123011">
        <w:rPr>
          <w:sz w:val="24"/>
          <w:szCs w:val="24"/>
        </w:rPr>
        <w:t>J.Jacobs</w:t>
      </w:r>
      <w:proofErr w:type="spellEnd"/>
      <w:proofErr w:type="gramEnd"/>
      <w:r w:rsidR="00311780" w:rsidRPr="00123011">
        <w:rPr>
          <w:sz w:val="24"/>
          <w:szCs w:val="24"/>
        </w:rPr>
        <w:t>.</w:t>
      </w:r>
      <w:r w:rsidR="009400F5">
        <w:rPr>
          <w:sz w:val="24"/>
          <w:szCs w:val="24"/>
        </w:rPr>
        <w:t xml:space="preserve"> </w:t>
      </w:r>
      <w:r w:rsidR="00311780" w:rsidRPr="00123011">
        <w:rPr>
          <w:sz w:val="24"/>
          <w:szCs w:val="24"/>
        </w:rPr>
        <w:t xml:space="preserve">(2010). </w:t>
      </w:r>
      <w:r w:rsidR="00311780" w:rsidRPr="00123011">
        <w:rPr>
          <w:i/>
          <w:sz w:val="24"/>
          <w:szCs w:val="24"/>
        </w:rPr>
        <w:t xml:space="preserve"> GPS Technology and Human Psychological Research: A Methodological Proposal </w:t>
      </w:r>
      <w:r w:rsidR="00311780" w:rsidRPr="00123011">
        <w:rPr>
          <w:sz w:val="24"/>
          <w:szCs w:val="24"/>
        </w:rPr>
        <w:t xml:space="preserve">[Online]. </w:t>
      </w:r>
      <w:r w:rsidR="00311780" w:rsidRPr="00123011">
        <w:rPr>
          <w:i/>
          <w:sz w:val="24"/>
          <w:szCs w:val="24"/>
        </w:rPr>
        <w:t xml:space="preserve"> </w:t>
      </w:r>
      <w:r w:rsidR="00311780" w:rsidRPr="00123011">
        <w:rPr>
          <w:sz w:val="24"/>
          <w:szCs w:val="24"/>
        </w:rPr>
        <w:t>Available: https://www.researchgate.net/profile/Pedro_Wolf/publication/232075531_GPS_Technology_and_Human_Psychological_Research_A_Methodological_Proposal/links/09e4150757bbbe30f3000000.pdf.  Accessed: June 25, 2016</w:t>
      </w:r>
    </w:p>
    <w:p w:rsidR="00311780" w:rsidRDefault="00311780" w:rsidP="00311780">
      <w:pPr>
        <w:spacing w:after="0"/>
        <w:ind w:left="720" w:hanging="720"/>
        <w:rPr>
          <w:sz w:val="24"/>
          <w:szCs w:val="24"/>
        </w:rPr>
      </w:pPr>
    </w:p>
    <w:p w:rsidR="00311780" w:rsidRDefault="00DD36BF" w:rsidP="0031178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7</w:t>
      </w:r>
      <w:r w:rsidR="00311780">
        <w:rPr>
          <w:sz w:val="24"/>
          <w:szCs w:val="24"/>
        </w:rPr>
        <w:t>.</w:t>
      </w:r>
      <w:r w:rsidR="00311780">
        <w:rPr>
          <w:sz w:val="24"/>
          <w:szCs w:val="24"/>
        </w:rPr>
        <w:tab/>
      </w:r>
      <w:r w:rsidR="00311780" w:rsidRPr="00123011">
        <w:rPr>
          <w:sz w:val="24"/>
          <w:szCs w:val="24"/>
        </w:rPr>
        <w:t xml:space="preserve">M. North, S. North, and J. Coble.  (1996, Summer).  </w:t>
      </w:r>
      <w:r w:rsidR="00311780" w:rsidRPr="00123011">
        <w:rPr>
          <w:i/>
          <w:sz w:val="24"/>
          <w:szCs w:val="24"/>
        </w:rPr>
        <w:t xml:space="preserve">Effectiveness of Virtual Environment Desensitization in the Treatment of </w:t>
      </w:r>
      <w:proofErr w:type="gramStart"/>
      <w:r w:rsidR="00311780" w:rsidRPr="00123011">
        <w:rPr>
          <w:i/>
          <w:sz w:val="24"/>
          <w:szCs w:val="24"/>
        </w:rPr>
        <w:t xml:space="preserve">Agoraphobia </w:t>
      </w:r>
      <w:r w:rsidR="00311780" w:rsidRPr="00123011">
        <w:rPr>
          <w:sz w:val="24"/>
          <w:szCs w:val="24"/>
        </w:rPr>
        <w:t xml:space="preserve"> (</w:t>
      </w:r>
      <w:proofErr w:type="gramEnd"/>
      <w:r w:rsidR="00311780" w:rsidRPr="00123011">
        <w:rPr>
          <w:sz w:val="24"/>
          <w:szCs w:val="24"/>
        </w:rPr>
        <w:t xml:space="preserve">Vol 5, No 3) </w:t>
      </w:r>
      <w:r w:rsidR="00311780" w:rsidRPr="00123011">
        <w:rPr>
          <w:i/>
          <w:sz w:val="24"/>
          <w:szCs w:val="24"/>
        </w:rPr>
        <w:t xml:space="preserve"> </w:t>
      </w:r>
      <w:r w:rsidR="00311780" w:rsidRPr="00123011">
        <w:rPr>
          <w:sz w:val="24"/>
          <w:szCs w:val="24"/>
        </w:rPr>
        <w:t xml:space="preserve">[Online].  Available: </w:t>
      </w:r>
      <w:r w:rsidR="00311780" w:rsidRPr="00123011">
        <w:rPr>
          <w:i/>
          <w:sz w:val="24"/>
          <w:szCs w:val="24"/>
        </w:rPr>
        <w:t xml:space="preserve"> </w:t>
      </w:r>
      <w:r w:rsidR="00311780" w:rsidRPr="00123011">
        <w:rPr>
          <w:sz w:val="24"/>
          <w:szCs w:val="24"/>
        </w:rPr>
        <w:t>http://www.mitpressjournals.org/doi/abs/10.1162/pres.1996.5.3.346#.V27albgrK00. Accessed: June 25, 2016</w:t>
      </w:r>
    </w:p>
    <w:p w:rsidR="00D50065" w:rsidRDefault="00D50065" w:rsidP="00311780">
      <w:pPr>
        <w:spacing w:after="0"/>
        <w:ind w:left="720" w:hanging="720"/>
        <w:rPr>
          <w:sz w:val="24"/>
          <w:szCs w:val="24"/>
        </w:rPr>
      </w:pPr>
    </w:p>
    <w:p w:rsidR="00311780" w:rsidRPr="00311780" w:rsidRDefault="00311780" w:rsidP="00123011">
      <w:pPr>
        <w:spacing w:after="0"/>
        <w:rPr>
          <w:sz w:val="24"/>
          <w:szCs w:val="24"/>
        </w:rPr>
      </w:pPr>
    </w:p>
    <w:sectPr w:rsidR="00311780" w:rsidRPr="00311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75195"/>
    <w:multiLevelType w:val="hybridMultilevel"/>
    <w:tmpl w:val="CE005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7005"/>
    <w:multiLevelType w:val="hybridMultilevel"/>
    <w:tmpl w:val="852441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96"/>
    <w:rsid w:val="000314DE"/>
    <w:rsid w:val="0003651D"/>
    <w:rsid w:val="00055E08"/>
    <w:rsid w:val="00075126"/>
    <w:rsid w:val="000E1AE6"/>
    <w:rsid w:val="000E4761"/>
    <w:rsid w:val="00123011"/>
    <w:rsid w:val="001A6B37"/>
    <w:rsid w:val="001C7559"/>
    <w:rsid w:val="001E36E5"/>
    <w:rsid w:val="001F0051"/>
    <w:rsid w:val="002424C4"/>
    <w:rsid w:val="00266943"/>
    <w:rsid w:val="002C28D4"/>
    <w:rsid w:val="002D3657"/>
    <w:rsid w:val="002E3DC7"/>
    <w:rsid w:val="002F7157"/>
    <w:rsid w:val="00311780"/>
    <w:rsid w:val="00312F5B"/>
    <w:rsid w:val="00320313"/>
    <w:rsid w:val="003301F3"/>
    <w:rsid w:val="003E2129"/>
    <w:rsid w:val="003E3937"/>
    <w:rsid w:val="004059F4"/>
    <w:rsid w:val="00410FF1"/>
    <w:rsid w:val="0041472B"/>
    <w:rsid w:val="0041614C"/>
    <w:rsid w:val="00430D6C"/>
    <w:rsid w:val="00431EB3"/>
    <w:rsid w:val="005352E1"/>
    <w:rsid w:val="0055479D"/>
    <w:rsid w:val="005B6E17"/>
    <w:rsid w:val="00605C0F"/>
    <w:rsid w:val="0066613B"/>
    <w:rsid w:val="00672631"/>
    <w:rsid w:val="006850E3"/>
    <w:rsid w:val="006A7520"/>
    <w:rsid w:val="006F1820"/>
    <w:rsid w:val="007128A4"/>
    <w:rsid w:val="00715046"/>
    <w:rsid w:val="00735A45"/>
    <w:rsid w:val="00752E25"/>
    <w:rsid w:val="00784BCD"/>
    <w:rsid w:val="007B5C0B"/>
    <w:rsid w:val="007D5B01"/>
    <w:rsid w:val="00854048"/>
    <w:rsid w:val="00895D8D"/>
    <w:rsid w:val="008F0AD5"/>
    <w:rsid w:val="008F5688"/>
    <w:rsid w:val="009400F5"/>
    <w:rsid w:val="009B5263"/>
    <w:rsid w:val="009D11A4"/>
    <w:rsid w:val="009D39A7"/>
    <w:rsid w:val="009F0FF3"/>
    <w:rsid w:val="009F524C"/>
    <w:rsid w:val="00A40277"/>
    <w:rsid w:val="00A4403C"/>
    <w:rsid w:val="00A678B5"/>
    <w:rsid w:val="00A76311"/>
    <w:rsid w:val="00A912C0"/>
    <w:rsid w:val="00AA0A3B"/>
    <w:rsid w:val="00AB6AB3"/>
    <w:rsid w:val="00AE328C"/>
    <w:rsid w:val="00AF2AE3"/>
    <w:rsid w:val="00B5209D"/>
    <w:rsid w:val="00B61B74"/>
    <w:rsid w:val="00B81B6F"/>
    <w:rsid w:val="00B91996"/>
    <w:rsid w:val="00BC47B8"/>
    <w:rsid w:val="00BC6D87"/>
    <w:rsid w:val="00BE08FA"/>
    <w:rsid w:val="00BE6351"/>
    <w:rsid w:val="00C25B2C"/>
    <w:rsid w:val="00C264F8"/>
    <w:rsid w:val="00C40B83"/>
    <w:rsid w:val="00C66808"/>
    <w:rsid w:val="00CA3E8F"/>
    <w:rsid w:val="00CA582C"/>
    <w:rsid w:val="00CB1A2D"/>
    <w:rsid w:val="00D405EA"/>
    <w:rsid w:val="00D50065"/>
    <w:rsid w:val="00D50BC8"/>
    <w:rsid w:val="00D568AE"/>
    <w:rsid w:val="00D612B2"/>
    <w:rsid w:val="00DD36BF"/>
    <w:rsid w:val="00F332EF"/>
    <w:rsid w:val="00F8128A"/>
    <w:rsid w:val="00F87AE8"/>
    <w:rsid w:val="00FF1244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4D89"/>
  <w15:chartTrackingRefBased/>
  <w15:docId w15:val="{9F90F56E-27AC-49EF-A29F-204B85B3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3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5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BE63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D87"/>
    <w:pPr>
      <w:ind w:left="720"/>
      <w:contextualSpacing/>
    </w:pPr>
  </w:style>
  <w:style w:type="table" w:styleId="TableGrid">
    <w:name w:val="Table Grid"/>
    <w:basedOn w:val="TableNormal"/>
    <w:uiPriority w:val="39"/>
    <w:rsid w:val="008F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wtogeek.com/216828/how-to-use-the-internet-to-never-leave-your-house-ag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81</cp:revision>
  <cp:lastPrinted>2016-06-28T22:45:00Z</cp:lastPrinted>
  <dcterms:created xsi:type="dcterms:W3CDTF">2016-06-25T19:21:00Z</dcterms:created>
  <dcterms:modified xsi:type="dcterms:W3CDTF">2016-06-30T12:48:00Z</dcterms:modified>
</cp:coreProperties>
</file>