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495321B"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310A6CB9" w:rsidR="00834AF4" w:rsidRPr="009612F9" w:rsidRDefault="00D33298" w:rsidP="00834AF4">
      <w:pPr>
        <w:pStyle w:val="Abstract"/>
        <w:rPr>
          <w:rFonts w:ascii="Times New Roman" w:eastAsia="Verdana" w:hAnsi="Times New Roman" w:cs="Times New Roman"/>
          <w14:ligatures w14:val="standard"/>
        </w:rPr>
      </w:pPr>
      <w:r>
        <w:rPr>
          <w:rFonts w:ascii="Times New Roman" w:eastAsia="Verdana" w:hAnsi="Times New Roman" w:cs="Times New Roman"/>
          <w14:ligatures w14:val="standard"/>
        </w:rPr>
        <w:t>D</w:t>
      </w:r>
      <w:r w:rsidR="00834AF4" w:rsidRPr="00834AF4">
        <w:rPr>
          <w:rFonts w:ascii="Times New Roman" w:eastAsia="Verdana" w:hAnsi="Times New Roman" w:cs="Times New Roman"/>
          <w14:ligatures w14:val="standard"/>
        </w:rPr>
        <w:t>at</w:t>
      </w:r>
      <w:r w:rsidR="00237BF2">
        <w:rPr>
          <w:rFonts w:ascii="Times New Roman" w:eastAsia="Verdana" w:hAnsi="Times New Roman" w:cs="Times New Roman"/>
          <w14:ligatures w14:val="standard"/>
        </w:rPr>
        <w:t>a</w:t>
      </w:r>
      <w:r w:rsidR="00834AF4" w:rsidRPr="00834AF4">
        <w:rPr>
          <w:rFonts w:ascii="Times New Roman" w:eastAsia="Verdana" w:hAnsi="Times New Roman" w:cs="Times New Roman"/>
          <w14:ligatures w14:val="standard"/>
        </w:rPr>
        <w:t xml:space="preserve"> from the city of Chicago </w:t>
      </w:r>
      <w:r w:rsidR="00237BF2">
        <w:rPr>
          <w:rFonts w:ascii="Times New Roman" w:eastAsia="Verdana" w:hAnsi="Times New Roman" w:cs="Times New Roman"/>
          <w14:ligatures w14:val="standard"/>
        </w:rPr>
        <w:t>had</w:t>
      </w:r>
      <w:r w:rsidR="00834AF4" w:rsidRPr="00834AF4">
        <w:rPr>
          <w:rFonts w:ascii="Times New Roman" w:eastAsia="Verdana" w:hAnsi="Times New Roman" w:cs="Times New Roman"/>
          <w14:ligatures w14:val="standard"/>
        </w:rPr>
        <w:t xml:space="preserve"> 1.1</w:t>
      </w:r>
      <w:r w:rsidR="00237BF2">
        <w:rPr>
          <w:rFonts w:ascii="Times New Roman" w:eastAsia="Verdana" w:hAnsi="Times New Roman" w:cs="Times New Roman"/>
          <w14:ligatures w14:val="standard"/>
        </w:rPr>
        <w:t>M</w:t>
      </w:r>
      <w:r w:rsidR="00834AF4" w:rsidRPr="00834AF4">
        <w:rPr>
          <w:rFonts w:ascii="Times New Roman" w:eastAsia="Verdana" w:hAnsi="Times New Roman" w:cs="Times New Roman"/>
          <w14:ligatures w14:val="standard"/>
        </w:rPr>
        <w:t xml:space="preserve">+ records split </w:t>
      </w:r>
      <w:r w:rsidR="00811CA8">
        <w:rPr>
          <w:rFonts w:ascii="Times New Roman" w:eastAsia="Verdana" w:hAnsi="Times New Roman" w:cs="Times New Roman"/>
          <w14:ligatures w14:val="standard"/>
        </w:rPr>
        <w:t>to</w:t>
      </w:r>
      <w:r w:rsidR="00834AF4" w:rsidRPr="00834AF4">
        <w:rPr>
          <w:rFonts w:ascii="Times New Roman" w:eastAsia="Verdana" w:hAnsi="Times New Roman" w:cs="Times New Roman"/>
          <w14:ligatures w14:val="standard"/>
        </w:rPr>
        <w:t xml:space="preserve"> </w:t>
      </w:r>
      <w:r w:rsidR="00237BF2">
        <w:rPr>
          <w:rFonts w:ascii="Times New Roman" w:eastAsia="Verdana" w:hAnsi="Times New Roman" w:cs="Times New Roman"/>
          <w14:ligatures w14:val="standard"/>
        </w:rPr>
        <w:t>3</w:t>
      </w:r>
      <w:r w:rsidR="00834AF4" w:rsidRPr="00834AF4">
        <w:rPr>
          <w:rFonts w:ascii="Times New Roman" w:eastAsia="Verdana" w:hAnsi="Times New Roman" w:cs="Times New Roman"/>
          <w14:ligatures w14:val="standard"/>
        </w:rPr>
        <w:t xml:space="preserve"> datasets (Crashes, Vehicles,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w:t>
      </w:r>
      <w:r w:rsidR="00237BF2">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The crash dataset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48 features, </w:t>
      </w:r>
      <w:r w:rsidR="00237BF2">
        <w:rPr>
          <w:rFonts w:ascii="Times New Roman" w:eastAsia="Verdana" w:hAnsi="Times New Roman" w:cs="Times New Roman"/>
          <w14:ligatures w14:val="standard"/>
        </w:rPr>
        <w:t>Vehicles</w:t>
      </w:r>
      <w:r w:rsidR="00834AF4" w:rsidRPr="00834AF4">
        <w:rPr>
          <w:rFonts w:ascii="Times New Roman" w:eastAsia="Verdana" w:hAnsi="Times New Roman" w:cs="Times New Roman"/>
          <w14:ligatures w14:val="standard"/>
        </w:rPr>
        <w:t xml:space="preserve">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29, and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 xml:space="preserve"> </w:t>
      </w:r>
      <w:r w:rsidR="009F52C0">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71. For this report, we </w:t>
      </w:r>
      <w:r>
        <w:rPr>
          <w:rFonts w:ascii="Times New Roman" w:eastAsia="Verdana" w:hAnsi="Times New Roman" w:cs="Times New Roman"/>
          <w14:ligatures w14:val="standard"/>
        </w:rPr>
        <w:t>consider</w:t>
      </w:r>
      <w:r w:rsidR="00834AF4" w:rsidRPr="00834AF4">
        <w:rPr>
          <w:rFonts w:ascii="Times New Roman" w:eastAsia="Verdana" w:hAnsi="Times New Roman" w:cs="Times New Roman"/>
          <w14:ligatures w14:val="standard"/>
        </w:rPr>
        <w:t xml:space="preserve"> records from</w:t>
      </w:r>
      <w:r w:rsidR="00B8449E">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 xml:space="preserve">(training) </w:t>
      </w:r>
      <w:r w:rsidR="00834AF4"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(test)</w:t>
      </w:r>
      <w:r w:rsidR="00834AF4"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6E687347"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w:t>
      </w:r>
      <w:r w:rsidR="00871993">
        <w:rPr>
          <w:rFonts w:ascii="Times New Roman" w:hAnsi="Times New Roman" w:cs="Times New Roman"/>
        </w:rPr>
        <w:t>the police department</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6DA773BE" w:rsidR="00DC709C" w:rsidRPr="009612F9" w:rsidRDefault="00A5203A" w:rsidP="00E97976">
      <w:pPr>
        <w:pStyle w:val="Para"/>
        <w:rPr>
          <w:rFonts w:ascii="Times New Roman" w:hAnsi="Times New Roman" w:cs="Times New Roman"/>
        </w:rPr>
      </w:pPr>
      <w:r>
        <w:rPr>
          <w:rFonts w:ascii="Times New Roman" w:hAnsi="Times New Roman" w:cs="Times New Roman"/>
        </w:rPr>
        <w:t>M</w:t>
      </w:r>
      <w:r w:rsidR="00DC709C" w:rsidRPr="009612F9">
        <w:rPr>
          <w:rFonts w:ascii="Times New Roman" w:hAnsi="Times New Roman" w:cs="Times New Roman"/>
        </w:rPr>
        <w:t xml:space="preserve">apping the </w:t>
      </w:r>
      <w:r>
        <w:rPr>
          <w:rFonts w:ascii="Times New Roman" w:hAnsi="Times New Roman" w:cs="Times New Roman"/>
        </w:rPr>
        <w:t>geolocations</w:t>
      </w:r>
      <w:r w:rsidR="00DC709C" w:rsidRPr="009612F9">
        <w:rPr>
          <w:rFonts w:ascii="Times New Roman" w:hAnsi="Times New Roman" w:cs="Times New Roman"/>
        </w:rPr>
        <w:t xml:space="preserve"> with matplotlib’s </w:t>
      </w:r>
      <w:proofErr w:type="spellStart"/>
      <w:r w:rsidR="00DC709C" w:rsidRPr="009612F9">
        <w:rPr>
          <w:rFonts w:ascii="Times New Roman" w:hAnsi="Times New Roman" w:cs="Times New Roman"/>
        </w:rPr>
        <w:t>pyplot</w:t>
      </w:r>
      <w:proofErr w:type="spellEnd"/>
      <w:r w:rsidR="00DC709C" w:rsidRPr="009612F9">
        <w:rPr>
          <w:rFonts w:ascii="Times New Roman" w:hAnsi="Times New Roman" w:cs="Times New Roman"/>
        </w:rPr>
        <w:t xml:space="preserve"> yielded an image </w:t>
      </w:r>
      <w:proofErr w:type="gramStart"/>
      <w:r w:rsidR="00DC709C" w:rsidRPr="009612F9">
        <w:rPr>
          <w:rFonts w:ascii="Times New Roman" w:hAnsi="Times New Roman" w:cs="Times New Roman"/>
        </w:rPr>
        <w:t>similar to</w:t>
      </w:r>
      <w:proofErr w:type="gramEnd"/>
      <w:r w:rsidR="00DC709C"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00DC709C"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00C3EE28">
            <wp:extent cx="225171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2624" cy="1501749"/>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1F010B5A">
            <wp:extent cx="28860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312" cy="1928208"/>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09BB81A6">
            <wp:extent cx="2429874" cy="18097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489" cy="1827338"/>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7D9001F6" wp14:editId="6D0DD90D">
            <wp:extent cx="2429876"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421" cy="184888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082EB3EE">
            <wp:extent cx="3018454"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440" cy="11866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71E69A8B">
            <wp:extent cx="3022292" cy="1714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053" cy="1737056"/>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2E3C42D0">
            <wp:extent cx="2771775" cy="13290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0520" cy="1347595"/>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700C571D" w14:textId="77777777" w:rsidR="003F7BB7" w:rsidRDefault="006740CF" w:rsidP="003F7BB7">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p>
    <w:p w14:paraId="3B6D7F2C" w14:textId="77777777" w:rsidR="002B0162" w:rsidRDefault="002B0162">
      <w:pPr>
        <w:spacing w:after="160" w:line="259" w:lineRule="auto"/>
        <w:jc w:val="left"/>
        <w:rPr>
          <w:rStyle w:val="Label"/>
          <w:rFonts w:ascii="Times New Roman" w:hAnsi="Times New Roman" w:cs="Linux Libertine"/>
          <w:b/>
          <w:sz w:val="24"/>
          <w:szCs w:val="24"/>
        </w:rPr>
      </w:pPr>
      <w:r>
        <w:rPr>
          <w:rStyle w:val="Label"/>
          <w:rFonts w:ascii="Times New Roman" w:hAnsi="Times New Roman"/>
          <w:sz w:val="24"/>
          <w:szCs w:val="24"/>
        </w:rPr>
        <w:br w:type="page"/>
      </w:r>
    </w:p>
    <w:p w14:paraId="33C399CE" w14:textId="00CC5F37"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lastRenderedPageBreak/>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3DA370A2"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r w:rsidR="00811CA8" w:rsidRPr="009612F9">
        <w:rPr>
          <w:rFonts w:ascii="Times New Roman" w:hAnsi="Times New Roman" w:cs="Times New Roman"/>
        </w:rPr>
        <w:t>a</w:t>
      </w:r>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65C264E5"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2. The </w:t>
      </w:r>
      <w:r w:rsidR="00811CA8">
        <w:rPr>
          <w:rFonts w:ascii="Times New Roman" w:hAnsi="Times New Roman" w:cs="Times New Roman"/>
        </w:rPr>
        <w:t>people</w:t>
      </w:r>
      <w:r w:rsidRPr="009612F9">
        <w:rPr>
          <w:rFonts w:ascii="Times New Roman" w:hAnsi="Times New Roman" w:cs="Times New Roman"/>
        </w:rPr>
        <w:t xml:space="preserve">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38B1C1DB"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 xml:space="preserve">We have come to notice that </w:t>
      </w:r>
      <w:r w:rsidR="00811CA8">
        <w:rPr>
          <w:rFonts w:ascii="Times New Roman" w:hAnsi="Times New Roman" w:cs="Times New Roman"/>
        </w:rPr>
        <w:t>vehicle</w:t>
      </w:r>
      <w:r w:rsidRPr="009612F9">
        <w:rPr>
          <w:rFonts w:ascii="Times New Roman" w:hAnsi="Times New Roman" w:cs="Times New Roman"/>
        </w:rPr>
        <w:t xml:space="preserve">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w:t>
      </w:r>
      <w:r w:rsidR="004F6A18" w:rsidRPr="009612F9">
        <w:rPr>
          <w:rFonts w:ascii="Times New Roman" w:hAnsi="Times New Roman" w:cs="Times New Roman"/>
        </w:rPr>
        <w:t xml:space="preserve">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060E9795" w:rsidR="00DF2701" w:rsidRPr="00D23F6A" w:rsidRDefault="00811CA8" w:rsidP="00E97976">
      <w:pPr>
        <w:pStyle w:val="Para"/>
        <w:rPr>
          <w:rFonts w:ascii="Times New Roman" w:hAnsi="Times New Roman" w:cs="Times New Roman"/>
          <w:strike/>
        </w:rPr>
      </w:pPr>
      <w:r>
        <w:rPr>
          <w:rFonts w:ascii="Times New Roman" w:hAnsi="Times New Roman" w:cs="Times New Roman"/>
        </w:rPr>
        <w:t>0</w:t>
      </w:r>
      <w:r w:rsidR="00DF2701" w:rsidRPr="009612F9">
        <w:rPr>
          <w:rFonts w:ascii="Times New Roman" w:hAnsi="Times New Roman" w:cs="Times New Roman"/>
        </w:rPr>
        <w:t xml:space="preserve">. </w:t>
      </w:r>
      <w:r w:rsidR="00DF2701"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36D5E66E"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w:t>
      </w:r>
      <w:r w:rsidR="008D2B6F">
        <w:rPr>
          <w:rFonts w:ascii="Times New Roman" w:hAnsi="Times New Roman" w:cs="Times New Roman"/>
        </w:rPr>
        <w:t>, and it only misled the algorithms that we followed</w:t>
      </w:r>
      <w:r w:rsidR="00BB2660">
        <w:rPr>
          <w:rFonts w:ascii="Times New Roman" w:hAnsi="Times New Roman" w:cs="Times New Roman"/>
        </w:rPr>
        <w:t>.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w:t>
      </w:r>
      <w:proofErr w:type="gramStart"/>
      <w:r w:rsidR="00811CA8">
        <w:rPr>
          <w:rFonts w:ascii="Times New Roman" w:hAnsi="Times New Roman" w:cs="Times New Roman"/>
        </w:rPr>
        <w:t>an</w:t>
      </w:r>
      <w:proofErr w:type="gramEnd"/>
      <w:r w:rsidR="00811CA8">
        <w:rPr>
          <w:rFonts w:ascii="Times New Roman" w:hAnsi="Times New Roman" w:cs="Times New Roman"/>
        </w:rPr>
        <w:t xml:space="preserve"> REPORTED INJURY, NO EVIDENCE</w:t>
      </w:r>
      <w:r w:rsidR="006562C4">
        <w:rPr>
          <w:rFonts w:ascii="Times New Roman" w:hAnsi="Times New Roman" w:cs="Times New Roman"/>
        </w:rPr>
        <w:t xml:space="preserve">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2C36C2AF"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 xml:space="preserve">still </w:t>
      </w:r>
      <w:r w:rsidR="00FB315D">
        <w:rPr>
          <w:rFonts w:ascii="Times New Roman" w:hAnsi="Times New Roman" w:cs="Times New Roman"/>
        </w:rPr>
        <w:t xml:space="preserve">either </w:t>
      </w:r>
      <w:r w:rsidR="00BB2660">
        <w:rPr>
          <w:rFonts w:ascii="Times New Roman" w:hAnsi="Times New Roman" w:cs="Times New Roman"/>
        </w:rPr>
        <w:t>infrequent</w:t>
      </w:r>
      <w:r w:rsidR="00FB315D">
        <w:rPr>
          <w:rFonts w:ascii="Times New Roman" w:hAnsi="Times New Roman" w:cs="Times New Roman"/>
        </w:rPr>
        <w:t xml:space="preserve"> or unimportant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w:t>
      </w:r>
      <w:r w:rsidR="008B3D15">
        <w:rPr>
          <w:rFonts w:ascii="Times New Roman" w:hAnsi="Times New Roman" w:cs="Times New Roman"/>
        </w:rPr>
        <w:t xml:space="preserve">remaining </w:t>
      </w:r>
      <w:r w:rsidR="00DD241C">
        <w:rPr>
          <w:rFonts w:ascii="Times New Roman" w:hAnsi="Times New Roman" w:cs="Times New Roman"/>
        </w:rPr>
        <w:t xml:space="preserve">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w:t>
      </w:r>
      <w:r w:rsidR="00750C0A">
        <w:rPr>
          <w:rFonts w:ascii="Times New Roman" w:hAnsi="Times New Roman" w:cs="Times New Roman"/>
        </w:rPr>
        <w:t xml:space="preserve"> </w:t>
      </w:r>
      <w:r w:rsidR="00750C0A">
        <w:rPr>
          <w:rFonts w:ascii="Times New Roman" w:hAnsi="Times New Roman" w:cs="Times New Roman"/>
        </w:rPr>
        <w:lastRenderedPageBreak/>
        <w:t>in the dataset</w:t>
      </w:r>
      <w:r w:rsidR="00DD241C">
        <w:rPr>
          <w:rFonts w:ascii="Times New Roman" w:hAnsi="Times New Roman" w:cs="Times New Roman"/>
        </w:rPr>
        <w:t xml:space="preserve">. At the end of feature refinement, we had 181,737 </w:t>
      </w:r>
      <w:r w:rsidR="00830931">
        <w:rPr>
          <w:rFonts w:ascii="Times New Roman" w:hAnsi="Times New Roman" w:cs="Times New Roman"/>
        </w:rPr>
        <w:t>individuals</w:t>
      </w:r>
      <w:r w:rsidR="00141E32">
        <w:rPr>
          <w:rFonts w:ascii="Times New Roman" w:hAnsi="Times New Roman" w:cs="Times New Roman"/>
        </w:rPr>
        <w:t xml:space="preserve"> </w:t>
      </w:r>
      <w:r w:rsidR="00DD241C">
        <w:rPr>
          <w:rFonts w:ascii="Times New Roman" w:hAnsi="Times New Roman" w:cs="Times New Roman"/>
        </w:rPr>
        <w:t>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153543EA"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sidR="005714A4">
        <w:rPr>
          <w:rFonts w:ascii="Times New Roman" w:hAnsi="Times New Roman" w:cs="Times New Roman"/>
        </w:rPr>
        <w:t>numbers</w:t>
      </w:r>
      <w:r>
        <w:rPr>
          <w:rFonts w:ascii="Times New Roman" w:hAnsi="Times New Roman" w:cs="Times New Roman"/>
        </w:rPr>
        <w:t xml:space="preserve">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w:t>
      </w:r>
      <w:r w:rsidR="004732CD">
        <w:rPr>
          <w:rFonts w:ascii="Times New Roman" w:hAnsi="Times New Roman" w:cs="Times New Roman"/>
        </w:rPr>
        <w:t>revert</w:t>
      </w:r>
      <w:r w:rsidR="00064CA4">
        <w:rPr>
          <w:rFonts w:ascii="Times New Roman" w:hAnsi="Times New Roman" w:cs="Times New Roman"/>
        </w:rPr>
        <w:t xml:space="preserve"> </w:t>
      </w:r>
      <w:r w:rsidR="009E3AC1">
        <w:rPr>
          <w:rFonts w:ascii="Times New Roman" w:hAnsi="Times New Roman" w:cs="Times New Roman"/>
        </w:rPr>
        <w:t>to the original strings</w:t>
      </w:r>
      <w:r w:rsidR="00064CA4">
        <w:rPr>
          <w:rFonts w:ascii="Times New Roman" w:hAnsi="Times New Roman" w:cs="Times New Roman"/>
        </w:rPr>
        <w:t xml:space="preserve"> </w:t>
      </w:r>
      <w:r w:rsidR="009E3AC1">
        <w:rPr>
          <w:rFonts w:ascii="Times New Roman" w:hAnsi="Times New Roman" w:cs="Times New Roman"/>
        </w:rPr>
        <w:t xml:space="preserve">before </w:t>
      </w:r>
      <w:r w:rsidR="006C35F6">
        <w:rPr>
          <w:rFonts w:ascii="Times New Roman" w:hAnsi="Times New Roman" w:cs="Times New Roman"/>
        </w:rPr>
        <w:t>the</w:t>
      </w:r>
      <w:r w:rsidR="009E3AC1">
        <w:rPr>
          <w:rFonts w:ascii="Times New Roman" w:hAnsi="Times New Roman" w:cs="Times New Roman"/>
        </w:rPr>
        <w:t xml:space="preserve"> mapping. We did so </w:t>
      </w:r>
      <w:r w:rsidR="00FA2501">
        <w:rPr>
          <w:rFonts w:ascii="Times New Roman" w:hAnsi="Times New Roman" w:cs="Times New Roman"/>
        </w:rPr>
        <w:t xml:space="preserve">by </w:t>
      </w:r>
      <w:r w:rsidR="005C37F3">
        <w:rPr>
          <w:rFonts w:ascii="Times New Roman" w:hAnsi="Times New Roman" w:cs="Times New Roman"/>
        </w:rPr>
        <w:t>using</w:t>
      </w:r>
      <w:r w:rsidR="009E3AC1">
        <w:rPr>
          <w:rFonts w:ascii="Times New Roman" w:hAnsi="Times New Roman" w:cs="Times New Roman"/>
        </w:rPr>
        <w:t xml:space="preserve"> Python Dictionaries, </w:t>
      </w:r>
      <w:r w:rsidR="005C37F3">
        <w:rPr>
          <w:rFonts w:ascii="Times New Roman" w:hAnsi="Times New Roman" w:cs="Times New Roman"/>
        </w:rPr>
        <w:t>converting numbe</w:t>
      </w:r>
      <w:r w:rsidR="004732CD">
        <w:rPr>
          <w:rFonts w:ascii="Times New Roman" w:hAnsi="Times New Roman" w:cs="Times New Roman"/>
        </w:rPr>
        <w:t>rs</w:t>
      </w:r>
      <w:r w:rsidR="005C37F3">
        <w:rPr>
          <w:rFonts w:ascii="Times New Roman" w:hAnsi="Times New Roman" w:cs="Times New Roman"/>
        </w:rPr>
        <w:t xml:space="preserve"> to their mapped strings</w:t>
      </w:r>
      <w:r w:rsidR="004732CD">
        <w:rPr>
          <w:rFonts w:ascii="Times New Roman" w:hAnsi="Times New Roman" w:cs="Times New Roman"/>
        </w:rPr>
        <w:t xml:space="preserve">. After that, </w:t>
      </w:r>
      <w:r w:rsidR="005C37F3">
        <w:rPr>
          <w:rFonts w:ascii="Times New Roman" w:hAnsi="Times New Roman" w:cs="Times New Roman"/>
        </w:rPr>
        <w:t xml:space="preserve">we were ready to </w:t>
      </w:r>
      <w:r w:rsidR="004732CD">
        <w:rPr>
          <w:rFonts w:ascii="Times New Roman" w:hAnsi="Times New Roman" w:cs="Times New Roman"/>
        </w:rPr>
        <w:t xml:space="preserve">start </w:t>
      </w:r>
      <w:r w:rsidR="005C37F3">
        <w:rPr>
          <w:rFonts w:ascii="Times New Roman" w:hAnsi="Times New Roman" w:cs="Times New Roman"/>
        </w:rPr>
        <w:t>train</w:t>
      </w:r>
      <w:r w:rsidR="004732CD">
        <w:rPr>
          <w:rFonts w:ascii="Times New Roman" w:hAnsi="Times New Roman" w:cs="Times New Roman"/>
        </w:rPr>
        <w:t>ing</w:t>
      </w:r>
      <w:r w:rsidR="005C37F3">
        <w:rPr>
          <w:rFonts w:ascii="Times New Roman" w:hAnsi="Times New Roman" w:cs="Times New Roman"/>
        </w:rPr>
        <w:t xml:space="preserve">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2216D15"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 xml:space="preserve">WEKA provides </w:t>
      </w:r>
      <w:r w:rsidR="00D15C38">
        <w:rPr>
          <w:rFonts w:ascii="Times New Roman" w:hAnsi="Times New Roman" w:cs="Times New Roman"/>
        </w:rPr>
        <w:t>various</w:t>
      </w:r>
      <w:r>
        <w:rPr>
          <w:rFonts w:ascii="Times New Roman" w:hAnsi="Times New Roman" w:cs="Times New Roman"/>
        </w:rPr>
        <w:t xml:space="preserve"> utilities</w:t>
      </w:r>
      <w:r w:rsidR="00D15C38">
        <w:rPr>
          <w:rFonts w:ascii="Times New Roman" w:hAnsi="Times New Roman" w:cs="Times New Roman"/>
        </w:rPr>
        <w:t xml:space="preserve"> that vastly help</w:t>
      </w:r>
      <w:r>
        <w:rPr>
          <w:rFonts w:ascii="Times New Roman" w:hAnsi="Times New Roman" w:cs="Times New Roman"/>
        </w:rPr>
        <w:t xml:space="preserve">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58B7A575"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w:t>
      </w:r>
      <w:r w:rsidR="006947C1">
        <w:rPr>
          <w:rFonts w:ascii="Times New Roman" w:hAnsi="Times New Roman" w:cs="Times New Roman"/>
        </w:rPr>
        <w:t>C</w:t>
      </w:r>
      <w:r w:rsidRPr="009612F9">
        <w:rPr>
          <w:rFonts w:ascii="Times New Roman" w:hAnsi="Times New Roman" w:cs="Times New Roman"/>
        </w:rPr>
        <w:t xml:space="preserve">lass </w:t>
      </w:r>
      <w:r w:rsidR="006947C1">
        <w:rPr>
          <w:rFonts w:ascii="Times New Roman" w:hAnsi="Times New Roman" w:cs="Times New Roman"/>
        </w:rPr>
        <w:t>A</w:t>
      </w:r>
      <w:r w:rsidRPr="009612F9">
        <w:rPr>
          <w:rFonts w:ascii="Times New Roman" w:hAnsi="Times New Roman" w:cs="Times New Roman"/>
        </w:rPr>
        <w:t xml:space="preserve">ssociation </w:t>
      </w:r>
      <w:r w:rsidR="006947C1">
        <w:rPr>
          <w:rFonts w:ascii="Times New Roman" w:hAnsi="Times New Roman" w:cs="Times New Roman"/>
        </w:rPr>
        <w:t>R</w:t>
      </w:r>
      <w:r w:rsidRPr="009612F9">
        <w:rPr>
          <w:rFonts w:ascii="Times New Roman" w:hAnsi="Times New Roman" w:cs="Times New Roman"/>
        </w:rPr>
        <w:t>ules (CAR</w:t>
      </w:r>
      <w:r w:rsidR="006947C1">
        <w:rPr>
          <w:rFonts w:ascii="Times New Roman" w:hAnsi="Times New Roman" w:cs="Times New Roman"/>
        </w:rPr>
        <w:t>:</w:t>
      </w:r>
      <w:r w:rsidR="00375544">
        <w:rPr>
          <w:rFonts w:ascii="Times New Roman" w:hAnsi="Times New Roman" w:cs="Times New Roman"/>
        </w:rPr>
        <w:t xml:space="preserve"> subset of association rules with a specific consequent</w:t>
      </w:r>
      <w:r w:rsidRPr="009612F9">
        <w:rPr>
          <w:rFonts w:ascii="Times New Roman" w:hAnsi="Times New Roman" w:cs="Times New Roman"/>
        </w:rPr>
        <w:t xml:space="preserve">) was set to </w:t>
      </w:r>
      <w:r w:rsidR="006947C1">
        <w:rPr>
          <w:rFonts w:ascii="Times New Roman" w:hAnsi="Times New Roman" w:cs="Times New Roman"/>
        </w:rPr>
        <w:t>T</w:t>
      </w:r>
      <w:r w:rsidRPr="009612F9">
        <w:rPr>
          <w:rFonts w:ascii="Times New Roman" w:hAnsi="Times New Roman" w:cs="Times New Roman"/>
        </w:rPr>
        <w:t>rue with the class index being set to 18 to indicate Injury Classification as the consequent (as a minor note, setting a specific consequent only output</w:t>
      </w:r>
      <w:r w:rsidR="006947C1">
        <w:rPr>
          <w:rFonts w:ascii="Times New Roman" w:hAnsi="Times New Roman" w:cs="Times New Roman"/>
        </w:rPr>
        <w:t>s</w:t>
      </w:r>
      <w:r w:rsidRPr="009612F9">
        <w:rPr>
          <w:rFonts w:ascii="Times New Roman" w:hAnsi="Times New Roman" w:cs="Times New Roman"/>
        </w:rPr>
        <w:t xml:space="preserve"> Confidence</w:t>
      </w:r>
      <w:r w:rsidR="003139C9">
        <w:rPr>
          <w:rFonts w:ascii="Times New Roman" w:hAnsi="Times New Roman" w:cs="Times New Roman"/>
        </w:rPr>
        <w:t>,</w:t>
      </w:r>
      <w:r w:rsidRPr="009612F9">
        <w:rPr>
          <w:rFonts w:ascii="Times New Roman" w:hAnsi="Times New Roman" w:cs="Times New Roman"/>
        </w:rPr>
        <w:t xml:space="preserve"> so we </w:t>
      </w:r>
      <w:r w:rsidR="003139C9">
        <w:rPr>
          <w:rFonts w:ascii="Times New Roman" w:hAnsi="Times New Roman" w:cs="Times New Roman"/>
        </w:rPr>
        <w:t>did</w:t>
      </w:r>
      <w:r w:rsidRPr="009612F9">
        <w:rPr>
          <w:rFonts w:ascii="Times New Roman" w:hAnsi="Times New Roman" w:cs="Times New Roman"/>
        </w:rPr>
        <w:t xml:space="preserve"> not </w:t>
      </w:r>
      <w:r w:rsidR="003139C9">
        <w:rPr>
          <w:rFonts w:ascii="Times New Roman" w:hAnsi="Times New Roman" w:cs="Times New Roman"/>
        </w:rPr>
        <w:t>display</w:t>
      </w:r>
      <w:r w:rsidRPr="009612F9">
        <w:rPr>
          <w:rFonts w:ascii="Times New Roman" w:hAnsi="Times New Roman" w:cs="Times New Roman"/>
        </w:rPr>
        <w:t xml:space="preserve">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A36C1B">
        <w:rPr>
          <w:rFonts w:ascii="Times New Roman" w:hAnsi="Times New Roman" w:cs="Times New Roman"/>
        </w:rPr>
        <w:t xml:space="preserve"> </w:t>
      </w:r>
      <w:r w:rsidR="00697E44" w:rsidRPr="009612F9">
        <w:rPr>
          <w:rFonts w:ascii="Times New Roman" w:hAnsi="Times New Roman" w:cs="Times New Roman"/>
        </w:rPr>
        <w:t>.01%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75D03FF7" w:rsidR="00386A0E" w:rsidRDefault="00827D1B" w:rsidP="0008060F">
      <w:pPr>
        <w:pStyle w:val="Para"/>
        <w:rPr>
          <w:rFonts w:ascii="Times New Roman" w:hAnsi="Times New Roman" w:cs="Times New Roman"/>
        </w:rPr>
      </w:pPr>
      <w:r>
        <w:rPr>
          <w:rFonts w:ascii="Times New Roman" w:hAnsi="Times New Roman" w:cs="Times New Roman"/>
        </w:rPr>
        <w:t>An interpretation of this rule would be being a male while not wearing a safety belt</w:t>
      </w:r>
      <w:r w:rsidR="00AB35A8">
        <w:rPr>
          <w:rFonts w:ascii="Times New Roman" w:hAnsi="Times New Roman" w:cs="Times New Roman"/>
        </w:rPr>
        <w:t xml:space="preserve"> implies</w:t>
      </w:r>
      <w:r>
        <w:rPr>
          <w:rFonts w:ascii="Times New Roman" w:hAnsi="Times New Roman" w:cs="Times New Roman"/>
        </w:rPr>
        <w:t xml:space="preserve"> </w:t>
      </w:r>
      <w:r w:rsidR="00A36C1B">
        <w:rPr>
          <w:rFonts w:ascii="Times New Roman" w:hAnsi="Times New Roman" w:cs="Times New Roman"/>
        </w:rPr>
        <w:t xml:space="preserve">a </w:t>
      </w:r>
      <w:r>
        <w:rPr>
          <w:rFonts w:ascii="Times New Roman" w:hAnsi="Times New Roman" w:cs="Times New Roman"/>
        </w:rPr>
        <w:t>fatality after a crash.</w:t>
      </w:r>
    </w:p>
    <w:p w14:paraId="15B29E7A" w14:textId="64C00CB6" w:rsidR="00887C14" w:rsidRDefault="00031C38" w:rsidP="00887C14">
      <w:pPr>
        <w:pStyle w:val="Para"/>
      </w:pPr>
      <w:r>
        <w:t>WEKA</w:t>
      </w:r>
      <w:r w:rsidR="00887C14">
        <w:t xml:space="preserve"> was used </w:t>
      </w:r>
      <w:r>
        <w:t>for</w:t>
      </w:r>
      <w:r w:rsidR="00887C14">
        <w:t xml:space="preserve"> classification. </w:t>
      </w:r>
      <w:r w:rsidR="00106045">
        <w:t>With</w:t>
      </w:r>
      <w:bookmarkStart w:id="3" w:name="_GoBack"/>
      <w:bookmarkEnd w:id="3"/>
      <w:r w:rsidR="00887C14">
        <w:t xml:space="preserve"> our dataset</w:t>
      </w:r>
      <w:r w:rsidR="00106045">
        <w:t>.</w:t>
      </w:r>
      <w:r w:rsidR="00887C14">
        <w:t xml:space="preserve"> we </w:t>
      </w:r>
      <w:r>
        <w:t>settled</w:t>
      </w:r>
      <w:r w:rsidR="00887C14">
        <w:t xml:space="preserve"> on primarily using Naïve Bayes, Random Tree, and Random Forest.</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w:t>
      </w:r>
      <w:r w:rsidRPr="009612F9">
        <w:rPr>
          <w:rFonts w:ascii="Times New Roman" w:hAnsi="Times New Roman" w:cs="Times New Roman"/>
        </w:rPr>
        <w:t>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3D042F0C" w14:textId="20887B09" w:rsidR="00E124A9" w:rsidRPr="00977715" w:rsidRDefault="003B7690" w:rsidP="00E97976">
      <w:pPr>
        <w:pStyle w:val="Para"/>
        <w:rPr>
          <w:rFonts w:ascii="Times New Roman" w:hAnsi="Times New Roman" w:cs="Times New Roman"/>
        </w:rPr>
      </w:pPr>
      <w:r>
        <w:rPr>
          <w:noProof/>
        </w:rPr>
        <w:drawing>
          <wp:inline distT="0" distB="0" distL="0" distR="0" wp14:anchorId="3CD07D66" wp14:editId="088378DD">
            <wp:extent cx="2708910" cy="9520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045" cy="974610"/>
                    </a:xfrm>
                    <a:prstGeom prst="rect">
                      <a:avLst/>
                    </a:prstGeom>
                    <a:noFill/>
                    <a:ln>
                      <a:noFill/>
                    </a:ln>
                  </pic:spPr>
                </pic:pic>
              </a:graphicData>
            </a:graphic>
          </wp:inline>
        </w:drawing>
      </w:r>
    </w:p>
    <w:p w14:paraId="0E379540" w14:textId="61E22DCE" w:rsidR="00E124A9"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792E4BDE">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3575" cy="888033"/>
                    </a:xfrm>
                    <a:prstGeom prst="rect">
                      <a:avLst/>
                    </a:prstGeom>
                    <a:noFill/>
                    <a:ln>
                      <a:noFill/>
                    </a:ln>
                  </pic:spPr>
                </pic:pic>
              </a:graphicData>
            </a:graphic>
          </wp:inline>
        </w:drawing>
      </w:r>
    </w:p>
    <w:p w14:paraId="31F7BC1A" w14:textId="77777777" w:rsidR="00E124A9" w:rsidRDefault="00E124A9" w:rsidP="009612F9">
      <w:pPr>
        <w:pStyle w:val="Head1"/>
      </w:pPr>
    </w:p>
    <w:p w14:paraId="423688FA" w14:textId="240A15EC"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759600D4" w14:textId="50572DF8"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 xml:space="preserve">The classifier looks as if it has learned the model exceptionally well as the accuracies for all three are above 50 percent however it is yet to be seen if there </w:t>
      </w:r>
      <w:r w:rsidR="00E124A9">
        <w:rPr>
          <w:rFonts w:ascii="Times New Roman" w:hAnsi="Times New Roman" w:cs="Times New Roman"/>
        </w:rPr>
        <w:t>has</w:t>
      </w:r>
      <w:r w:rsidRPr="009612F9">
        <w:rPr>
          <w:rFonts w:ascii="Times New Roman" w:hAnsi="Times New Roman" w:cs="Times New Roman"/>
        </w:rPr>
        <w:t xml:space="preserve"> be</w:t>
      </w:r>
      <w:r w:rsidR="00E124A9">
        <w:rPr>
          <w:rFonts w:ascii="Times New Roman" w:hAnsi="Times New Roman" w:cs="Times New Roman"/>
        </w:rPr>
        <w:t>en</w:t>
      </w:r>
      <w:r w:rsidRPr="009612F9">
        <w:rPr>
          <w:rFonts w:ascii="Times New Roman" w:hAnsi="Times New Roman" w:cs="Times New Roman"/>
        </w:rPr>
        <w:t xml:space="preserve"> any sort of overfitting</w:t>
      </w:r>
      <w:r w:rsidR="00E124A9">
        <w:rPr>
          <w:rFonts w:ascii="Times New Roman" w:hAnsi="Times New Roman" w:cs="Times New Roman"/>
        </w:rPr>
        <w:t xml:space="preserve"> occurring</w:t>
      </w:r>
      <w:r w:rsidRPr="009612F9">
        <w:rPr>
          <w:rFonts w:ascii="Times New Roman" w:hAnsi="Times New Roman" w:cs="Times New Roman"/>
        </w:rPr>
        <w:t>.</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00C985D0"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w:t>
      </w:r>
      <w:r w:rsidR="000E0B5A">
        <w:rPr>
          <w:rFonts w:ascii="Times New Roman" w:hAnsi="Times New Roman" w:cs="Times New Roman"/>
        </w:rPr>
        <w:t>never</w:t>
      </w:r>
      <w:r w:rsidR="00E124A9">
        <w:rPr>
          <w:rFonts w:ascii="Times New Roman" w:hAnsi="Times New Roman" w:cs="Times New Roman"/>
        </w:rPr>
        <w:t xml:space="preserve"> seen</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This 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000E0B5A">
        <w:rPr>
          <w:rFonts w:ascii="Times New Roman" w:hAnsi="Times New Roman" w:cs="Times New Roman"/>
        </w:rPr>
        <w:t>.</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19A26BB6" w14:textId="070AE004" w:rsidR="00977715" w:rsidRPr="00977715" w:rsidRDefault="00AF6F60" w:rsidP="00977715">
      <w:pPr>
        <w:pStyle w:val="Head1"/>
      </w:pPr>
      <w:r>
        <w:t>3.3.1</w:t>
      </w:r>
      <w:r w:rsidRPr="009612F9">
        <w:t xml:space="preserve"> </w:t>
      </w:r>
      <w:r>
        <w:t>–</w:t>
      </w:r>
      <w:r w:rsidRPr="009612F9">
        <w:t xml:space="preserve"> </w:t>
      </w:r>
      <w:r>
        <w:t>Confusion Matrices</w:t>
      </w:r>
    </w:p>
    <w:p w14:paraId="15E3C765" w14:textId="77777777" w:rsidR="00977715" w:rsidRDefault="00977715" w:rsidP="00946CFB">
      <w:pPr>
        <w:pStyle w:val="Para"/>
        <w:rPr>
          <w:rFonts w:ascii="Times New Roman" w:hAnsi="Times New Roman" w:cs="Times New Roman"/>
          <w:b/>
        </w:rPr>
      </w:pPr>
    </w:p>
    <w:p w14:paraId="7FC37FEE" w14:textId="4740A41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4F1D9536">
            <wp:extent cx="2898140" cy="847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8140" cy="847705"/>
                    </a:xfrm>
                    <a:prstGeom prst="rect">
                      <a:avLst/>
                    </a:prstGeom>
                    <a:noFill/>
                    <a:ln>
                      <a:noFill/>
                    </a:ln>
                  </pic:spPr>
                </pic:pic>
              </a:graphicData>
            </a:graphic>
          </wp:inline>
        </w:drawing>
      </w:r>
    </w:p>
    <w:p w14:paraId="6C879452" w14:textId="77777777" w:rsidR="00977715" w:rsidRDefault="00977715" w:rsidP="00946CFB">
      <w:pPr>
        <w:pStyle w:val="Para"/>
        <w:rPr>
          <w:rFonts w:ascii="Times New Roman" w:hAnsi="Times New Roman" w:cs="Times New Roman"/>
          <w:b/>
        </w:rPr>
      </w:pPr>
    </w:p>
    <w:p w14:paraId="6BDBFE74" w14:textId="77777777" w:rsidR="00977715" w:rsidRDefault="00977715" w:rsidP="00946CFB">
      <w:pPr>
        <w:pStyle w:val="Para"/>
        <w:rPr>
          <w:rFonts w:ascii="Times New Roman" w:hAnsi="Times New Roman" w:cs="Times New Roman"/>
          <w:b/>
        </w:rPr>
      </w:pPr>
    </w:p>
    <w:p w14:paraId="1ADBE9E2" w14:textId="2851F97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147B7538">
            <wp:extent cx="3070976"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0976" cy="933450"/>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2DD1E324">
            <wp:extent cx="2886075" cy="86762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867626"/>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4B55A340" w14:textId="0E68043C" w:rsidR="0066654B" w:rsidRDefault="00946CFB" w:rsidP="007E2BCB">
      <w:pPr>
        <w:pStyle w:val="Para"/>
        <w:spacing w:after="240"/>
        <w:rPr>
          <w:rFonts w:ascii="Times New Roman" w:hAnsi="Times New Roman" w:cs="Times New Roman"/>
        </w:rPr>
      </w:pPr>
      <w:r w:rsidRPr="009612F9">
        <w:rPr>
          <w:rFonts w:ascii="Times New Roman" w:hAnsi="Times New Roman" w:cs="Times New Roman"/>
        </w:rPr>
        <w:t>Naive Bayes performed the worst in terms of accuracy and F1 score</w:t>
      </w:r>
      <w:r w:rsidR="00E124A9">
        <w:rPr>
          <w:rFonts w:ascii="Times New Roman" w:hAnsi="Times New Roman" w:cs="Times New Roman"/>
        </w:rPr>
        <w:t xml:space="preserve">, however, we found it to be our favorite model as it managed to predict </w:t>
      </w:r>
      <w:proofErr w:type="gramStart"/>
      <w:r w:rsidR="00E124A9">
        <w:rPr>
          <w:rFonts w:ascii="Times New Roman" w:hAnsi="Times New Roman" w:cs="Times New Roman"/>
        </w:rPr>
        <w:t>the vast majority of</w:t>
      </w:r>
      <w:proofErr w:type="gramEnd"/>
      <w:r w:rsidR="00E124A9">
        <w:rPr>
          <w:rFonts w:ascii="Times New Roman" w:hAnsi="Times New Roman" w:cs="Times New Roman"/>
        </w:rPr>
        <w:t xml:space="preserve"> fatalities as injuries or worse. It also performs significantly better when it came to injuries, being correct </w:t>
      </w:r>
      <w:proofErr w:type="gramStart"/>
      <w:r w:rsidR="00E124A9">
        <w:rPr>
          <w:rFonts w:ascii="Times New Roman" w:hAnsi="Times New Roman" w:cs="Times New Roman"/>
        </w:rPr>
        <w:t>the majority of</w:t>
      </w:r>
      <w:proofErr w:type="gramEnd"/>
      <w:r w:rsidR="00E124A9">
        <w:rPr>
          <w:rFonts w:ascii="Times New Roman" w:hAnsi="Times New Roman" w:cs="Times New Roman"/>
        </w:rPr>
        <w:t xml:space="preserve"> the time, unlike Random Tree/Random Forest. So, when it comes to saving human life, we choose Naïve Bayes as our favorite and most safety</w:t>
      </w:r>
      <w:r w:rsidR="00237BF2">
        <w:rPr>
          <w:rFonts w:ascii="Times New Roman" w:hAnsi="Times New Roman" w:cs="Times New Roman"/>
        </w:rPr>
        <w:t xml:space="preserve"> compliant model.</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7AF8EC73" w14:textId="52E8FA7F" w:rsidR="00421968" w:rsidRPr="00E53B39" w:rsidRDefault="0052701A" w:rsidP="00E53B39">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r w:rsidR="00421968" w:rsidRPr="009612F9">
        <w:rPr>
          <w:rFonts w:ascii="Times New Roman" w:hAnsi="Times New Roman" w:cs="Times New Roman"/>
          <w:vanish/>
          <w:szCs w:val="14"/>
          <w14:ligatures w14:val="standard"/>
        </w:rPr>
        <w:t>Conference Name:ACM Woodstock conferenceConference Short Name:WOODSTOCK’18Conference Location:El Paso, Texas USAISBN:978-1-4503-0000-0/18/06Year:2018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37461889" w14:textId="0633A702" w:rsidR="00482B29" w:rsidRPr="0066654B" w:rsidRDefault="00421968" w:rsidP="0066654B">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sectPr w:rsidR="00482B29" w:rsidRPr="0066654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1357F" w14:textId="77777777" w:rsidR="00C67A14" w:rsidRDefault="00C67A14" w:rsidP="00421968">
      <w:pPr>
        <w:spacing w:line="240" w:lineRule="auto"/>
      </w:pPr>
      <w:r>
        <w:separator/>
      </w:r>
    </w:p>
  </w:endnote>
  <w:endnote w:type="continuationSeparator" w:id="0">
    <w:p w14:paraId="270FC4B1" w14:textId="77777777" w:rsidR="00C67A14" w:rsidRDefault="00C67A14"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9AECE" w14:textId="77777777" w:rsidR="00C67A14" w:rsidRDefault="00C67A14" w:rsidP="00421968">
      <w:pPr>
        <w:spacing w:line="240" w:lineRule="auto"/>
      </w:pPr>
      <w:r>
        <w:separator/>
      </w:r>
    </w:p>
  </w:footnote>
  <w:footnote w:type="continuationSeparator" w:id="0">
    <w:p w14:paraId="7C3497F4" w14:textId="77777777" w:rsidR="00C67A14" w:rsidRDefault="00C67A14"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1C38"/>
    <w:rsid w:val="00034287"/>
    <w:rsid w:val="0003597A"/>
    <w:rsid w:val="00043FB9"/>
    <w:rsid w:val="00045E00"/>
    <w:rsid w:val="00060436"/>
    <w:rsid w:val="00064CA4"/>
    <w:rsid w:val="0008060F"/>
    <w:rsid w:val="00085E54"/>
    <w:rsid w:val="00092AC0"/>
    <w:rsid w:val="000A2927"/>
    <w:rsid w:val="000B7FF7"/>
    <w:rsid w:val="000D198A"/>
    <w:rsid w:val="000D6EE4"/>
    <w:rsid w:val="000E0B5A"/>
    <w:rsid w:val="000E7F89"/>
    <w:rsid w:val="000F7541"/>
    <w:rsid w:val="0010279A"/>
    <w:rsid w:val="00106045"/>
    <w:rsid w:val="001157EA"/>
    <w:rsid w:val="00120FE4"/>
    <w:rsid w:val="00122C57"/>
    <w:rsid w:val="00135201"/>
    <w:rsid w:val="001367FB"/>
    <w:rsid w:val="00141E32"/>
    <w:rsid w:val="001540DA"/>
    <w:rsid w:val="00170422"/>
    <w:rsid w:val="0017591C"/>
    <w:rsid w:val="001863BC"/>
    <w:rsid w:val="00192105"/>
    <w:rsid w:val="00193C35"/>
    <w:rsid w:val="00194437"/>
    <w:rsid w:val="001B0130"/>
    <w:rsid w:val="001B7664"/>
    <w:rsid w:val="001C5993"/>
    <w:rsid w:val="001D18EB"/>
    <w:rsid w:val="001D6E3A"/>
    <w:rsid w:val="001E5D02"/>
    <w:rsid w:val="001F003F"/>
    <w:rsid w:val="001F33F7"/>
    <w:rsid w:val="002326FA"/>
    <w:rsid w:val="00237BF2"/>
    <w:rsid w:val="00245F14"/>
    <w:rsid w:val="00246ED8"/>
    <w:rsid w:val="00253514"/>
    <w:rsid w:val="00256976"/>
    <w:rsid w:val="002738BD"/>
    <w:rsid w:val="00277808"/>
    <w:rsid w:val="00281C65"/>
    <w:rsid w:val="002A4D0A"/>
    <w:rsid w:val="002B0162"/>
    <w:rsid w:val="002B326E"/>
    <w:rsid w:val="002C2EAC"/>
    <w:rsid w:val="002E5ED7"/>
    <w:rsid w:val="002E674F"/>
    <w:rsid w:val="002F04F4"/>
    <w:rsid w:val="00302B70"/>
    <w:rsid w:val="00306047"/>
    <w:rsid w:val="003139C9"/>
    <w:rsid w:val="0032216C"/>
    <w:rsid w:val="003247FD"/>
    <w:rsid w:val="00327942"/>
    <w:rsid w:val="00340CB2"/>
    <w:rsid w:val="00340D9F"/>
    <w:rsid w:val="00345A14"/>
    <w:rsid w:val="00366323"/>
    <w:rsid w:val="003716B7"/>
    <w:rsid w:val="00375544"/>
    <w:rsid w:val="00386A0E"/>
    <w:rsid w:val="003949F4"/>
    <w:rsid w:val="003A66BB"/>
    <w:rsid w:val="003A6F21"/>
    <w:rsid w:val="003B4D5E"/>
    <w:rsid w:val="003B7690"/>
    <w:rsid w:val="003C0553"/>
    <w:rsid w:val="003C7C26"/>
    <w:rsid w:val="003D7171"/>
    <w:rsid w:val="003D72D5"/>
    <w:rsid w:val="003E5BD7"/>
    <w:rsid w:val="003F7BB7"/>
    <w:rsid w:val="00405872"/>
    <w:rsid w:val="004149DD"/>
    <w:rsid w:val="00421968"/>
    <w:rsid w:val="004419B6"/>
    <w:rsid w:val="004732CD"/>
    <w:rsid w:val="00477301"/>
    <w:rsid w:val="00485924"/>
    <w:rsid w:val="00487D5C"/>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714A4"/>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336B"/>
    <w:rsid w:val="00673D08"/>
    <w:rsid w:val="006740CF"/>
    <w:rsid w:val="006755B8"/>
    <w:rsid w:val="006828BB"/>
    <w:rsid w:val="00690DAB"/>
    <w:rsid w:val="0069216D"/>
    <w:rsid w:val="006947C1"/>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0C0A"/>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1CA8"/>
    <w:rsid w:val="008142E1"/>
    <w:rsid w:val="00821C38"/>
    <w:rsid w:val="00827D1B"/>
    <w:rsid w:val="00830931"/>
    <w:rsid w:val="00834AF4"/>
    <w:rsid w:val="00836D85"/>
    <w:rsid w:val="00837FA0"/>
    <w:rsid w:val="008470DF"/>
    <w:rsid w:val="00864220"/>
    <w:rsid w:val="00871993"/>
    <w:rsid w:val="00877E97"/>
    <w:rsid w:val="00880F82"/>
    <w:rsid w:val="0088197B"/>
    <w:rsid w:val="00882049"/>
    <w:rsid w:val="00887C14"/>
    <w:rsid w:val="008907F8"/>
    <w:rsid w:val="008A6C3B"/>
    <w:rsid w:val="008A6F7D"/>
    <w:rsid w:val="008B3D15"/>
    <w:rsid w:val="008C45EC"/>
    <w:rsid w:val="008D2B6F"/>
    <w:rsid w:val="008E09BE"/>
    <w:rsid w:val="008F3402"/>
    <w:rsid w:val="008F3EDA"/>
    <w:rsid w:val="009043A7"/>
    <w:rsid w:val="0091304F"/>
    <w:rsid w:val="00922318"/>
    <w:rsid w:val="0092498D"/>
    <w:rsid w:val="00932C63"/>
    <w:rsid w:val="0094545D"/>
    <w:rsid w:val="00946CFB"/>
    <w:rsid w:val="00952471"/>
    <w:rsid w:val="00956BF0"/>
    <w:rsid w:val="009612F9"/>
    <w:rsid w:val="009707F4"/>
    <w:rsid w:val="00977715"/>
    <w:rsid w:val="00981C0D"/>
    <w:rsid w:val="0098780A"/>
    <w:rsid w:val="009A3BB1"/>
    <w:rsid w:val="009B3D04"/>
    <w:rsid w:val="009B410F"/>
    <w:rsid w:val="009C11DD"/>
    <w:rsid w:val="009D0E08"/>
    <w:rsid w:val="009D6924"/>
    <w:rsid w:val="009E3AC1"/>
    <w:rsid w:val="009F52C0"/>
    <w:rsid w:val="009F65DE"/>
    <w:rsid w:val="00A0139B"/>
    <w:rsid w:val="00A04FEB"/>
    <w:rsid w:val="00A20CA0"/>
    <w:rsid w:val="00A35834"/>
    <w:rsid w:val="00A36C1B"/>
    <w:rsid w:val="00A4318B"/>
    <w:rsid w:val="00A458B8"/>
    <w:rsid w:val="00A501FD"/>
    <w:rsid w:val="00A5203A"/>
    <w:rsid w:val="00A62DFB"/>
    <w:rsid w:val="00A873FA"/>
    <w:rsid w:val="00A87CEE"/>
    <w:rsid w:val="00AA3389"/>
    <w:rsid w:val="00AB35A8"/>
    <w:rsid w:val="00AC4070"/>
    <w:rsid w:val="00AC4880"/>
    <w:rsid w:val="00AD675B"/>
    <w:rsid w:val="00AF6F60"/>
    <w:rsid w:val="00AF6F6D"/>
    <w:rsid w:val="00AF7560"/>
    <w:rsid w:val="00B01DAD"/>
    <w:rsid w:val="00B02D1F"/>
    <w:rsid w:val="00B1008E"/>
    <w:rsid w:val="00B11257"/>
    <w:rsid w:val="00B33134"/>
    <w:rsid w:val="00B343D6"/>
    <w:rsid w:val="00B64E64"/>
    <w:rsid w:val="00B65226"/>
    <w:rsid w:val="00B72E4A"/>
    <w:rsid w:val="00B752B5"/>
    <w:rsid w:val="00B8449E"/>
    <w:rsid w:val="00B865EE"/>
    <w:rsid w:val="00BA3578"/>
    <w:rsid w:val="00BB2660"/>
    <w:rsid w:val="00BD4266"/>
    <w:rsid w:val="00BD5C79"/>
    <w:rsid w:val="00C00CC0"/>
    <w:rsid w:val="00C02123"/>
    <w:rsid w:val="00C057F1"/>
    <w:rsid w:val="00C06D57"/>
    <w:rsid w:val="00C10C9E"/>
    <w:rsid w:val="00C23130"/>
    <w:rsid w:val="00C37B74"/>
    <w:rsid w:val="00C458A8"/>
    <w:rsid w:val="00C54326"/>
    <w:rsid w:val="00C635F9"/>
    <w:rsid w:val="00C65D6D"/>
    <w:rsid w:val="00C6763E"/>
    <w:rsid w:val="00C67A14"/>
    <w:rsid w:val="00C7552D"/>
    <w:rsid w:val="00C8559B"/>
    <w:rsid w:val="00C85F3D"/>
    <w:rsid w:val="00C918D0"/>
    <w:rsid w:val="00CB1764"/>
    <w:rsid w:val="00CC09A7"/>
    <w:rsid w:val="00CC1FF1"/>
    <w:rsid w:val="00CC485E"/>
    <w:rsid w:val="00CC61CB"/>
    <w:rsid w:val="00CC6432"/>
    <w:rsid w:val="00CD1D1D"/>
    <w:rsid w:val="00CE4464"/>
    <w:rsid w:val="00CE6322"/>
    <w:rsid w:val="00CF2919"/>
    <w:rsid w:val="00CF60CE"/>
    <w:rsid w:val="00CF6BF1"/>
    <w:rsid w:val="00D01DFC"/>
    <w:rsid w:val="00D02CC7"/>
    <w:rsid w:val="00D05574"/>
    <w:rsid w:val="00D06EA7"/>
    <w:rsid w:val="00D128C0"/>
    <w:rsid w:val="00D157FD"/>
    <w:rsid w:val="00D15C38"/>
    <w:rsid w:val="00D23F6A"/>
    <w:rsid w:val="00D31B01"/>
    <w:rsid w:val="00D3217A"/>
    <w:rsid w:val="00D33298"/>
    <w:rsid w:val="00D36E89"/>
    <w:rsid w:val="00D427FC"/>
    <w:rsid w:val="00D44CC7"/>
    <w:rsid w:val="00D456A1"/>
    <w:rsid w:val="00D47E05"/>
    <w:rsid w:val="00D47ED6"/>
    <w:rsid w:val="00D678E8"/>
    <w:rsid w:val="00D71BD0"/>
    <w:rsid w:val="00D82687"/>
    <w:rsid w:val="00D961EC"/>
    <w:rsid w:val="00DC2764"/>
    <w:rsid w:val="00DC709C"/>
    <w:rsid w:val="00DD241C"/>
    <w:rsid w:val="00DE1128"/>
    <w:rsid w:val="00DE4396"/>
    <w:rsid w:val="00DE6D8D"/>
    <w:rsid w:val="00DF2701"/>
    <w:rsid w:val="00E124A9"/>
    <w:rsid w:val="00E33922"/>
    <w:rsid w:val="00E35EF9"/>
    <w:rsid w:val="00E35FCF"/>
    <w:rsid w:val="00E53B39"/>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7749C"/>
    <w:rsid w:val="00F825CC"/>
    <w:rsid w:val="00F83361"/>
    <w:rsid w:val="00F91D00"/>
    <w:rsid w:val="00FA2501"/>
    <w:rsid w:val="00FA7510"/>
    <w:rsid w:val="00FB315D"/>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5</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282</cp:revision>
  <dcterms:created xsi:type="dcterms:W3CDTF">2018-11-24T00:40:00Z</dcterms:created>
  <dcterms:modified xsi:type="dcterms:W3CDTF">2018-12-11T03:13:00Z</dcterms:modified>
</cp:coreProperties>
</file>