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538FD4" w14:textId="77777777" w:rsidR="00912C1F" w:rsidRDefault="00912C1F" w:rsidP="00912C1F">
      <w:bookmarkStart w:id="0" w:name="OLE_LINK1"/>
    </w:p>
    <w:p w14:paraId="2FC19EBE" w14:textId="77777777" w:rsidR="00912C1F" w:rsidRDefault="00912C1F" w:rsidP="00912C1F">
      <w:pPr>
        <w:rPr>
          <w:rFonts w:ascii="宋体" w:hAnsi="宋体"/>
          <w:b/>
          <w:bCs/>
          <w:sz w:val="13"/>
        </w:rPr>
      </w:pPr>
      <w:r>
        <w:rPr>
          <w:noProof/>
        </w:rPr>
        <w:drawing>
          <wp:anchor distT="0" distB="0" distL="113665" distR="113665" simplePos="0" relativeHeight="251659264" behindDoc="0" locked="0" layoutInCell="1" allowOverlap="1" wp14:anchorId="41AE9B94" wp14:editId="6293534E">
            <wp:simplePos x="0" y="0"/>
            <wp:positionH relativeFrom="column">
              <wp:posOffset>342900</wp:posOffset>
            </wp:positionH>
            <wp:positionV relativeFrom="paragraph">
              <wp:posOffset>106680</wp:posOffset>
            </wp:positionV>
            <wp:extent cx="4585335" cy="1257300"/>
            <wp:effectExtent l="0" t="0" r="5715"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5335" cy="1257300"/>
                    </a:xfrm>
                    <a:prstGeom prst="rect">
                      <a:avLst/>
                    </a:prstGeom>
                    <a:noFill/>
                  </pic:spPr>
                </pic:pic>
              </a:graphicData>
            </a:graphic>
            <wp14:sizeRelH relativeFrom="page">
              <wp14:pctWidth>0</wp14:pctWidth>
            </wp14:sizeRelH>
            <wp14:sizeRelV relativeFrom="page">
              <wp14:pctHeight>0</wp14:pctHeight>
            </wp14:sizeRelV>
          </wp:anchor>
        </w:drawing>
      </w:r>
    </w:p>
    <w:p w14:paraId="31F3B9FD" w14:textId="77777777" w:rsidR="00912C1F" w:rsidRDefault="00912C1F" w:rsidP="00912C1F">
      <w:pPr>
        <w:rPr>
          <w:rFonts w:ascii="宋体" w:hAnsi="宋体"/>
          <w:b/>
          <w:bCs/>
          <w:sz w:val="13"/>
        </w:rPr>
      </w:pPr>
    </w:p>
    <w:p w14:paraId="6E32E604" w14:textId="77777777" w:rsidR="00912C1F" w:rsidRDefault="00912C1F" w:rsidP="00912C1F">
      <w:pPr>
        <w:spacing w:line="400" w:lineRule="atLeast"/>
        <w:rPr>
          <w:rFonts w:ascii="宋体" w:hAnsi="宋体"/>
          <w:b/>
          <w:bCs/>
          <w:sz w:val="13"/>
        </w:rPr>
      </w:pPr>
    </w:p>
    <w:p w14:paraId="31AF0FC1" w14:textId="77777777" w:rsidR="00912C1F" w:rsidRDefault="00912C1F" w:rsidP="00912C1F">
      <w:pPr>
        <w:spacing w:line="400" w:lineRule="atLeast"/>
        <w:ind w:firstLineChars="700" w:firstLine="3080"/>
        <w:rPr>
          <w:rFonts w:ascii="宋体" w:hAnsi="宋体"/>
          <w:b/>
          <w:bCs/>
          <w:sz w:val="44"/>
        </w:rPr>
      </w:pPr>
    </w:p>
    <w:p w14:paraId="23FC32F6" w14:textId="77777777" w:rsidR="00912C1F" w:rsidRDefault="00912C1F" w:rsidP="00912C1F">
      <w:pPr>
        <w:spacing w:line="400" w:lineRule="atLeast"/>
        <w:ind w:firstLineChars="700" w:firstLine="3080"/>
        <w:rPr>
          <w:rFonts w:ascii="宋体" w:hAnsi="宋体"/>
          <w:b/>
          <w:bCs/>
          <w:sz w:val="44"/>
        </w:rPr>
      </w:pPr>
    </w:p>
    <w:p w14:paraId="1D3BC4A9" w14:textId="77777777" w:rsidR="00912C1F" w:rsidRDefault="00912C1F" w:rsidP="00912C1F">
      <w:pPr>
        <w:rPr>
          <w:rFonts w:ascii="宋体" w:hAnsi="宋体"/>
          <w:b/>
          <w:bCs/>
          <w:sz w:val="32"/>
          <w:szCs w:val="32"/>
        </w:rPr>
      </w:pPr>
    </w:p>
    <w:p w14:paraId="18F45134" w14:textId="77777777" w:rsidR="00912C1F" w:rsidRDefault="00912C1F" w:rsidP="00912C1F">
      <w:pPr>
        <w:rPr>
          <w:rFonts w:ascii="宋体" w:hAnsi="宋体"/>
          <w:b/>
          <w:bCs/>
          <w:sz w:val="32"/>
          <w:szCs w:val="32"/>
        </w:rPr>
      </w:pPr>
      <w:r>
        <w:rPr>
          <w:rFonts w:ascii="Times New Roman" w:hAnsi="Times New Roman" w:hint="eastAsia"/>
          <w:noProof/>
          <w:szCs w:val="24"/>
        </w:rPr>
        <w:drawing>
          <wp:anchor distT="0" distB="0" distL="113665" distR="113665" simplePos="0" relativeHeight="251660288" behindDoc="0" locked="0" layoutInCell="1" allowOverlap="0" wp14:anchorId="48EFCFAC" wp14:editId="32FEC863">
            <wp:simplePos x="0" y="0"/>
            <wp:positionH relativeFrom="column">
              <wp:posOffset>1610360</wp:posOffset>
            </wp:positionH>
            <wp:positionV relativeFrom="paragraph">
              <wp:posOffset>315595</wp:posOffset>
            </wp:positionV>
            <wp:extent cx="2694305" cy="2684780"/>
            <wp:effectExtent l="0" t="0" r="0" b="1270"/>
            <wp:wrapSquare wrapText="bothSides"/>
            <wp:docPr id="11" name="图片 11" descr="8ae51b13a6f3def9f6039e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8ae51b13a6f3def9f6039e6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305" cy="2684780"/>
                    </a:xfrm>
                    <a:prstGeom prst="rect">
                      <a:avLst/>
                    </a:prstGeom>
                    <a:noFill/>
                  </pic:spPr>
                </pic:pic>
              </a:graphicData>
            </a:graphic>
            <wp14:sizeRelH relativeFrom="page">
              <wp14:pctWidth>0</wp14:pctWidth>
            </wp14:sizeRelH>
            <wp14:sizeRelV relativeFrom="page">
              <wp14:pctHeight>0</wp14:pctHeight>
            </wp14:sizeRelV>
          </wp:anchor>
        </w:drawing>
      </w:r>
    </w:p>
    <w:p w14:paraId="6FDBE824" w14:textId="77777777" w:rsidR="00912C1F" w:rsidRDefault="00912C1F" w:rsidP="00912C1F">
      <w:pPr>
        <w:rPr>
          <w:rFonts w:ascii="宋体" w:hAnsi="宋体"/>
          <w:b/>
          <w:bCs/>
          <w:sz w:val="32"/>
          <w:szCs w:val="32"/>
        </w:rPr>
      </w:pPr>
    </w:p>
    <w:p w14:paraId="6265AC61" w14:textId="77777777" w:rsidR="00912C1F" w:rsidRDefault="00912C1F" w:rsidP="00912C1F">
      <w:pPr>
        <w:rPr>
          <w:rFonts w:ascii="宋体" w:hAnsi="宋体"/>
          <w:b/>
          <w:bCs/>
          <w:sz w:val="32"/>
          <w:szCs w:val="32"/>
        </w:rPr>
      </w:pPr>
    </w:p>
    <w:p w14:paraId="7192F674" w14:textId="77777777" w:rsidR="00912C1F" w:rsidRDefault="00912C1F" w:rsidP="00912C1F">
      <w:pPr>
        <w:rPr>
          <w:rFonts w:ascii="宋体" w:hAnsi="宋体"/>
          <w:b/>
          <w:bCs/>
          <w:sz w:val="32"/>
          <w:szCs w:val="32"/>
        </w:rPr>
      </w:pPr>
    </w:p>
    <w:p w14:paraId="2E05AB97" w14:textId="77777777" w:rsidR="00912C1F" w:rsidRDefault="00912C1F" w:rsidP="00912C1F">
      <w:pPr>
        <w:rPr>
          <w:rFonts w:ascii="宋体" w:hAnsi="宋体"/>
          <w:b/>
          <w:bCs/>
          <w:sz w:val="32"/>
          <w:szCs w:val="32"/>
        </w:rPr>
      </w:pPr>
    </w:p>
    <w:p w14:paraId="2A94859E" w14:textId="77777777" w:rsidR="00912C1F" w:rsidRDefault="00912C1F" w:rsidP="00912C1F">
      <w:pPr>
        <w:rPr>
          <w:rFonts w:ascii="宋体" w:hAnsi="宋体"/>
          <w:b/>
          <w:bCs/>
          <w:sz w:val="32"/>
          <w:szCs w:val="32"/>
        </w:rPr>
      </w:pPr>
    </w:p>
    <w:p w14:paraId="1ED6B5FF" w14:textId="77777777" w:rsidR="00912C1F" w:rsidRDefault="00912C1F" w:rsidP="00912C1F">
      <w:pPr>
        <w:ind w:firstLineChars="98" w:firstLine="314"/>
        <w:rPr>
          <w:rFonts w:ascii="宋体" w:hAnsi="宋体"/>
          <w:b/>
          <w:bCs/>
          <w:sz w:val="32"/>
          <w:szCs w:val="32"/>
        </w:rPr>
      </w:pPr>
    </w:p>
    <w:p w14:paraId="2E10C8EF" w14:textId="77777777" w:rsidR="00912C1F" w:rsidRDefault="00912C1F" w:rsidP="00912C1F">
      <w:pPr>
        <w:ind w:firstLineChars="98" w:firstLine="314"/>
        <w:rPr>
          <w:rFonts w:ascii="宋体" w:hAnsi="宋体"/>
          <w:b/>
          <w:bCs/>
          <w:sz w:val="32"/>
          <w:szCs w:val="32"/>
        </w:rPr>
      </w:pPr>
    </w:p>
    <w:p w14:paraId="54F955BC" w14:textId="77777777" w:rsidR="00912C1F" w:rsidRDefault="00912C1F" w:rsidP="00912C1F">
      <w:pPr>
        <w:ind w:firstLineChars="98" w:firstLine="314"/>
        <w:rPr>
          <w:rFonts w:ascii="宋体" w:hAnsi="宋体"/>
          <w:b/>
          <w:bCs/>
          <w:sz w:val="32"/>
          <w:szCs w:val="32"/>
        </w:rPr>
      </w:pPr>
    </w:p>
    <w:p w14:paraId="7C5AF020" w14:textId="77777777" w:rsidR="00912C1F" w:rsidRDefault="00912C1F" w:rsidP="00912C1F">
      <w:pPr>
        <w:rPr>
          <w:rFonts w:ascii="宋体" w:hAnsi="宋体"/>
          <w:b/>
          <w:bCs/>
          <w:sz w:val="32"/>
          <w:szCs w:val="32"/>
        </w:rPr>
      </w:pPr>
    </w:p>
    <w:p w14:paraId="47BAEBDE" w14:textId="1A6FA9DD" w:rsidR="00912C1F" w:rsidRDefault="00912C1F" w:rsidP="00912C1F">
      <w:pPr>
        <w:spacing w:line="400" w:lineRule="atLeast"/>
        <w:ind w:firstLineChars="100" w:firstLine="320"/>
        <w:rPr>
          <w:rFonts w:ascii="Times New Roman" w:hAnsi="Times New Roman"/>
          <w:b/>
          <w:bCs/>
          <w:sz w:val="44"/>
          <w:szCs w:val="44"/>
          <w:u w:val="single"/>
        </w:rPr>
      </w:pPr>
      <w:r>
        <w:rPr>
          <w:rFonts w:ascii="宋体" w:hAnsi="宋体" w:hint="eastAsia"/>
          <w:b/>
          <w:bCs/>
          <w:sz w:val="32"/>
          <w:szCs w:val="32"/>
        </w:rPr>
        <w:t>题</w:t>
      </w:r>
      <w:r>
        <w:rPr>
          <w:rFonts w:ascii="宋体" w:hAnsi="宋体" w:hint="eastAsia"/>
          <w:b/>
          <w:bCs/>
          <w:sz w:val="32"/>
          <w:szCs w:val="32"/>
        </w:rPr>
        <w:t xml:space="preserve">    </w:t>
      </w:r>
      <w:r>
        <w:rPr>
          <w:rFonts w:ascii="宋体" w:hAnsi="宋体" w:hint="eastAsia"/>
          <w:b/>
          <w:bCs/>
          <w:sz w:val="32"/>
          <w:szCs w:val="32"/>
        </w:rPr>
        <w:t>目</w:t>
      </w:r>
      <w:r>
        <w:rPr>
          <w:rFonts w:ascii="宋体" w:hAnsi="宋体" w:hint="eastAsia"/>
          <w:b/>
          <w:bCs/>
          <w:sz w:val="32"/>
          <w:szCs w:val="32"/>
          <w:u w:val="single"/>
        </w:rPr>
        <w:t xml:space="preserve">   </w:t>
      </w:r>
      <w:r>
        <w:rPr>
          <w:rFonts w:ascii="宋体" w:hAnsi="宋体"/>
          <w:b/>
          <w:bCs/>
          <w:sz w:val="32"/>
          <w:szCs w:val="32"/>
          <w:u w:val="single"/>
        </w:rPr>
        <w:t xml:space="preserve"> </w:t>
      </w:r>
      <w:r>
        <w:rPr>
          <w:rFonts w:ascii="宋体" w:hAnsi="宋体" w:hint="eastAsia"/>
          <w:b/>
          <w:bCs/>
          <w:sz w:val="32"/>
          <w:szCs w:val="32"/>
          <w:u w:val="single"/>
        </w:rPr>
        <w:t>运动想象脑机接口在中风康复中的应用</w:t>
      </w:r>
      <w:r>
        <w:rPr>
          <w:rFonts w:ascii="宋体" w:hAnsi="宋体" w:hint="eastAsia"/>
          <w:b/>
          <w:bCs/>
          <w:sz w:val="32"/>
          <w:szCs w:val="32"/>
          <w:u w:val="single"/>
        </w:rPr>
        <w:t xml:space="preserve">  </w:t>
      </w:r>
      <w:bookmarkStart w:id="1" w:name="_GoBack"/>
      <w:bookmarkEnd w:id="1"/>
      <w:r>
        <w:rPr>
          <w:rFonts w:ascii="宋体" w:hAnsi="宋体" w:hint="eastAsia"/>
          <w:b/>
          <w:bCs/>
          <w:sz w:val="32"/>
          <w:szCs w:val="32"/>
          <w:u w:val="single"/>
        </w:rPr>
        <w:t xml:space="preserve">  </w:t>
      </w:r>
    </w:p>
    <w:p w14:paraId="68F78162" w14:textId="77777777" w:rsidR="00912C1F" w:rsidRDefault="00912C1F" w:rsidP="00912C1F">
      <w:pPr>
        <w:spacing w:line="400" w:lineRule="atLeast"/>
        <w:ind w:firstLineChars="100" w:firstLine="320"/>
        <w:rPr>
          <w:rFonts w:ascii="宋体" w:hAnsi="宋体"/>
          <w:sz w:val="32"/>
          <w:szCs w:val="24"/>
        </w:rPr>
      </w:pPr>
      <w:r>
        <w:rPr>
          <w:rFonts w:ascii="宋体" w:hAnsi="宋体" w:hint="eastAsia"/>
          <w:b/>
          <w:bCs/>
          <w:sz w:val="32"/>
        </w:rPr>
        <w:t>姓</w:t>
      </w:r>
      <w:r>
        <w:rPr>
          <w:rFonts w:ascii="宋体" w:hAnsi="宋体" w:hint="eastAsia"/>
          <w:b/>
          <w:bCs/>
          <w:sz w:val="32"/>
        </w:rPr>
        <w:t xml:space="preserve">    </w:t>
      </w:r>
      <w:r>
        <w:rPr>
          <w:rFonts w:ascii="宋体" w:hAnsi="宋体" w:hint="eastAsia"/>
          <w:b/>
          <w:bCs/>
          <w:sz w:val="32"/>
        </w:rPr>
        <w:t>名</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Pr>
          <w:rFonts w:ascii="宋体" w:hAnsi="宋体" w:hint="eastAsia"/>
          <w:sz w:val="32"/>
          <w:u w:val="single"/>
        </w:rPr>
        <w:t>周</w:t>
      </w:r>
      <w:r>
        <w:rPr>
          <w:rFonts w:ascii="宋体" w:hAnsi="宋体" w:hint="eastAsia"/>
          <w:sz w:val="32"/>
          <w:u w:val="single"/>
        </w:rPr>
        <w:t xml:space="preserve"> </w:t>
      </w:r>
      <w:r>
        <w:rPr>
          <w:rFonts w:ascii="宋体" w:hAnsi="宋体" w:hint="eastAsia"/>
          <w:sz w:val="32"/>
          <w:u w:val="single"/>
        </w:rPr>
        <w:t>晴</w:t>
      </w:r>
      <w:r>
        <w:rPr>
          <w:rFonts w:ascii="宋体" w:hAnsi="宋体" w:hint="eastAsia"/>
          <w:sz w:val="32"/>
          <w:u w:val="single"/>
        </w:rPr>
        <w:t xml:space="preserve">                  </w:t>
      </w:r>
      <w:r>
        <w:rPr>
          <w:rFonts w:ascii="宋体" w:hAnsi="宋体" w:hint="eastAsia"/>
          <w:sz w:val="32"/>
          <w:szCs w:val="32"/>
          <w:u w:val="single"/>
        </w:rPr>
        <w:t xml:space="preserve">  </w:t>
      </w:r>
    </w:p>
    <w:p w14:paraId="7A2B6F5B" w14:textId="77777777" w:rsidR="00912C1F" w:rsidRDefault="00912C1F" w:rsidP="00912C1F">
      <w:pPr>
        <w:spacing w:line="400" w:lineRule="atLeast"/>
        <w:ind w:firstLineChars="98" w:firstLine="314"/>
        <w:rPr>
          <w:rFonts w:ascii="宋体" w:hAnsi="宋体"/>
          <w:b/>
          <w:bCs/>
          <w:sz w:val="32"/>
          <w:u w:val="wave"/>
        </w:rPr>
      </w:pPr>
      <w:r>
        <w:rPr>
          <w:rFonts w:ascii="宋体" w:hAnsi="宋体" w:hint="eastAsia"/>
          <w:b/>
          <w:bCs/>
          <w:sz w:val="32"/>
        </w:rPr>
        <w:t>学</w:t>
      </w:r>
      <w:r>
        <w:rPr>
          <w:rFonts w:ascii="宋体" w:hAnsi="宋体" w:hint="eastAsia"/>
          <w:b/>
          <w:bCs/>
          <w:sz w:val="32"/>
        </w:rPr>
        <w:t xml:space="preserve">    </w:t>
      </w:r>
      <w:r>
        <w:rPr>
          <w:rFonts w:ascii="宋体" w:hAnsi="宋体" w:hint="eastAsia"/>
          <w:b/>
          <w:bCs/>
          <w:sz w:val="32"/>
        </w:rPr>
        <w:t>号</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Pr>
          <w:rFonts w:ascii="宋体" w:hAnsi="宋体"/>
          <w:sz w:val="32"/>
          <w:u w:val="single"/>
        </w:rPr>
        <w:t>11715025</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14:paraId="6F5BDF55" w14:textId="7FFFA12B" w:rsidR="00912C1F" w:rsidRDefault="00912C1F" w:rsidP="00912C1F">
      <w:pPr>
        <w:ind w:firstLineChars="98" w:firstLine="314"/>
        <w:rPr>
          <w:rFonts w:ascii="宋体" w:hAnsi="宋体"/>
          <w:u w:val="single"/>
        </w:rPr>
      </w:pPr>
      <w:r>
        <w:rPr>
          <w:rFonts w:ascii="宋体" w:hAnsi="宋体" w:hint="eastAsia"/>
          <w:b/>
          <w:bCs/>
          <w:sz w:val="32"/>
        </w:rPr>
        <w:t>授课教师</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sidRPr="00912C1F">
        <w:rPr>
          <w:rFonts w:ascii="宋体" w:hAnsi="宋体" w:hint="eastAsia"/>
          <w:sz w:val="32"/>
          <w:u w:val="single"/>
        </w:rPr>
        <w:t>张韶岷</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14:paraId="3293A1A9" w14:textId="77777777" w:rsidR="00912C1F" w:rsidRDefault="00912C1F" w:rsidP="00912C1F">
      <w:pPr>
        <w:ind w:firstLineChars="100" w:firstLine="320"/>
        <w:rPr>
          <w:rFonts w:ascii="宋体" w:hAnsi="宋体"/>
          <w:sz w:val="32"/>
          <w:u w:val="single"/>
        </w:rPr>
      </w:pPr>
      <w:r>
        <w:rPr>
          <w:rFonts w:ascii="宋体" w:hAnsi="宋体" w:hint="eastAsia"/>
          <w:b/>
          <w:bCs/>
          <w:sz w:val="32"/>
        </w:rPr>
        <w:t>专</w:t>
      </w:r>
      <w:r>
        <w:rPr>
          <w:rFonts w:ascii="宋体" w:hAnsi="宋体" w:hint="eastAsia"/>
          <w:b/>
          <w:bCs/>
          <w:sz w:val="32"/>
        </w:rPr>
        <w:t xml:space="preserve">    </w:t>
      </w:r>
      <w:r>
        <w:rPr>
          <w:rFonts w:ascii="宋体" w:hAnsi="宋体" w:hint="eastAsia"/>
          <w:b/>
          <w:bCs/>
          <w:sz w:val="32"/>
        </w:rPr>
        <w:t>业</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Pr>
          <w:rFonts w:ascii="宋体" w:hAnsi="宋体" w:hint="eastAsia"/>
          <w:sz w:val="32"/>
          <w:u w:val="single"/>
        </w:rPr>
        <w:t>生物医学工程专业</w:t>
      </w:r>
      <w:r>
        <w:rPr>
          <w:rFonts w:ascii="宋体" w:hAnsi="宋体" w:hint="eastAsia"/>
          <w:sz w:val="32"/>
          <w:u w:val="single"/>
        </w:rPr>
        <w:t xml:space="preserve">              </w:t>
      </w:r>
    </w:p>
    <w:p w14:paraId="64ADABE1" w14:textId="77777777" w:rsidR="00912C1F" w:rsidRDefault="00912C1F" w:rsidP="00912C1F">
      <w:pPr>
        <w:ind w:firstLineChars="100" w:firstLine="320"/>
        <w:rPr>
          <w:rFonts w:ascii="宋体" w:hAnsi="宋体"/>
          <w:sz w:val="32"/>
          <w:u w:val="single"/>
        </w:rPr>
      </w:pPr>
      <w:r>
        <w:rPr>
          <w:rFonts w:ascii="宋体" w:hAnsi="宋体" w:hint="eastAsia"/>
          <w:b/>
          <w:bCs/>
          <w:sz w:val="32"/>
        </w:rPr>
        <w:t>年</w:t>
      </w:r>
      <w:r>
        <w:rPr>
          <w:rFonts w:ascii="宋体" w:hAnsi="宋体" w:hint="eastAsia"/>
          <w:b/>
          <w:bCs/>
          <w:sz w:val="32"/>
        </w:rPr>
        <w:t xml:space="preserve">    </w:t>
      </w:r>
      <w:r>
        <w:rPr>
          <w:rFonts w:ascii="宋体" w:hAnsi="宋体" w:hint="eastAsia"/>
          <w:b/>
          <w:bCs/>
          <w:sz w:val="32"/>
        </w:rPr>
        <w:t>级</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Pr>
          <w:rFonts w:ascii="宋体" w:hAnsi="宋体"/>
          <w:sz w:val="32"/>
          <w:u w:val="single"/>
        </w:rPr>
        <w:t>2013</w:t>
      </w:r>
      <w:r>
        <w:rPr>
          <w:rFonts w:ascii="宋体" w:hAnsi="宋体" w:hint="eastAsia"/>
          <w:sz w:val="32"/>
          <w:u w:val="single"/>
        </w:rPr>
        <w:t>级</w:t>
      </w:r>
      <w:r>
        <w:rPr>
          <w:rFonts w:ascii="宋体" w:hAnsi="宋体" w:hint="eastAsia"/>
          <w:sz w:val="32"/>
          <w:u w:val="single"/>
        </w:rPr>
        <w:t xml:space="preserve">                   </w:t>
      </w:r>
    </w:p>
    <w:p w14:paraId="222E0A73" w14:textId="77777777" w:rsidR="00912C1F" w:rsidRDefault="00912C1F" w:rsidP="0036332D">
      <w:pPr>
        <w:rPr>
          <w:rFonts w:hint="eastAsia"/>
          <w:b/>
          <w:sz w:val="24"/>
        </w:rPr>
      </w:pPr>
    </w:p>
    <w:p w14:paraId="7BC53491" w14:textId="4FB3075B" w:rsidR="0036332D" w:rsidRPr="0036332D" w:rsidRDefault="003305E5" w:rsidP="0036332D">
      <w:pPr>
        <w:pStyle w:val="a7"/>
        <w:numPr>
          <w:ilvl w:val="0"/>
          <w:numId w:val="1"/>
        </w:numPr>
        <w:ind w:firstLineChars="0"/>
        <w:rPr>
          <w:b/>
          <w:sz w:val="24"/>
        </w:rPr>
      </w:pPr>
      <w:r>
        <w:rPr>
          <w:rFonts w:hint="eastAsia"/>
          <w:b/>
          <w:sz w:val="24"/>
        </w:rPr>
        <w:lastRenderedPageBreak/>
        <w:t>中风康复技术的背景</w:t>
      </w:r>
      <w:bookmarkEnd w:id="0"/>
    </w:p>
    <w:p w14:paraId="3D5C8BD9" w14:textId="77777777" w:rsidR="006E42B5" w:rsidRDefault="0036332D" w:rsidP="00834790">
      <w:pPr>
        <w:ind w:firstLineChars="200" w:firstLine="420"/>
      </w:pPr>
      <w:r w:rsidRPr="0036332D">
        <w:rPr>
          <w:rFonts w:hint="eastAsia"/>
        </w:rPr>
        <w:t>脑卒中</w:t>
      </w:r>
      <w:r>
        <w:rPr>
          <w:rFonts w:hint="eastAsia"/>
        </w:rPr>
        <w:t>又称“中风”，是一种急性脑血管疾病，由脑部血管突然破裂或血管阻塞导致血液不能流入大脑而引起的脑组织损伤或功能障碍。脑卒中是全球第二大、中国第一大致死性疾病，不仅死亡率高，而且发病率、复发率、致残率也很高，严重影响了患者的身体健康和生活质量。</w:t>
      </w:r>
      <w:bookmarkStart w:id="2" w:name="OLE_LINK7"/>
    </w:p>
    <w:p w14:paraId="51226740" w14:textId="7D3E606F" w:rsidR="007C22D7" w:rsidRDefault="006E42B5" w:rsidP="00316F4F">
      <w:pPr>
        <w:ind w:firstLineChars="200" w:firstLine="420"/>
      </w:pPr>
      <w:r>
        <w:rPr>
          <w:rFonts w:hint="eastAsia"/>
        </w:rPr>
        <w:t>脑卒中</w:t>
      </w:r>
      <w:bookmarkEnd w:id="2"/>
      <w:r w:rsidRPr="0063085D">
        <w:rPr>
          <w:rFonts w:hint="eastAsia"/>
        </w:rPr>
        <w:t>通常会导致多种运动、感觉、认知和其他因神经组织受损而造成的损伤。因此，康复治疗必须促进大脑剩余神经元连接的适应</w:t>
      </w:r>
      <w:r w:rsidR="00404191">
        <w:rPr>
          <w:rFonts w:hint="eastAsia"/>
        </w:rPr>
        <w:t>性</w:t>
      </w:r>
      <w:r w:rsidRPr="0063085D">
        <w:rPr>
          <w:rFonts w:hint="eastAsia"/>
        </w:rPr>
        <w:t>。</w:t>
      </w:r>
      <w:bookmarkStart w:id="3" w:name="OLE_LINK2"/>
      <w:r w:rsidR="00404191">
        <w:rPr>
          <w:rFonts w:hint="eastAsia"/>
        </w:rPr>
        <w:t>传统的康复治疗</w:t>
      </w:r>
      <w:bookmarkEnd w:id="3"/>
      <w:r w:rsidR="00F75C56">
        <w:rPr>
          <w:rFonts w:hint="eastAsia"/>
        </w:rPr>
        <w:t>包括运动再学习技术</w:t>
      </w:r>
      <w:r w:rsidR="00F75C56" w:rsidRPr="00F75C56">
        <w:rPr>
          <w:rFonts w:hint="eastAsia"/>
          <w:vertAlign w:val="superscript"/>
        </w:rPr>
        <w:t>[</w:t>
      </w:r>
      <w:r w:rsidR="00F75C56" w:rsidRPr="00F75C56">
        <w:rPr>
          <w:vertAlign w:val="superscript"/>
        </w:rPr>
        <w:t>1]</w:t>
      </w:r>
      <w:r w:rsidR="00F75C56">
        <w:rPr>
          <w:rFonts w:hint="eastAsia"/>
        </w:rPr>
        <w:t>、强制运动诱导疗法</w:t>
      </w:r>
      <w:r w:rsidR="00F75C56" w:rsidRPr="00F75C56">
        <w:rPr>
          <w:rFonts w:hint="eastAsia"/>
          <w:vertAlign w:val="superscript"/>
        </w:rPr>
        <w:t>[</w:t>
      </w:r>
      <w:r w:rsidR="00F75C56" w:rsidRPr="00F75C56">
        <w:rPr>
          <w:vertAlign w:val="superscript"/>
        </w:rPr>
        <w:t>2]</w:t>
      </w:r>
      <w:r w:rsidR="00F36FD5" w:rsidRPr="00F36FD5">
        <w:rPr>
          <w:rFonts w:hint="eastAsia"/>
        </w:rPr>
        <w:t>、</w:t>
      </w:r>
      <w:bookmarkStart w:id="4" w:name="OLE_LINK4"/>
      <w:r w:rsidR="00F36FD5">
        <w:rPr>
          <w:rFonts w:hint="eastAsia"/>
        </w:rPr>
        <w:t>运动想象</w:t>
      </w:r>
      <w:r w:rsidR="000702D9">
        <w:rPr>
          <w:rFonts w:hint="eastAsia"/>
        </w:rPr>
        <w:t>（M</w:t>
      </w:r>
      <w:r w:rsidR="000702D9" w:rsidRPr="00A87728">
        <w:t>otor</w:t>
      </w:r>
      <w:r w:rsidR="000702D9">
        <w:t xml:space="preserve"> </w:t>
      </w:r>
      <w:r w:rsidR="000702D9">
        <w:rPr>
          <w:rFonts w:hint="eastAsia"/>
        </w:rPr>
        <w:t>I</w:t>
      </w:r>
      <w:r w:rsidR="000702D9" w:rsidRPr="00A87728">
        <w:t>magery</w:t>
      </w:r>
      <w:r w:rsidR="000702D9">
        <w:t>, MI）</w:t>
      </w:r>
      <w:r w:rsidR="00F36FD5">
        <w:rPr>
          <w:rFonts w:hint="eastAsia"/>
        </w:rPr>
        <w:t>疗法</w:t>
      </w:r>
      <w:r w:rsidR="00456BD8">
        <w:rPr>
          <w:rFonts w:hint="eastAsia"/>
        </w:rPr>
        <w:t>以及镜像疗法</w:t>
      </w:r>
      <w:bookmarkEnd w:id="4"/>
      <w:r w:rsidR="00FB644F">
        <w:rPr>
          <w:rFonts w:hint="eastAsia"/>
        </w:rPr>
        <w:t>（</w:t>
      </w:r>
      <w:r w:rsidR="00FB644F">
        <w:rPr>
          <w:rStyle w:val="00000000-0000-0000-0000-0000000000011"/>
          <w:rFonts w:hint="eastAsia"/>
        </w:rPr>
        <w:t>M</w:t>
      </w:r>
      <w:r w:rsidR="00FB644F">
        <w:rPr>
          <w:rStyle w:val="00000000-0000-0000-0000-0000000000011"/>
        </w:rPr>
        <w:t xml:space="preserve">irror </w:t>
      </w:r>
      <w:r w:rsidR="00FB644F">
        <w:rPr>
          <w:rStyle w:val="00000000-0000-0000-0000-0000000000011"/>
          <w:rFonts w:hint="eastAsia"/>
        </w:rPr>
        <w:t>T</w:t>
      </w:r>
      <w:r w:rsidR="00FB644F">
        <w:rPr>
          <w:rStyle w:val="00000000-0000-0000-0000-0000000000011"/>
        </w:rPr>
        <w:t>herapy</w:t>
      </w:r>
      <w:r w:rsidR="00FB644F">
        <w:rPr>
          <w:rStyle w:val="00000000-0000-0000-0000-0000000000011"/>
          <w:rFonts w:hint="eastAsia"/>
        </w:rPr>
        <w:t>，MT</w:t>
      </w:r>
      <w:r w:rsidR="00FB644F">
        <w:rPr>
          <w:rFonts w:hint="eastAsia"/>
        </w:rPr>
        <w:t>）</w:t>
      </w:r>
      <w:r w:rsidR="00F75C56">
        <w:rPr>
          <w:rFonts w:hint="eastAsia"/>
        </w:rPr>
        <w:t>等</w:t>
      </w:r>
      <w:r w:rsidR="00456BD8">
        <w:rPr>
          <w:rFonts w:hint="eastAsia"/>
        </w:rPr>
        <w:t>。其中，</w:t>
      </w:r>
      <w:r w:rsidR="00316F4F" w:rsidRPr="00316F4F">
        <w:rPr>
          <w:rFonts w:hint="eastAsia"/>
        </w:rPr>
        <w:t>运动再学习技术</w:t>
      </w:r>
      <w:r w:rsidR="00316F4F">
        <w:rPr>
          <w:rFonts w:hint="eastAsia"/>
        </w:rPr>
        <w:t>按照科学的运动学方法对患者进行再教育，再训练。</w:t>
      </w:r>
      <w:bookmarkStart w:id="5" w:name="OLE_LINK14"/>
      <w:r w:rsidR="00316F4F" w:rsidRPr="00316F4F">
        <w:rPr>
          <w:rFonts w:hint="eastAsia"/>
        </w:rPr>
        <w:t>强制运动诱导疗法</w:t>
      </w:r>
      <w:bookmarkEnd w:id="5"/>
      <w:r w:rsidR="00316F4F">
        <w:rPr>
          <w:rFonts w:hint="eastAsia"/>
        </w:rPr>
        <w:t>限制患者使用健侧肢体，强制性反复使用患侧肢体，从而增加患侧肢体使用频率并避免“习得性废用</w:t>
      </w:r>
      <w:r w:rsidR="006F5B3B" w:rsidRPr="00E2210D">
        <w:rPr>
          <w:rFonts w:hint="eastAsia"/>
          <w:vertAlign w:val="superscript"/>
        </w:rPr>
        <w:t>[</w:t>
      </w:r>
      <w:r w:rsidR="006F5B3B" w:rsidRPr="00E2210D">
        <w:rPr>
          <w:vertAlign w:val="superscript"/>
        </w:rPr>
        <w:t>3]</w:t>
      </w:r>
      <w:r w:rsidR="00316F4F">
        <w:rPr>
          <w:rFonts w:hint="eastAsia"/>
        </w:rPr>
        <w:t>”。此两种方法</w:t>
      </w:r>
      <w:bookmarkStart w:id="6" w:name="OLE_LINK3"/>
      <w:bookmarkStart w:id="7" w:name="OLE_LINK8"/>
      <w:r w:rsidR="008631AA">
        <w:rPr>
          <w:rFonts w:hint="eastAsia"/>
        </w:rPr>
        <w:t>仅适用于运动功能残留的患者，且</w:t>
      </w:r>
      <w:r w:rsidR="00316F4F">
        <w:rPr>
          <w:rFonts w:hint="eastAsia"/>
        </w:rPr>
        <w:t>对治疗师</w:t>
      </w:r>
      <w:r w:rsidR="00A726BF">
        <w:rPr>
          <w:rFonts w:hint="eastAsia"/>
        </w:rPr>
        <w:t>水平</w:t>
      </w:r>
      <w:r w:rsidR="00316F4F">
        <w:rPr>
          <w:rFonts w:hint="eastAsia"/>
        </w:rPr>
        <w:t>依赖性较高，</w:t>
      </w:r>
      <w:r w:rsidR="00A726BF">
        <w:rPr>
          <w:rFonts w:hint="eastAsia"/>
        </w:rPr>
        <w:t>人力资源成本高，可重复性低</w:t>
      </w:r>
      <w:bookmarkEnd w:id="6"/>
      <w:bookmarkEnd w:id="7"/>
      <w:r w:rsidR="00A726BF">
        <w:rPr>
          <w:rFonts w:hint="eastAsia"/>
        </w:rPr>
        <w:t>。</w:t>
      </w:r>
      <w:r w:rsidR="00C862E9">
        <w:rPr>
          <w:rFonts w:hint="eastAsia"/>
        </w:rPr>
        <w:t>而</w:t>
      </w:r>
      <w:r w:rsidR="00C862E9" w:rsidRPr="00C862E9">
        <w:rPr>
          <w:rFonts w:hint="eastAsia"/>
        </w:rPr>
        <w:t>运动想象疗法</w:t>
      </w:r>
      <w:r w:rsidR="00C862E9">
        <w:rPr>
          <w:rFonts w:hint="eastAsia"/>
        </w:rPr>
        <w:t>和</w:t>
      </w:r>
      <w:r w:rsidR="00C862E9" w:rsidRPr="00C862E9">
        <w:rPr>
          <w:rFonts w:hint="eastAsia"/>
        </w:rPr>
        <w:t>镜像疗法</w:t>
      </w:r>
      <w:r w:rsidR="00C862E9">
        <w:rPr>
          <w:rFonts w:hint="eastAsia"/>
        </w:rPr>
        <w:t>可以在中风后任意时期切入，不依赖于患者的运动功能残留。</w:t>
      </w:r>
    </w:p>
    <w:p w14:paraId="00C70762" w14:textId="3B2177F8" w:rsidR="007010CC" w:rsidRPr="00853418" w:rsidRDefault="00D67AAC" w:rsidP="00853418">
      <w:pPr>
        <w:pStyle w:val="a7"/>
        <w:numPr>
          <w:ilvl w:val="0"/>
          <w:numId w:val="1"/>
        </w:numPr>
        <w:ind w:firstLineChars="0"/>
        <w:rPr>
          <w:b/>
          <w:sz w:val="24"/>
        </w:rPr>
      </w:pPr>
      <w:bookmarkStart w:id="8" w:name="OLE_LINK15"/>
      <w:r w:rsidRPr="00853418">
        <w:rPr>
          <w:rFonts w:hint="eastAsia"/>
          <w:b/>
          <w:sz w:val="24"/>
        </w:rPr>
        <w:t>运动想象疗法</w:t>
      </w:r>
    </w:p>
    <w:p w14:paraId="71D28B81" w14:textId="7557F317" w:rsidR="00FE0FC4" w:rsidRDefault="002A3381" w:rsidP="00FE0FC4">
      <w:pPr>
        <w:ind w:firstLineChars="200" w:firstLine="420"/>
      </w:pPr>
      <w:bookmarkStart w:id="9" w:name="OLE_LINK5"/>
      <w:r>
        <w:rPr>
          <w:rFonts w:hint="eastAsia"/>
        </w:rPr>
        <w:t>运动想象</w:t>
      </w:r>
      <w:bookmarkEnd w:id="8"/>
      <w:bookmarkEnd w:id="9"/>
      <w:r w:rsidR="00BD228F">
        <w:rPr>
          <w:rFonts w:hint="eastAsia"/>
        </w:rPr>
        <w:t>疗法</w:t>
      </w:r>
      <w:r>
        <w:rPr>
          <w:rFonts w:hint="eastAsia"/>
        </w:rPr>
        <w:t>是在内心反复地模拟、预演运动功能活动，</w:t>
      </w:r>
      <w:r>
        <w:t>根据运动记忆在大脑中激活某一的特定区域活动</w:t>
      </w:r>
      <w:r>
        <w:rPr>
          <w:rFonts w:hint="eastAsia"/>
        </w:rPr>
        <w:t>，</w:t>
      </w:r>
      <w:r>
        <w:t>达到提高运动功能的目的</w:t>
      </w:r>
      <w:r>
        <w:rPr>
          <w:rFonts w:hint="eastAsia"/>
        </w:rPr>
        <w:t>。由于目前研究普遍认为，人类的大脑具有</w:t>
      </w:r>
      <w:r w:rsidR="00FE0FC4">
        <w:rPr>
          <w:rFonts w:hint="eastAsia"/>
        </w:rPr>
        <w:t>神经</w:t>
      </w:r>
      <w:r>
        <w:rPr>
          <w:rFonts w:hint="eastAsia"/>
        </w:rPr>
        <w:t>可塑性</w:t>
      </w:r>
      <w:r w:rsidR="00FE0FC4">
        <w:rPr>
          <w:rFonts w:hint="eastAsia"/>
        </w:rPr>
        <w:t>，</w:t>
      </w:r>
      <w:r w:rsidR="00FE0FC4" w:rsidRPr="00FE0FC4">
        <w:rPr>
          <w:rFonts w:hint="eastAsia"/>
        </w:rPr>
        <w:t>运动想象</w:t>
      </w:r>
      <w:r w:rsidR="00FE0FC4">
        <w:rPr>
          <w:rFonts w:hint="eastAsia"/>
        </w:rPr>
        <w:t>疗法通过治疗师指导患者进行抓握、行走、吞咽等动作的想象来激活大脑受损区域的神经元，从而达到康复训练的目的。</w:t>
      </w:r>
    </w:p>
    <w:p w14:paraId="35E3B407" w14:textId="13429363" w:rsidR="00FE0FC4" w:rsidRDefault="00FE0FC4" w:rsidP="00FE0FC4">
      <w:pPr>
        <w:ind w:firstLineChars="200" w:firstLine="420"/>
      </w:pPr>
      <w:r>
        <w:rPr>
          <w:rFonts w:hint="eastAsia"/>
        </w:rPr>
        <w:t>2</w:t>
      </w:r>
      <w:r>
        <w:t>015</w:t>
      </w:r>
      <w:r>
        <w:rPr>
          <w:rFonts w:hint="eastAsia"/>
        </w:rPr>
        <w:t>年，加拿大的</w:t>
      </w:r>
      <w:r w:rsidRPr="004331E3">
        <w:t>Tang, A.</w:t>
      </w:r>
      <w:r>
        <w:rPr>
          <w:rFonts w:hint="eastAsia"/>
        </w:rPr>
        <w:t>等人</w:t>
      </w:r>
      <w:r w:rsidRPr="00397590">
        <w:rPr>
          <w:rFonts w:hint="eastAsia"/>
          <w:vertAlign w:val="superscript"/>
        </w:rPr>
        <w:t>[</w:t>
      </w:r>
      <w:r w:rsidR="000F47EB">
        <w:rPr>
          <w:vertAlign w:val="superscript"/>
        </w:rPr>
        <w:t>4</w:t>
      </w:r>
      <w:r w:rsidRPr="00397590">
        <w:rPr>
          <w:vertAlign w:val="superscript"/>
        </w:rPr>
        <w:t>]</w:t>
      </w:r>
      <w:r>
        <w:rPr>
          <w:rFonts w:hint="eastAsia"/>
        </w:rPr>
        <w:t>对脑卒中患者在不同康复干预后平衡性自我效能评价进行了系统回顾和Meta分析。</w:t>
      </w:r>
      <w:r w:rsidRPr="009D1015">
        <w:rPr>
          <w:rFonts w:hint="eastAsia"/>
        </w:rPr>
        <w:t>自我效能</w:t>
      </w:r>
      <w:r>
        <w:rPr>
          <w:rFonts w:hint="eastAsia"/>
        </w:rPr>
        <w:t>（</w:t>
      </w:r>
      <w:r w:rsidRPr="009D1015">
        <w:t>self-efficacy</w:t>
      </w:r>
      <w:r>
        <w:rPr>
          <w:rFonts w:hint="eastAsia"/>
        </w:rPr>
        <w:t>）是指</w:t>
      </w:r>
      <w:r w:rsidRPr="009D1015">
        <w:t>个人对自己完成某方面工作能力的主观评估</w:t>
      </w:r>
      <w:r>
        <w:rPr>
          <w:rFonts w:hint="eastAsia"/>
        </w:rPr>
        <w:t>，</w:t>
      </w:r>
      <w:r w:rsidRPr="00B81491">
        <w:rPr>
          <w:rFonts w:hint="eastAsia"/>
        </w:rPr>
        <w:t>具有较高自我效能感的个人将会付出</w:t>
      </w:r>
      <w:r>
        <w:rPr>
          <w:rFonts w:hint="eastAsia"/>
        </w:rPr>
        <w:t>较多</w:t>
      </w:r>
      <w:r w:rsidRPr="00B81491">
        <w:rPr>
          <w:rFonts w:hint="eastAsia"/>
        </w:rPr>
        <w:t>的努力，而自我效能感低的人可能会提前停止努力</w:t>
      </w:r>
      <w:r>
        <w:rPr>
          <w:rFonts w:hint="eastAsia"/>
        </w:rPr>
        <w:t>导致</w:t>
      </w:r>
      <w:r w:rsidRPr="00B81491">
        <w:rPr>
          <w:rFonts w:hint="eastAsia"/>
        </w:rPr>
        <w:t>失败</w:t>
      </w:r>
      <w:r>
        <w:rPr>
          <w:rFonts w:hint="eastAsia"/>
        </w:rPr>
        <w:t>。结果显示，</w:t>
      </w:r>
      <w:r w:rsidRPr="00397590">
        <w:rPr>
          <w:rFonts w:hint="eastAsia"/>
        </w:rPr>
        <w:t>物理</w:t>
      </w:r>
      <w:r>
        <w:rPr>
          <w:rFonts w:hint="eastAsia"/>
        </w:rPr>
        <w:t>疗法</w:t>
      </w:r>
      <w:r w:rsidRPr="00397590">
        <w:rPr>
          <w:rFonts w:hint="eastAsia"/>
        </w:rPr>
        <w:t>实施</w:t>
      </w:r>
      <w:r>
        <w:rPr>
          <w:rFonts w:hint="eastAsia"/>
        </w:rPr>
        <w:t>对</w:t>
      </w:r>
      <w:r w:rsidRPr="00397590">
        <w:rPr>
          <w:rFonts w:hint="eastAsia"/>
        </w:rPr>
        <w:t>平衡自我效能</w:t>
      </w:r>
      <w:r>
        <w:rPr>
          <w:rFonts w:hint="eastAsia"/>
        </w:rPr>
        <w:t>有中等</w:t>
      </w:r>
      <w:r w:rsidRPr="00397590">
        <w:rPr>
          <w:rFonts w:hint="eastAsia"/>
        </w:rPr>
        <w:t>有益</w:t>
      </w:r>
      <w:r>
        <w:rPr>
          <w:rFonts w:hint="eastAsia"/>
        </w:rPr>
        <w:t>的效果，而运动想象疗法则未观察到平衡自我效能的组间</w:t>
      </w:r>
      <w:r w:rsidRPr="001E4E30">
        <w:rPr>
          <w:rFonts w:hint="eastAsia"/>
        </w:rPr>
        <w:t>差异</w:t>
      </w:r>
      <w:r>
        <w:rPr>
          <w:rFonts w:hint="eastAsia"/>
        </w:rPr>
        <w:t>。</w:t>
      </w:r>
    </w:p>
    <w:p w14:paraId="4CE02A6C" w14:textId="10E8354E" w:rsidR="006B6940" w:rsidRDefault="00FE0FC4" w:rsidP="00862CE2">
      <w:pPr>
        <w:ind w:firstLineChars="200" w:firstLine="420"/>
      </w:pPr>
      <w:r>
        <w:rPr>
          <w:rFonts w:hint="eastAsia"/>
        </w:rPr>
        <w:t>2</w:t>
      </w:r>
      <w:r>
        <w:t>017</w:t>
      </w:r>
      <w:r>
        <w:rPr>
          <w:rFonts w:hint="eastAsia"/>
        </w:rPr>
        <w:t>年，巴西的</w:t>
      </w:r>
      <w:r w:rsidRPr="00557C25">
        <w:t>Guerra, Z. F.</w:t>
      </w:r>
      <w:r>
        <w:rPr>
          <w:rFonts w:hint="eastAsia"/>
        </w:rPr>
        <w:t>等人</w:t>
      </w:r>
      <w:r w:rsidRPr="00557C25">
        <w:rPr>
          <w:rFonts w:hint="eastAsia"/>
          <w:vertAlign w:val="superscript"/>
        </w:rPr>
        <w:t>[</w:t>
      </w:r>
      <w:r w:rsidR="000F47EB">
        <w:rPr>
          <w:vertAlign w:val="superscript"/>
        </w:rPr>
        <w:t>5</w:t>
      </w:r>
      <w:r w:rsidRPr="00557C25">
        <w:rPr>
          <w:vertAlign w:val="superscript"/>
        </w:rPr>
        <w:t>]</w:t>
      </w:r>
      <w:r w:rsidRPr="00557C25">
        <w:rPr>
          <w:rFonts w:hint="eastAsia"/>
        </w:rPr>
        <w:t>对</w:t>
      </w:r>
      <w:r>
        <w:rPr>
          <w:rFonts w:hint="eastAsia"/>
        </w:rPr>
        <w:t>中风后的运动想象训练进行了系统回顾和随机对照实验（</w:t>
      </w:r>
      <w:r w:rsidRPr="00CA5141">
        <w:t>Randomized Controlled Trials</w:t>
      </w:r>
      <w:r>
        <w:rPr>
          <w:rFonts w:hint="eastAsia"/>
        </w:rPr>
        <w:t>，RCTs）的Meta分析。试图探究</w:t>
      </w:r>
      <w:r w:rsidRPr="00DC0561">
        <w:t>与对照组相比</w:t>
      </w:r>
      <w:r>
        <w:rPr>
          <w:rFonts w:hint="eastAsia"/>
        </w:rPr>
        <w:t>，</w:t>
      </w:r>
      <w:r w:rsidRPr="00DC0561">
        <w:rPr>
          <w:rFonts w:hint="eastAsia"/>
        </w:rPr>
        <w:t>使用</w:t>
      </w:r>
      <w:r w:rsidRPr="00DC0561">
        <w:t>MI训练</w:t>
      </w:r>
      <w:r>
        <w:rPr>
          <w:rFonts w:hint="eastAsia"/>
        </w:rPr>
        <w:t>是否真的</w:t>
      </w:r>
      <w:r w:rsidRPr="00DC0561">
        <w:t>在改善平衡、日常活动、上下肢功能</w:t>
      </w:r>
      <w:r>
        <w:rPr>
          <w:rFonts w:hint="eastAsia"/>
        </w:rPr>
        <w:t>方面</w:t>
      </w:r>
      <w:r w:rsidRPr="00DC0561">
        <w:t>有疗效</w:t>
      </w:r>
      <w:r>
        <w:rPr>
          <w:rFonts w:hint="eastAsia"/>
        </w:rPr>
        <w:t>。为了独立的探究问题，对检索文献进行了严格的筛查，</w:t>
      </w:r>
      <w:r w:rsidRPr="00AC74D6">
        <w:rPr>
          <w:rFonts w:hint="eastAsia"/>
        </w:rPr>
        <w:t>排除了</w:t>
      </w:r>
      <w:r w:rsidRPr="00AC74D6">
        <w:t>BCI干预</w:t>
      </w:r>
      <w:r>
        <w:rPr>
          <w:rFonts w:hint="eastAsia"/>
        </w:rPr>
        <w:t>等一系列研究。结果表明方法学质量具有较高的异质性，大多数的研究认为MI干预具有较好的效果，全文献的Meta分析结果也表明了实验组与对照组具有显著性差异。</w:t>
      </w:r>
      <w:bookmarkStart w:id="10" w:name="OLE_LINK9"/>
      <w:bookmarkStart w:id="11" w:name="OLE_LINK10"/>
      <w:r>
        <w:rPr>
          <w:rFonts w:hint="eastAsia"/>
        </w:rPr>
        <w:t>然而，在仅对高质量研究进行分析时，没有看到显著性差异</w:t>
      </w:r>
      <w:bookmarkEnd w:id="10"/>
      <w:bookmarkEnd w:id="11"/>
      <w:r>
        <w:rPr>
          <w:rFonts w:hint="eastAsia"/>
        </w:rPr>
        <w:t>。</w:t>
      </w:r>
    </w:p>
    <w:p w14:paraId="45912AFA" w14:textId="7AAD71C4" w:rsidR="00FE0FC4" w:rsidRPr="008E0F0B" w:rsidRDefault="00F43470" w:rsidP="008E0F0B">
      <w:pPr>
        <w:pStyle w:val="a7"/>
        <w:numPr>
          <w:ilvl w:val="0"/>
          <w:numId w:val="1"/>
        </w:numPr>
        <w:ind w:firstLineChars="0"/>
        <w:rPr>
          <w:b/>
          <w:sz w:val="24"/>
        </w:rPr>
      </w:pPr>
      <w:r>
        <w:rPr>
          <w:rFonts w:hint="eastAsia"/>
          <w:b/>
          <w:sz w:val="24"/>
        </w:rPr>
        <w:t>MI-</w:t>
      </w:r>
      <w:r w:rsidR="00F77295">
        <w:rPr>
          <w:rFonts w:hint="eastAsia"/>
          <w:b/>
          <w:sz w:val="24"/>
        </w:rPr>
        <w:t>BCI</w:t>
      </w:r>
      <w:r>
        <w:rPr>
          <w:rFonts w:hint="eastAsia"/>
          <w:b/>
          <w:sz w:val="24"/>
        </w:rPr>
        <w:t>在中风康复领域的应用</w:t>
      </w:r>
    </w:p>
    <w:p w14:paraId="74E5E9C6" w14:textId="40291CFA" w:rsidR="00F43470" w:rsidRPr="00F43470" w:rsidRDefault="00F43470" w:rsidP="00F43470">
      <w:pPr>
        <w:rPr>
          <w:b/>
        </w:rPr>
      </w:pPr>
      <w:r w:rsidRPr="00F43470">
        <w:rPr>
          <w:rFonts w:hint="eastAsia"/>
          <w:b/>
        </w:rPr>
        <w:t>3</w:t>
      </w:r>
      <w:r w:rsidRPr="00F43470">
        <w:rPr>
          <w:b/>
        </w:rPr>
        <w:t xml:space="preserve">.1 </w:t>
      </w:r>
      <w:r w:rsidRPr="00F43470">
        <w:rPr>
          <w:rFonts w:hint="eastAsia"/>
          <w:b/>
        </w:rPr>
        <w:t>运动想象BCI的</w:t>
      </w:r>
      <w:bookmarkStart w:id="12" w:name="OLE_LINK11"/>
      <w:bookmarkStart w:id="13" w:name="OLE_LINK12"/>
      <w:r w:rsidRPr="00F43470">
        <w:rPr>
          <w:rFonts w:hint="eastAsia"/>
          <w:b/>
        </w:rPr>
        <w:t>学习机制</w:t>
      </w:r>
      <w:bookmarkEnd w:id="12"/>
      <w:bookmarkEnd w:id="13"/>
    </w:p>
    <w:p w14:paraId="22A6C326" w14:textId="3CBB34D0" w:rsidR="000877BD" w:rsidRDefault="00A726BF" w:rsidP="00E17011">
      <w:pPr>
        <w:ind w:firstLineChars="200" w:firstLine="420"/>
      </w:pPr>
      <w:r>
        <w:rPr>
          <w:rFonts w:hint="eastAsia"/>
        </w:rPr>
        <w:t>随着神经科学和计算机技术的发展，脑机接口</w:t>
      </w:r>
      <w:r w:rsidR="007C22D7">
        <w:rPr>
          <w:rFonts w:hint="eastAsia"/>
        </w:rPr>
        <w:t>（</w:t>
      </w:r>
      <w:r w:rsidR="007C22D7" w:rsidRPr="007C22D7">
        <w:t>Brain Computer Interface</w:t>
      </w:r>
      <w:r w:rsidR="00A87728">
        <w:rPr>
          <w:rFonts w:hint="eastAsia"/>
        </w:rPr>
        <w:t>,</w:t>
      </w:r>
      <w:r w:rsidR="00A87728">
        <w:t xml:space="preserve"> </w:t>
      </w:r>
      <w:r w:rsidR="007C22D7">
        <w:rPr>
          <w:rFonts w:hint="eastAsia"/>
        </w:rPr>
        <w:t>BCI）</w:t>
      </w:r>
      <w:r w:rsidR="009B12E5">
        <w:rPr>
          <w:rFonts w:hint="eastAsia"/>
        </w:rPr>
        <w:t>技术</w:t>
      </w:r>
      <w:r w:rsidR="007C22D7">
        <w:rPr>
          <w:rFonts w:hint="eastAsia"/>
        </w:rPr>
        <w:t>发展成熟起来</w:t>
      </w:r>
      <w:r>
        <w:rPr>
          <w:rFonts w:hint="eastAsia"/>
        </w:rPr>
        <w:t>。</w:t>
      </w:r>
      <w:r w:rsidR="007C22D7">
        <w:rPr>
          <w:rFonts w:hint="eastAsia"/>
        </w:rPr>
        <w:t>这项技术用过一系列手段采集并分析大脑的信号，为大脑活动和外界设备之间的通讯提供了接口。利用</w:t>
      </w:r>
      <w:r w:rsidR="00E17011">
        <w:rPr>
          <w:rFonts w:hint="eastAsia"/>
        </w:rPr>
        <w:t>BCI</w:t>
      </w:r>
      <w:r w:rsidR="007C22D7">
        <w:rPr>
          <w:rFonts w:hint="eastAsia"/>
        </w:rPr>
        <w:t>技术结合</w:t>
      </w:r>
      <w:r w:rsidRPr="00A726BF">
        <w:rPr>
          <w:rFonts w:hint="eastAsia"/>
        </w:rPr>
        <w:t>运动想象</w:t>
      </w:r>
      <w:r w:rsidR="00E2210D">
        <w:rPr>
          <w:rFonts w:hint="eastAsia"/>
        </w:rPr>
        <w:t>和</w:t>
      </w:r>
      <w:r w:rsidRPr="00A726BF">
        <w:rPr>
          <w:rFonts w:hint="eastAsia"/>
        </w:rPr>
        <w:t>镜像疗法</w:t>
      </w:r>
      <w:r w:rsidR="007C22D7">
        <w:rPr>
          <w:rFonts w:hint="eastAsia"/>
        </w:rPr>
        <w:t>，</w:t>
      </w:r>
      <w:r w:rsidR="00234F9F">
        <w:rPr>
          <w:rFonts w:hint="eastAsia"/>
        </w:rPr>
        <w:t>是</w:t>
      </w:r>
      <w:r w:rsidR="008E0F0B">
        <w:rPr>
          <w:rFonts w:hint="eastAsia"/>
        </w:rPr>
        <w:t>近年来</w:t>
      </w:r>
      <w:r w:rsidR="00044676">
        <w:rPr>
          <w:rFonts w:hint="eastAsia"/>
        </w:rPr>
        <w:t>脑卒中后</w:t>
      </w:r>
      <w:r w:rsidR="00234F9F">
        <w:rPr>
          <w:rFonts w:hint="eastAsia"/>
        </w:rPr>
        <w:t>康复领域广泛关注和研究的重点方向。</w:t>
      </w:r>
    </w:p>
    <w:p w14:paraId="5B8FC61B" w14:textId="2358F5A5" w:rsidR="009C0279" w:rsidRDefault="00E17011" w:rsidP="00E17011">
      <w:pPr>
        <w:ind w:firstLineChars="200" w:firstLine="420"/>
      </w:pPr>
      <w:r>
        <w:rPr>
          <w:rFonts w:hint="eastAsia"/>
        </w:rPr>
        <w:t>BCI</w:t>
      </w:r>
      <w:r w:rsidR="00186978" w:rsidRPr="00F251DD">
        <w:t>通过实时</w:t>
      </w:r>
      <w:r w:rsidR="00985042">
        <w:rPr>
          <w:rFonts w:hint="eastAsia"/>
        </w:rPr>
        <w:t>的</w:t>
      </w:r>
      <w:r w:rsidR="00186978" w:rsidRPr="00F251DD">
        <w:t>多</w:t>
      </w:r>
      <w:r w:rsidR="00521DCD">
        <w:rPr>
          <w:rFonts w:hint="eastAsia"/>
        </w:rPr>
        <w:t>感官</w:t>
      </w:r>
      <w:r w:rsidR="00186978" w:rsidRPr="00F251DD">
        <w:t>反馈</w:t>
      </w:r>
      <w:r w:rsidR="00186978">
        <w:rPr>
          <w:rFonts w:hint="eastAsia"/>
        </w:rPr>
        <w:t>将</w:t>
      </w:r>
      <w:r w:rsidR="00206CFC">
        <w:rPr>
          <w:rFonts w:hint="eastAsia"/>
        </w:rPr>
        <w:t>大脑</w:t>
      </w:r>
      <w:r w:rsidR="00186978">
        <w:rPr>
          <w:rFonts w:hint="eastAsia"/>
        </w:rPr>
        <w:t>本体感受反馈闭环</w:t>
      </w:r>
      <w:r>
        <w:rPr>
          <w:rFonts w:hint="eastAsia"/>
        </w:rPr>
        <w:t>，</w:t>
      </w:r>
      <w:r w:rsidR="00186978" w:rsidRPr="009B608F">
        <w:t>通过各种自</w:t>
      </w:r>
      <w:r w:rsidR="00186978">
        <w:rPr>
          <w:rFonts w:hint="eastAsia"/>
        </w:rPr>
        <w:t>我</w:t>
      </w:r>
      <w:r w:rsidR="0007225D">
        <w:rPr>
          <w:rFonts w:hint="eastAsia"/>
        </w:rPr>
        <w:t>修正</w:t>
      </w:r>
      <w:r w:rsidR="00186978" w:rsidRPr="009B608F">
        <w:t>和辅助</w:t>
      </w:r>
      <w:r w:rsidR="00186978">
        <w:rPr>
          <w:rFonts w:hint="eastAsia"/>
        </w:rPr>
        <w:t>的</w:t>
      </w:r>
      <w:r w:rsidR="00186978" w:rsidRPr="009B608F">
        <w:t>模式</w:t>
      </w:r>
      <w:r w:rsidR="00186978">
        <w:rPr>
          <w:rFonts w:hint="eastAsia"/>
        </w:rPr>
        <w:t>来</w:t>
      </w:r>
      <w:r w:rsidR="00136A5D">
        <w:rPr>
          <w:rFonts w:hint="eastAsia"/>
        </w:rPr>
        <w:t>激励</w:t>
      </w:r>
      <w:r w:rsidR="00186978" w:rsidRPr="009B608F">
        <w:t>感觉运动</w:t>
      </w:r>
      <w:r w:rsidR="00186978">
        <w:rPr>
          <w:rFonts w:hint="eastAsia"/>
        </w:rPr>
        <w:t>节律</w:t>
      </w:r>
      <w:r w:rsidR="00136A5D">
        <w:rPr>
          <w:rFonts w:hint="eastAsia"/>
        </w:rPr>
        <w:t>（</w:t>
      </w:r>
      <w:bookmarkStart w:id="14" w:name="OLE_LINK13"/>
      <w:r w:rsidR="00136A5D" w:rsidRPr="00136A5D">
        <w:t>Sensorimotor Rhythm</w:t>
      </w:r>
      <w:bookmarkEnd w:id="14"/>
      <w:r w:rsidR="003165EB">
        <w:rPr>
          <w:rFonts w:hint="eastAsia"/>
        </w:rPr>
        <w:t>，</w:t>
      </w:r>
      <w:r w:rsidR="00136A5D">
        <w:rPr>
          <w:rFonts w:hint="eastAsia"/>
        </w:rPr>
        <w:t>SMR）</w:t>
      </w:r>
      <w:r w:rsidR="00186978" w:rsidRPr="009B608F">
        <w:t>相关的皮质活动</w:t>
      </w:r>
      <w:r w:rsidR="00186978">
        <w:rPr>
          <w:rFonts w:hint="eastAsia"/>
        </w:rPr>
        <w:t>，从而</w:t>
      </w:r>
      <w:r w:rsidR="00186978" w:rsidRPr="009B608F">
        <w:t>促进</w:t>
      </w:r>
      <w:r w:rsidR="0017585B">
        <w:rPr>
          <w:rFonts w:hint="eastAsia"/>
        </w:rPr>
        <w:t>基于</w:t>
      </w:r>
      <w:r w:rsidR="00186978" w:rsidRPr="009B608F">
        <w:t>神经可塑性和</w:t>
      </w:r>
      <w:bookmarkStart w:id="15" w:name="OLE_LINK16"/>
      <w:bookmarkStart w:id="16" w:name="OLE_LINK18"/>
      <w:bookmarkStart w:id="17" w:name="OLE_LINK6"/>
      <w:r w:rsidR="00136A5D" w:rsidRPr="00136A5D">
        <w:t>Hebbian</w:t>
      </w:r>
      <w:bookmarkEnd w:id="15"/>
      <w:bookmarkEnd w:id="16"/>
      <w:r w:rsidR="00186978">
        <w:rPr>
          <w:rFonts w:hint="eastAsia"/>
        </w:rPr>
        <w:t>理论</w:t>
      </w:r>
      <w:bookmarkEnd w:id="17"/>
      <w:r w:rsidR="00186978" w:rsidRPr="009B608F">
        <w:t>的运动</w:t>
      </w:r>
      <w:r w:rsidR="00952ADA">
        <w:rPr>
          <w:rFonts w:hint="eastAsia"/>
        </w:rPr>
        <w:t>功能康复</w:t>
      </w:r>
      <w:r w:rsidR="00186978" w:rsidRPr="009B608F">
        <w:t>。</w:t>
      </w:r>
      <w:r w:rsidR="00936390">
        <w:rPr>
          <w:rFonts w:hint="eastAsia"/>
        </w:rPr>
        <w:t>大脑靠将</w:t>
      </w:r>
      <w:r w:rsidR="00C125F4">
        <w:rPr>
          <w:rFonts w:hint="eastAsia"/>
        </w:rPr>
        <w:t>激励</w:t>
      </w:r>
      <w:r w:rsidR="00807919" w:rsidRPr="00807919">
        <w:rPr>
          <w:rFonts w:hint="eastAsia"/>
        </w:rPr>
        <w:t>与强化或惩罚相结合</w:t>
      </w:r>
      <w:r w:rsidR="00936390">
        <w:rPr>
          <w:rFonts w:hint="eastAsia"/>
        </w:rPr>
        <w:t>来进行</w:t>
      </w:r>
      <w:r w:rsidR="00936390" w:rsidRPr="00807919">
        <w:rPr>
          <w:rFonts w:hint="eastAsia"/>
        </w:rPr>
        <w:t>学习</w:t>
      </w:r>
      <w:r w:rsidR="00807919" w:rsidRPr="00807919">
        <w:rPr>
          <w:rFonts w:hint="eastAsia"/>
        </w:rPr>
        <w:t>。促进这种学习的</w:t>
      </w:r>
      <w:r w:rsidR="00936390" w:rsidRPr="00807919">
        <w:rPr>
          <w:rFonts w:hint="eastAsia"/>
        </w:rPr>
        <w:t>最有效</w:t>
      </w:r>
      <w:r w:rsidR="00807919" w:rsidRPr="00807919">
        <w:rPr>
          <w:rFonts w:hint="eastAsia"/>
        </w:rPr>
        <w:t>机制是在突触前和突触后细胞之间持续</w:t>
      </w:r>
      <w:r w:rsidR="00936390">
        <w:rPr>
          <w:rFonts w:hint="eastAsia"/>
        </w:rPr>
        <w:t>性</w:t>
      </w:r>
      <w:r w:rsidR="00807919" w:rsidRPr="00807919">
        <w:rPr>
          <w:rFonts w:hint="eastAsia"/>
        </w:rPr>
        <w:t>的传递。“</w:t>
      </w:r>
      <w:r w:rsidR="00807919" w:rsidRPr="00807919">
        <w:t>BCI诱导Hebbian神经康复理论</w:t>
      </w:r>
      <w:r w:rsidR="00470080">
        <w:rPr>
          <w:rFonts w:hint="eastAsia"/>
        </w:rPr>
        <w:t>”</w:t>
      </w:r>
      <w:r w:rsidR="00807919" w:rsidRPr="00807919">
        <w:t>认为，强化的</w:t>
      </w:r>
      <w:r w:rsidR="00C81E0E">
        <w:rPr>
          <w:rFonts w:hint="eastAsia"/>
        </w:rPr>
        <w:t>规模和</w:t>
      </w:r>
      <w:r w:rsidR="00807919" w:rsidRPr="00807919">
        <w:t>时机可以显著地影响学习的效率和特异性。</w:t>
      </w:r>
      <w:r w:rsidR="004F1638">
        <w:rPr>
          <w:rFonts w:hint="eastAsia"/>
        </w:rPr>
        <w:t>即使脑卒中</w:t>
      </w:r>
      <w:r w:rsidR="004F1638">
        <w:rPr>
          <w:rFonts w:hint="eastAsia"/>
        </w:rPr>
        <w:lastRenderedPageBreak/>
        <w:t>患者</w:t>
      </w:r>
      <w:r w:rsidR="0017585B">
        <w:rPr>
          <w:rFonts w:hint="eastAsia"/>
        </w:rPr>
        <w:t>存在</w:t>
      </w:r>
      <w:r w:rsidR="004F1638">
        <w:rPr>
          <w:rFonts w:hint="eastAsia"/>
        </w:rPr>
        <w:t>大脑皮层受损或运动连接完整性中断</w:t>
      </w:r>
      <w:r w:rsidR="0017585B">
        <w:rPr>
          <w:rFonts w:hint="eastAsia"/>
        </w:rPr>
        <w:t>的情况</w:t>
      </w:r>
      <w:r w:rsidR="007433CC">
        <w:rPr>
          <w:rFonts w:hint="eastAsia"/>
        </w:rPr>
        <w:t>，BCI</w:t>
      </w:r>
      <w:r w:rsidR="004F1638">
        <w:rPr>
          <w:rFonts w:hint="eastAsia"/>
        </w:rPr>
        <w:t>依然能够检测到显著的再生性的</w:t>
      </w:r>
      <w:r w:rsidR="00AA7C40">
        <w:rPr>
          <w:rFonts w:hint="eastAsia"/>
        </w:rPr>
        <w:t>变化</w:t>
      </w:r>
      <w:r w:rsidR="004F1638">
        <w:rPr>
          <w:rFonts w:hint="eastAsia"/>
        </w:rPr>
        <w:t>。</w:t>
      </w:r>
    </w:p>
    <w:p w14:paraId="1BBF9598" w14:textId="544763BA" w:rsidR="00AA7C40" w:rsidRDefault="004F1638" w:rsidP="00DF3F59">
      <w:pPr>
        <w:ind w:firstLineChars="200" w:firstLine="420"/>
      </w:pPr>
      <w:r w:rsidRPr="004F1638">
        <w:t>BCIs依赖于剩余运动神经元的</w:t>
      </w:r>
      <w:r w:rsidR="001B0136">
        <w:rPr>
          <w:rFonts w:hint="eastAsia"/>
        </w:rPr>
        <w:t>能力</w:t>
      </w:r>
      <w:r w:rsidRPr="004F1638">
        <w:t>来触发</w:t>
      </w:r>
      <w:r w:rsidR="001B0136">
        <w:rPr>
          <w:rFonts w:hint="eastAsia"/>
        </w:rPr>
        <w:t>和</w:t>
      </w:r>
      <w:r w:rsidRPr="004F1638">
        <w:t>控制</w:t>
      </w:r>
      <w:r w:rsidR="0017585B">
        <w:rPr>
          <w:rFonts w:hint="eastAsia"/>
        </w:rPr>
        <w:t>设备</w:t>
      </w:r>
      <w:r w:rsidRPr="004F1638">
        <w:t>，</w:t>
      </w:r>
      <w:r w:rsidR="001B0136">
        <w:rPr>
          <w:rFonts w:hint="eastAsia"/>
        </w:rPr>
        <w:t>帮助训练持续性的皮层连接以执行运动。</w:t>
      </w:r>
      <w:r w:rsidR="009B3CF8">
        <w:rPr>
          <w:rFonts w:hint="eastAsia"/>
        </w:rPr>
        <w:t>BCI治疗利用大脑</w:t>
      </w:r>
      <w:r w:rsidR="001B0136">
        <w:rPr>
          <w:rFonts w:hint="eastAsia"/>
        </w:rPr>
        <w:t>可塑性</w:t>
      </w:r>
      <w:r w:rsidR="009B3CF8">
        <w:rPr>
          <w:rFonts w:hint="eastAsia"/>
        </w:rPr>
        <w:t>能力</w:t>
      </w:r>
      <w:r w:rsidR="00AA7C40">
        <w:rPr>
          <w:rFonts w:hint="eastAsia"/>
        </w:rPr>
        <w:t>将刺激与</w:t>
      </w:r>
      <w:r w:rsidR="009B3CF8">
        <w:rPr>
          <w:rFonts w:hint="eastAsia"/>
        </w:rPr>
        <w:t>目标导向性运动联系起来，创建一个能</w:t>
      </w:r>
      <w:r w:rsidR="00EF38BF">
        <w:rPr>
          <w:rFonts w:hint="eastAsia"/>
        </w:rPr>
        <w:t>够</w:t>
      </w:r>
      <w:r w:rsidR="009B3CF8">
        <w:rPr>
          <w:rFonts w:hint="eastAsia"/>
        </w:rPr>
        <w:t>训练、执行、强化运动技能的环境。</w:t>
      </w:r>
      <w:r w:rsidR="00EF38BF">
        <w:rPr>
          <w:rFonts w:hint="eastAsia"/>
        </w:rPr>
        <w:t>奖惩</w:t>
      </w:r>
      <w:r w:rsidR="00BD0F4F">
        <w:rPr>
          <w:rFonts w:hint="eastAsia"/>
        </w:rPr>
        <w:t>刺激</w:t>
      </w:r>
      <w:r w:rsidR="00280B61">
        <w:rPr>
          <w:rFonts w:hint="eastAsia"/>
        </w:rPr>
        <w:t>不同，</w:t>
      </w:r>
      <w:r w:rsidR="001C199B">
        <w:rPr>
          <w:rFonts w:hint="eastAsia"/>
        </w:rPr>
        <w:t>行为学习</w:t>
      </w:r>
      <w:r w:rsidR="009B0FEC">
        <w:rPr>
          <w:rFonts w:hint="eastAsia"/>
        </w:rPr>
        <w:t>的</w:t>
      </w:r>
      <w:r w:rsidR="001C199B">
        <w:rPr>
          <w:rFonts w:hint="eastAsia"/>
        </w:rPr>
        <w:t>结果</w:t>
      </w:r>
      <w:r w:rsidR="00280B61">
        <w:rPr>
          <w:rFonts w:hint="eastAsia"/>
        </w:rPr>
        <w:t>随之不同</w:t>
      </w:r>
      <w:r w:rsidR="001C199B">
        <w:rPr>
          <w:rFonts w:hint="eastAsia"/>
        </w:rPr>
        <w:t>。</w:t>
      </w:r>
      <w:r w:rsidR="00396DA9">
        <w:rPr>
          <w:rFonts w:hint="eastAsia"/>
        </w:rPr>
        <w:t>在BCI任务中提供有规律的强化，</w:t>
      </w:r>
      <w:r w:rsidR="00F30BE2">
        <w:rPr>
          <w:rFonts w:hint="eastAsia"/>
        </w:rPr>
        <w:t>对</w:t>
      </w:r>
      <w:r w:rsidR="00396DA9">
        <w:rPr>
          <w:rFonts w:hint="eastAsia"/>
        </w:rPr>
        <w:t>适应</w:t>
      </w:r>
      <w:r w:rsidR="000B7CFD">
        <w:rPr>
          <w:rFonts w:hint="eastAsia"/>
        </w:rPr>
        <w:t>性</w:t>
      </w:r>
      <w:r w:rsidR="00396DA9">
        <w:rPr>
          <w:rFonts w:hint="eastAsia"/>
        </w:rPr>
        <w:t>和不适应或适应失败的策略</w:t>
      </w:r>
      <w:r w:rsidR="00F30BE2">
        <w:rPr>
          <w:rFonts w:hint="eastAsia"/>
        </w:rPr>
        <w:t>加以区分</w:t>
      </w:r>
      <w:r w:rsidR="00B3280A">
        <w:rPr>
          <w:rFonts w:hint="eastAsia"/>
        </w:rPr>
        <w:t>。</w:t>
      </w:r>
    </w:p>
    <w:p w14:paraId="2ED67B6A" w14:textId="14317B48" w:rsidR="002E0017" w:rsidRDefault="002E0017" w:rsidP="002E0017">
      <w:pPr>
        <w:ind w:firstLineChars="200" w:firstLine="420"/>
      </w:pPr>
      <w:r w:rsidRPr="00033A9D">
        <w:rPr>
          <w:rFonts w:hint="eastAsia"/>
        </w:rPr>
        <w:t>基于</w:t>
      </w:r>
      <w:r>
        <w:rPr>
          <w:rFonts w:hint="eastAsia"/>
        </w:rPr>
        <w:t>EEG</w:t>
      </w:r>
      <w:r w:rsidRPr="00033A9D">
        <w:t>的BCI是目前市场上研究</w:t>
      </w:r>
      <w:r>
        <w:rPr>
          <w:rFonts w:hint="eastAsia"/>
        </w:rPr>
        <w:t>最多、</w:t>
      </w:r>
      <w:r w:rsidRPr="00033A9D">
        <w:t>最流行的BCI系统之一。基于</w:t>
      </w:r>
      <w:r>
        <w:rPr>
          <w:rFonts w:hint="eastAsia"/>
        </w:rPr>
        <w:t>EEG</w:t>
      </w:r>
      <w:r w:rsidRPr="00033A9D">
        <w:t>的BCI是最常用的，因为它具有成本效益、非侵入、</w:t>
      </w:r>
      <w:r>
        <w:rPr>
          <w:rFonts w:hint="eastAsia"/>
        </w:rPr>
        <w:t>便</w:t>
      </w:r>
      <w:r w:rsidRPr="00033A9D">
        <w:t>携</w:t>
      </w:r>
      <w:r>
        <w:rPr>
          <w:rFonts w:hint="eastAsia"/>
        </w:rPr>
        <w:t>等优点</w:t>
      </w:r>
      <w:r w:rsidRPr="00033A9D">
        <w:t>，并且在提高卒中后的运动功能方面具有显著的效果。</w:t>
      </w:r>
    </w:p>
    <w:p w14:paraId="2D788BCB" w14:textId="1C67C6FD" w:rsidR="00CB7E1A" w:rsidRDefault="00CB7E1A">
      <w:pPr>
        <w:ind w:firstLineChars="200" w:firstLine="420"/>
      </w:pPr>
      <w:r w:rsidRPr="00CB7E1A">
        <w:rPr>
          <w:rFonts w:hint="eastAsia"/>
        </w:rPr>
        <w:t>基于</w:t>
      </w:r>
      <w:r>
        <w:rPr>
          <w:rFonts w:hint="eastAsia"/>
        </w:rPr>
        <w:t>EEG</w:t>
      </w:r>
      <w:r w:rsidRPr="00CB7E1A">
        <w:t>的BCIs建立</w:t>
      </w:r>
      <w:r w:rsidR="00BA3B48">
        <w:rPr>
          <w:rFonts w:hint="eastAsia"/>
        </w:rPr>
        <w:t>了</w:t>
      </w:r>
      <w:r w:rsidRPr="00CB7E1A">
        <w:t>一个闭环神经接口</w:t>
      </w:r>
      <w:r w:rsidR="00FF109B">
        <w:rPr>
          <w:rFonts w:hint="eastAsia"/>
        </w:rPr>
        <w:t>，将原始记录到的功能性大脑皮层活动EEG信号转换为</w:t>
      </w:r>
      <w:r w:rsidR="00FD0563" w:rsidRPr="00FD0563">
        <w:rPr>
          <w:rFonts w:hint="eastAsia"/>
        </w:rPr>
        <w:t>一种设备指令</w:t>
      </w:r>
      <w:r w:rsidR="00124FDC" w:rsidRPr="00124FDC">
        <w:rPr>
          <w:rFonts w:hint="eastAsia"/>
        </w:rPr>
        <w:t>类别</w:t>
      </w:r>
      <w:r w:rsidR="00FD0563" w:rsidRPr="00FD0563">
        <w:rPr>
          <w:rFonts w:hint="eastAsia"/>
        </w:rPr>
        <w:t>，目的是</w:t>
      </w:r>
      <w:r w:rsidR="00124FDC">
        <w:rPr>
          <w:rFonts w:hint="eastAsia"/>
        </w:rPr>
        <w:t>规避</w:t>
      </w:r>
      <w:r w:rsidR="00FD0563" w:rsidRPr="00FD0563">
        <w:rPr>
          <w:rFonts w:hint="eastAsia"/>
        </w:rPr>
        <w:t>或</w:t>
      </w:r>
      <w:r w:rsidR="00124FDC">
        <w:rPr>
          <w:rFonts w:hint="eastAsia"/>
        </w:rPr>
        <w:t>协助可能因</w:t>
      </w:r>
      <w:r w:rsidR="00FD0563" w:rsidRPr="00FD0563">
        <w:rPr>
          <w:rFonts w:hint="eastAsia"/>
        </w:rPr>
        <w:t>中风</w:t>
      </w:r>
      <w:r w:rsidR="00124FDC">
        <w:rPr>
          <w:rFonts w:hint="eastAsia"/>
        </w:rPr>
        <w:t>导致受损的</w:t>
      </w:r>
      <w:r w:rsidR="00FD0563" w:rsidRPr="00FD0563">
        <w:rPr>
          <w:rFonts w:hint="eastAsia"/>
        </w:rPr>
        <w:t>神经肌肉传出神经。</w:t>
      </w:r>
      <w:r w:rsidR="00453487" w:rsidRPr="00453487">
        <w:rPr>
          <w:rFonts w:hint="eastAsia"/>
        </w:rPr>
        <w:t>输入信号</w:t>
      </w:r>
      <w:r w:rsidR="00453487">
        <w:rPr>
          <w:rFonts w:hint="eastAsia"/>
        </w:rPr>
        <w:t>使用</w:t>
      </w:r>
      <w:r w:rsidR="00453487" w:rsidRPr="00453487">
        <w:rPr>
          <w:rFonts w:hint="eastAsia"/>
        </w:rPr>
        <w:t>回归模型放大和处理</w:t>
      </w:r>
      <w:r w:rsidR="00453487">
        <w:rPr>
          <w:rFonts w:hint="eastAsia"/>
        </w:rPr>
        <w:t>，</w:t>
      </w:r>
      <w:r w:rsidR="00453487" w:rsidRPr="00453487">
        <w:rPr>
          <w:rFonts w:hint="eastAsia"/>
        </w:rPr>
        <w:t>提取特定的振幅变化或特征和信号噪声</w:t>
      </w:r>
      <w:r w:rsidR="006E02CD">
        <w:rPr>
          <w:rFonts w:hint="eastAsia"/>
        </w:rPr>
        <w:t>。</w:t>
      </w:r>
      <w:r w:rsidR="00A967C8">
        <w:rPr>
          <w:rFonts w:hint="eastAsia"/>
        </w:rPr>
        <w:t>从被试头皮上记录到的信号中</w:t>
      </w:r>
      <w:r w:rsidR="006E02CD">
        <w:rPr>
          <w:rFonts w:hint="eastAsia"/>
        </w:rPr>
        <w:t>选取</w:t>
      </w:r>
      <w:r w:rsidR="00A967C8">
        <w:rPr>
          <w:rFonts w:hint="eastAsia"/>
        </w:rPr>
        <w:t>特定的特征</w:t>
      </w:r>
      <w:r w:rsidR="006E02CD" w:rsidRPr="006E02CD">
        <w:rPr>
          <w:rFonts w:hint="eastAsia"/>
        </w:rPr>
        <w:t>，</w:t>
      </w:r>
      <w:r w:rsidR="00A967C8">
        <w:rPr>
          <w:rFonts w:hint="eastAsia"/>
        </w:rPr>
        <w:t>剔除噪声，</w:t>
      </w:r>
      <w:r w:rsidR="006E02CD" w:rsidRPr="006E02CD">
        <w:rPr>
          <w:rFonts w:hint="eastAsia"/>
        </w:rPr>
        <w:t>并利用</w:t>
      </w:r>
      <w:r w:rsidR="006E02CD" w:rsidRPr="006E02CD">
        <w:t>BCI设备中</w:t>
      </w:r>
      <w:r w:rsidR="004E795F">
        <w:rPr>
          <w:rFonts w:hint="eastAsia"/>
        </w:rPr>
        <w:t>程序</w:t>
      </w:r>
      <w:r w:rsidR="006E02CD" w:rsidRPr="006E02CD">
        <w:t>指定的算法和参数对输入数据的信息进行选择和分类。</w:t>
      </w:r>
      <w:r w:rsidR="004E795F" w:rsidRPr="004E795F">
        <w:rPr>
          <w:rFonts w:hint="eastAsia"/>
        </w:rPr>
        <w:t>通过这种实时处理，大脑活动减少的表现被有效地转化为输出或反馈模式</w:t>
      </w:r>
      <w:r w:rsidR="004E795F">
        <w:rPr>
          <w:rFonts w:hint="eastAsia"/>
        </w:rPr>
        <w:t>，</w:t>
      </w:r>
      <w:r w:rsidR="004E795F" w:rsidRPr="004E795F">
        <w:rPr>
          <w:rFonts w:hint="eastAsia"/>
        </w:rPr>
        <w:t>让期望的任务执行</w:t>
      </w:r>
      <w:r w:rsidR="004E795F">
        <w:rPr>
          <w:rFonts w:hint="eastAsia"/>
        </w:rPr>
        <w:t>起来</w:t>
      </w:r>
      <w:r w:rsidR="004E795F" w:rsidRPr="004E795F">
        <w:rPr>
          <w:rFonts w:hint="eastAsia"/>
        </w:rPr>
        <w:t>更容易</w:t>
      </w:r>
      <w:r w:rsidR="004E795F">
        <w:rPr>
          <w:rFonts w:hint="eastAsia"/>
        </w:rPr>
        <w:t>。</w:t>
      </w:r>
      <w:r w:rsidR="004E795F" w:rsidRPr="004E795F">
        <w:t>EEG电极</w:t>
      </w:r>
      <w:r w:rsidR="004E795F" w:rsidRPr="004E795F">
        <w:rPr>
          <w:rFonts w:hint="eastAsia"/>
        </w:rPr>
        <w:t>置于感觉运动区域</w:t>
      </w:r>
      <w:r w:rsidR="004E795F">
        <w:rPr>
          <w:rFonts w:hint="eastAsia"/>
        </w:rPr>
        <w:t>，</w:t>
      </w:r>
      <w:r w:rsidR="000F140D">
        <w:rPr>
          <w:rFonts w:hint="eastAsia"/>
        </w:rPr>
        <w:t>该区域</w:t>
      </w:r>
      <w:r w:rsidR="000F140D" w:rsidRPr="004E795F">
        <w:t>与</w:t>
      </w:r>
      <w:r w:rsidR="002E0017">
        <w:rPr>
          <w:rFonts w:hint="eastAsia"/>
        </w:rPr>
        <w:t>肢体</w:t>
      </w:r>
      <w:r w:rsidR="000F140D" w:rsidRPr="004E795F">
        <w:t>运动功能相关</w:t>
      </w:r>
      <w:r w:rsidR="000F140D">
        <w:rPr>
          <w:rFonts w:hint="eastAsia"/>
        </w:rPr>
        <w:t>，</w:t>
      </w:r>
      <w:r w:rsidR="004E795F" w:rsidRPr="004E795F">
        <w:t>提供了</w:t>
      </w:r>
      <w:r w:rsidR="004E795F">
        <w:rPr>
          <w:rFonts w:hint="eastAsia"/>
        </w:rPr>
        <w:t>局部</w:t>
      </w:r>
      <w:r w:rsidR="004E795F" w:rsidRPr="004E795F">
        <w:t>可靠的功能皮质</w:t>
      </w:r>
      <w:r w:rsidR="004E795F">
        <w:rPr>
          <w:rFonts w:hint="eastAsia"/>
        </w:rPr>
        <w:t>激活的变化</w:t>
      </w:r>
      <w:r w:rsidR="00EE4857">
        <w:rPr>
          <w:rFonts w:hint="eastAsia"/>
        </w:rPr>
        <w:t>。</w:t>
      </w:r>
    </w:p>
    <w:p w14:paraId="125FCFA6" w14:textId="28909FAB" w:rsidR="00F43470" w:rsidRPr="00F43470" w:rsidRDefault="00F43470" w:rsidP="00F43470">
      <w:pPr>
        <w:rPr>
          <w:b/>
        </w:rPr>
      </w:pPr>
      <w:r w:rsidRPr="00F43470">
        <w:rPr>
          <w:rFonts w:hint="eastAsia"/>
          <w:b/>
        </w:rPr>
        <w:t>3</w:t>
      </w:r>
      <w:r w:rsidRPr="00F43470">
        <w:rPr>
          <w:b/>
        </w:rPr>
        <w:t>.</w:t>
      </w:r>
      <w:r>
        <w:rPr>
          <w:b/>
        </w:rPr>
        <w:t>2</w:t>
      </w:r>
      <w:r w:rsidRPr="00F43470">
        <w:rPr>
          <w:b/>
        </w:rPr>
        <w:t xml:space="preserve"> </w:t>
      </w:r>
      <w:r w:rsidRPr="00F43470">
        <w:rPr>
          <w:rFonts w:hint="eastAsia"/>
          <w:b/>
        </w:rPr>
        <w:t>运动想象BCI</w:t>
      </w:r>
      <w:r>
        <w:rPr>
          <w:rFonts w:hint="eastAsia"/>
          <w:b/>
        </w:rPr>
        <w:t>范式</w:t>
      </w:r>
    </w:p>
    <w:p w14:paraId="3E17E06E" w14:textId="3F50EA3C" w:rsidR="00470080" w:rsidRDefault="00470080" w:rsidP="00470080">
      <w:pPr>
        <w:ind w:firstLineChars="200" w:firstLine="420"/>
      </w:pPr>
      <w:r w:rsidRPr="00470080">
        <w:t>一般与康复部位相关，上肢最为多见，包括手指屈伸、手掌抓握、手臂屈伸等。下肢包括站起、坐下、前进等。西班牙Monge-Pereira, E.等人</w:t>
      </w:r>
      <w:r w:rsidRPr="000F47EB">
        <w:rPr>
          <w:rFonts w:hint="eastAsia"/>
          <w:vertAlign w:val="superscript"/>
        </w:rPr>
        <w:t>[</w:t>
      </w:r>
      <w:r w:rsidR="000F47EB" w:rsidRPr="000F47EB">
        <w:rPr>
          <w:vertAlign w:val="superscript"/>
        </w:rPr>
        <w:t>6</w:t>
      </w:r>
      <w:r w:rsidRPr="000F47EB">
        <w:rPr>
          <w:vertAlign w:val="superscript"/>
        </w:rPr>
        <w:t>]</w:t>
      </w:r>
      <w:r w:rsidRPr="00470080">
        <w:t>认为在MI-BCI上肢康复训练中，reach范式具有较高的推荐等级。除一般意义上的运动想象外，心理旋转、心理测时法等也都在研究中出现。</w:t>
      </w:r>
    </w:p>
    <w:p w14:paraId="29469BC5" w14:textId="761418B6" w:rsidR="00357FDA" w:rsidRPr="00357FDA" w:rsidRDefault="007866EF" w:rsidP="00470080">
      <w:pPr>
        <w:ind w:firstLineChars="200" w:firstLine="420"/>
      </w:pPr>
      <w:r>
        <w:rPr>
          <w:rFonts w:hint="eastAsia"/>
        </w:rPr>
        <w:t>运动想象任务的触发范式不同，可能会影响被试的任务执行情况。目前研究中存在视觉提示、听觉提示、触觉提示等多种不同的触发任务方式。</w:t>
      </w:r>
      <w:r w:rsidR="009F47E9">
        <w:rPr>
          <w:rFonts w:hint="eastAsia"/>
        </w:rPr>
        <w:t>澳大利亚</w:t>
      </w:r>
      <w:r w:rsidR="009F47E9" w:rsidRPr="009F47E9">
        <w:t>Liburkina, S. P.</w:t>
      </w:r>
      <w:r w:rsidR="009F47E9">
        <w:rPr>
          <w:rFonts w:hint="eastAsia"/>
        </w:rPr>
        <w:t>等人</w:t>
      </w:r>
      <w:r w:rsidR="000F47EB" w:rsidRPr="000F47EB">
        <w:rPr>
          <w:rFonts w:hint="eastAsia"/>
          <w:vertAlign w:val="superscript"/>
        </w:rPr>
        <w:t>[</w:t>
      </w:r>
      <w:r w:rsidR="000F47EB" w:rsidRPr="000F47EB">
        <w:rPr>
          <w:vertAlign w:val="superscript"/>
        </w:rPr>
        <w:t>7]</w:t>
      </w:r>
      <w:r w:rsidR="009F47E9">
        <w:rPr>
          <w:rFonts w:hint="eastAsia"/>
        </w:rPr>
        <w:t>认为视觉提示可能会影响MI的效果，</w:t>
      </w:r>
      <w:r w:rsidR="0017436D">
        <w:rPr>
          <w:rFonts w:hint="eastAsia"/>
        </w:rPr>
        <w:t>提出</w:t>
      </w:r>
      <w:r w:rsidR="009F47E9">
        <w:rPr>
          <w:rFonts w:hint="eastAsia"/>
        </w:rPr>
        <w:t>了一种基于震动触觉刺激的</w:t>
      </w:r>
      <w:r w:rsidR="0017436D">
        <w:rPr>
          <w:rFonts w:hint="eastAsia"/>
        </w:rPr>
        <w:t>MI-BCI范式。</w:t>
      </w:r>
    </w:p>
    <w:p w14:paraId="28998DE6" w14:textId="1E698469" w:rsidR="00470080" w:rsidRDefault="003165EB" w:rsidP="00470080">
      <w:pPr>
        <w:ind w:firstLineChars="200" w:firstLine="420"/>
        <w:jc w:val="left"/>
      </w:pPr>
      <w:r>
        <w:rPr>
          <w:rFonts w:hint="eastAsia"/>
        </w:rPr>
        <w:t>由于运动想象在个体间差异严重、缺乏实时性、难以量化测量，</w:t>
      </w:r>
      <w:r w:rsidR="00F8418F">
        <w:rPr>
          <w:rFonts w:hint="eastAsia"/>
        </w:rPr>
        <w:t>很多学者提出使用动作</w:t>
      </w:r>
      <w:r w:rsidR="00F8418F" w:rsidRPr="00C16E86">
        <w:rPr>
          <w:rFonts w:hint="eastAsia"/>
        </w:rPr>
        <w:t>观察</w:t>
      </w:r>
      <w:r w:rsidR="00F8418F">
        <w:rPr>
          <w:rFonts w:hint="eastAsia"/>
        </w:rPr>
        <w:t>（</w:t>
      </w:r>
      <w:r w:rsidR="00F8418F" w:rsidRPr="003165EB">
        <w:t>Action Observation</w:t>
      </w:r>
      <w:r w:rsidR="00F8418F">
        <w:rPr>
          <w:rFonts w:hint="eastAsia"/>
        </w:rPr>
        <w:t>，</w:t>
      </w:r>
      <w:r w:rsidR="00F8418F">
        <w:t>AO</w:t>
      </w:r>
      <w:r w:rsidR="00F8418F">
        <w:rPr>
          <w:rFonts w:hint="eastAsia"/>
        </w:rPr>
        <w:t>）或称运动观察（</w:t>
      </w:r>
      <w:r w:rsidR="00F8418F" w:rsidRPr="00F8418F">
        <w:t>Motor Observation</w:t>
      </w:r>
      <w:r w:rsidR="00F8418F">
        <w:rPr>
          <w:rFonts w:hint="eastAsia"/>
        </w:rPr>
        <w:t>，MO）来克服MI相关问题，AO</w:t>
      </w:r>
      <w:r w:rsidR="00F8418F" w:rsidRPr="00F8418F">
        <w:t>是一种被动的活动，在个体之间的差异较小</w:t>
      </w:r>
      <w:r w:rsidR="00F8418F">
        <w:rPr>
          <w:rFonts w:hint="eastAsia"/>
        </w:rPr>
        <w:t>。</w:t>
      </w:r>
      <w:r w:rsidR="00522F84">
        <w:rPr>
          <w:rFonts w:hint="eastAsia"/>
        </w:rPr>
        <w:t>日本</w:t>
      </w:r>
      <w:r w:rsidR="00522F84" w:rsidRPr="00522F84">
        <w:t>Tani, M.</w:t>
      </w:r>
      <w:r w:rsidR="00522F84">
        <w:rPr>
          <w:rFonts w:hint="eastAsia"/>
        </w:rPr>
        <w:t>等人</w:t>
      </w:r>
      <w:r w:rsidR="00C16E86" w:rsidRPr="000F47EB">
        <w:rPr>
          <w:rFonts w:hint="eastAsia"/>
          <w:vertAlign w:val="superscript"/>
        </w:rPr>
        <w:t>[</w:t>
      </w:r>
      <w:r w:rsidR="000F47EB" w:rsidRPr="000F47EB">
        <w:rPr>
          <w:vertAlign w:val="superscript"/>
        </w:rPr>
        <w:t>8</w:t>
      </w:r>
      <w:r w:rsidR="00C16E86" w:rsidRPr="000F47EB">
        <w:rPr>
          <w:vertAlign w:val="superscript"/>
        </w:rPr>
        <w:t>]</w:t>
      </w:r>
      <w:r>
        <w:rPr>
          <w:rFonts w:hint="eastAsia"/>
        </w:rPr>
        <w:t>，香港中文大学</w:t>
      </w:r>
      <w:r w:rsidR="003028B8" w:rsidRPr="003028B8">
        <w:t>Sun, R.</w:t>
      </w:r>
      <w:r>
        <w:rPr>
          <w:rFonts w:hint="eastAsia"/>
        </w:rPr>
        <w:t>等人</w:t>
      </w:r>
      <w:r w:rsidRPr="000F47EB">
        <w:rPr>
          <w:rFonts w:hint="eastAsia"/>
          <w:vertAlign w:val="superscript"/>
        </w:rPr>
        <w:t>[</w:t>
      </w:r>
      <w:r w:rsidR="000F47EB" w:rsidRPr="000F47EB">
        <w:rPr>
          <w:vertAlign w:val="superscript"/>
        </w:rPr>
        <w:t>9</w:t>
      </w:r>
      <w:r w:rsidRPr="000F47EB">
        <w:rPr>
          <w:vertAlign w:val="superscript"/>
        </w:rPr>
        <w:t>]</w:t>
      </w:r>
      <w:r>
        <w:rPr>
          <w:rFonts w:hint="eastAsia"/>
        </w:rPr>
        <w:t>，加拿大</w:t>
      </w:r>
      <w:r w:rsidRPr="003165EB">
        <w:t>Friesen, C. L.</w:t>
      </w:r>
      <w:r>
        <w:rPr>
          <w:rFonts w:hint="eastAsia"/>
        </w:rPr>
        <w:t>等人</w:t>
      </w:r>
      <w:r w:rsidRPr="000F47EB">
        <w:rPr>
          <w:vertAlign w:val="superscript"/>
        </w:rPr>
        <w:t>[</w:t>
      </w:r>
      <w:r w:rsidR="000F47EB" w:rsidRPr="000F47EB">
        <w:rPr>
          <w:vertAlign w:val="superscript"/>
        </w:rPr>
        <w:t>10</w:t>
      </w:r>
      <w:r w:rsidRPr="000F47EB">
        <w:rPr>
          <w:vertAlign w:val="superscript"/>
        </w:rPr>
        <w:t>]</w:t>
      </w:r>
      <w:r w:rsidR="00F8418F">
        <w:rPr>
          <w:rFonts w:hint="eastAsia"/>
        </w:rPr>
        <w:t>的工作都研究了这一问题。</w:t>
      </w:r>
      <w:bookmarkStart w:id="18" w:name="OLE_LINK19"/>
      <w:bookmarkStart w:id="19" w:name="OLE_LINK20"/>
    </w:p>
    <w:p w14:paraId="6891047A" w14:textId="5BCDB112" w:rsidR="00470080" w:rsidRDefault="00E661D4" w:rsidP="00470080">
      <w:pPr>
        <w:jc w:val="center"/>
      </w:pPr>
      <w:r>
        <w:rPr>
          <w:noProof/>
        </w:rPr>
        <w:drawing>
          <wp:inline distT="0" distB="0" distL="0" distR="0" wp14:anchorId="72EF3051" wp14:editId="5B667F8C">
            <wp:extent cx="4975399" cy="11045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3089" cy="1121843"/>
                    </a:xfrm>
                    <a:prstGeom prst="rect">
                      <a:avLst/>
                    </a:prstGeom>
                    <a:noFill/>
                  </pic:spPr>
                </pic:pic>
              </a:graphicData>
            </a:graphic>
          </wp:inline>
        </w:drawing>
      </w:r>
    </w:p>
    <w:p w14:paraId="71545DDD" w14:textId="5294E219" w:rsidR="00470080" w:rsidRPr="00E661D4" w:rsidRDefault="00E661D4" w:rsidP="00470080">
      <w:pPr>
        <w:jc w:val="center"/>
        <w:rPr>
          <w:rFonts w:hint="eastAsia"/>
          <w:sz w:val="16"/>
        </w:rPr>
      </w:pPr>
      <w:r w:rsidRPr="00E661D4">
        <w:rPr>
          <w:rFonts w:hint="eastAsia"/>
          <w:sz w:val="16"/>
        </w:rPr>
        <w:t>图1</w:t>
      </w:r>
      <w:r w:rsidRPr="00E661D4">
        <w:rPr>
          <w:sz w:val="16"/>
        </w:rPr>
        <w:t xml:space="preserve"> </w:t>
      </w:r>
      <w:r w:rsidRPr="00E661D4">
        <w:rPr>
          <w:rFonts w:hint="eastAsia"/>
          <w:sz w:val="16"/>
        </w:rPr>
        <w:t>日本</w:t>
      </w:r>
      <w:r w:rsidRPr="00E661D4">
        <w:rPr>
          <w:sz w:val="16"/>
        </w:rPr>
        <w:t>Tani, M</w:t>
      </w:r>
      <w:r w:rsidRPr="00E661D4">
        <w:rPr>
          <w:rFonts w:hint="eastAsia"/>
          <w:sz w:val="16"/>
        </w:rPr>
        <w:t>.（左）和香港中文大学</w:t>
      </w:r>
      <w:r w:rsidR="003028B8" w:rsidRPr="003028B8">
        <w:rPr>
          <w:sz w:val="16"/>
        </w:rPr>
        <w:t>Sun, R.</w:t>
      </w:r>
      <w:r w:rsidRPr="00E661D4">
        <w:rPr>
          <w:rFonts w:hint="eastAsia"/>
          <w:sz w:val="16"/>
        </w:rPr>
        <w:t>（右）</w:t>
      </w:r>
    </w:p>
    <w:p w14:paraId="76E661D5" w14:textId="4A32CF1E" w:rsidR="00D56017" w:rsidRDefault="007866EF" w:rsidP="006D21B1">
      <w:pPr>
        <w:ind w:firstLineChars="200" w:firstLine="420"/>
      </w:pPr>
      <w:r>
        <w:rPr>
          <w:rFonts w:hint="eastAsia"/>
        </w:rPr>
        <w:t>巴西</w:t>
      </w:r>
      <w:r w:rsidRPr="00FB644F">
        <w:t>Caires, T. A.</w:t>
      </w:r>
      <w:r>
        <w:rPr>
          <w:rFonts w:hint="eastAsia"/>
        </w:rPr>
        <w:t>等人</w:t>
      </w:r>
      <w:bookmarkEnd w:id="18"/>
      <w:bookmarkEnd w:id="19"/>
      <w:r w:rsidRPr="003028B8">
        <w:rPr>
          <w:rFonts w:hint="eastAsia"/>
          <w:vertAlign w:val="superscript"/>
        </w:rPr>
        <w:t>[</w:t>
      </w:r>
      <w:r w:rsidR="003028B8" w:rsidRPr="003028B8">
        <w:rPr>
          <w:vertAlign w:val="superscript"/>
        </w:rPr>
        <w:t>11</w:t>
      </w:r>
      <w:r w:rsidRPr="003028B8">
        <w:rPr>
          <w:vertAlign w:val="superscript"/>
        </w:rPr>
        <w:t>]</w:t>
      </w:r>
      <w:r>
        <w:rPr>
          <w:rFonts w:hint="eastAsia"/>
        </w:rPr>
        <w:t>评估了</w:t>
      </w:r>
      <w:r w:rsidR="00CD7700">
        <w:rPr>
          <w:rFonts w:hint="eastAsia"/>
        </w:rPr>
        <w:t>运动想象与镜像疗法</w:t>
      </w:r>
      <w:r>
        <w:rPr>
          <w:rFonts w:hint="eastAsia"/>
        </w:rPr>
        <w:t>相结合的实验范式。</w:t>
      </w:r>
    </w:p>
    <w:p w14:paraId="3B92DA41" w14:textId="65385FE5" w:rsidR="009F3A6A" w:rsidRPr="003165EB" w:rsidRDefault="009F3A6A" w:rsidP="00470080">
      <w:pPr>
        <w:ind w:firstLineChars="200" w:firstLine="420"/>
      </w:pPr>
      <w:r>
        <w:rPr>
          <w:rFonts w:hint="eastAsia"/>
        </w:rPr>
        <w:t>意大利</w:t>
      </w:r>
      <w:r w:rsidRPr="009F3A6A">
        <w:t>Polli, A.</w:t>
      </w:r>
      <w:r w:rsidR="002C258A">
        <w:rPr>
          <w:rFonts w:hint="eastAsia"/>
        </w:rPr>
        <w:t>等人</w:t>
      </w:r>
      <w:r w:rsidR="00920E94" w:rsidRPr="003028B8">
        <w:rPr>
          <w:rFonts w:hint="eastAsia"/>
          <w:vertAlign w:val="superscript"/>
        </w:rPr>
        <w:t>[</w:t>
      </w:r>
      <w:r w:rsidR="003028B8" w:rsidRPr="003028B8">
        <w:rPr>
          <w:vertAlign w:val="superscript"/>
        </w:rPr>
        <w:t>12</w:t>
      </w:r>
      <w:r w:rsidR="00920E94" w:rsidRPr="003028B8">
        <w:rPr>
          <w:vertAlign w:val="superscript"/>
        </w:rPr>
        <w:t>]</w:t>
      </w:r>
      <w:r w:rsidR="00377858">
        <w:rPr>
          <w:rFonts w:hint="eastAsia"/>
        </w:rPr>
        <w:t>认为，神经康复训练的难度应当随时间逐渐增加，以达到</w:t>
      </w:r>
      <w:r w:rsidR="00885078">
        <w:rPr>
          <w:rFonts w:hint="eastAsia"/>
        </w:rPr>
        <w:t>皮层网络分级激活的学习规律，该研究设计了由隐式MI到显示MI再到镜像治疗的分级运动想象范式。</w:t>
      </w:r>
      <w:r w:rsidR="007866EF">
        <w:rPr>
          <w:rFonts w:hint="eastAsia"/>
        </w:rPr>
        <w:t>奥地利的</w:t>
      </w:r>
      <w:r w:rsidR="007866EF" w:rsidRPr="00F14466">
        <w:t>Xu, R.</w:t>
      </w:r>
      <w:r w:rsidR="007866EF">
        <w:rPr>
          <w:rFonts w:hint="eastAsia"/>
        </w:rPr>
        <w:t>等人</w:t>
      </w:r>
      <w:r w:rsidR="007866EF" w:rsidRPr="003028B8">
        <w:rPr>
          <w:rFonts w:hint="eastAsia"/>
          <w:vertAlign w:val="superscript"/>
        </w:rPr>
        <w:t>[</w:t>
      </w:r>
      <w:r w:rsidR="003028B8" w:rsidRPr="003028B8">
        <w:rPr>
          <w:vertAlign w:val="superscript"/>
        </w:rPr>
        <w:t>13</w:t>
      </w:r>
      <w:r w:rsidR="007866EF" w:rsidRPr="003028B8">
        <w:rPr>
          <w:vertAlign w:val="superscript"/>
        </w:rPr>
        <w:t>]</w:t>
      </w:r>
      <w:r w:rsidR="007866EF">
        <w:rPr>
          <w:rFonts w:hint="eastAsia"/>
        </w:rPr>
        <w:t>的研究</w:t>
      </w:r>
      <w:r w:rsidR="00E661D4">
        <w:rPr>
          <w:rFonts w:hint="eastAsia"/>
        </w:rPr>
        <w:t>了通道数对运动想象实验性能的影响</w:t>
      </w:r>
      <w:r w:rsidR="00491296">
        <w:rPr>
          <w:rFonts w:hint="eastAsia"/>
        </w:rPr>
        <w:t>。</w:t>
      </w:r>
      <w:r w:rsidR="00E661D4">
        <w:rPr>
          <w:rFonts w:hint="eastAsia"/>
        </w:rPr>
        <w:t>其结果</w:t>
      </w:r>
      <w:r w:rsidR="007866EF">
        <w:rPr>
          <w:rFonts w:hint="eastAsia"/>
        </w:rPr>
        <w:t>表明，1</w:t>
      </w:r>
      <w:r w:rsidR="007866EF">
        <w:t>6</w:t>
      </w:r>
      <w:r w:rsidR="007866EF">
        <w:rPr>
          <w:rFonts w:hint="eastAsia"/>
        </w:rPr>
        <w:t>、2</w:t>
      </w:r>
      <w:r w:rsidR="007866EF">
        <w:t>7</w:t>
      </w:r>
      <w:r w:rsidR="007866EF">
        <w:rPr>
          <w:rFonts w:hint="eastAsia"/>
        </w:rPr>
        <w:t>、6</w:t>
      </w:r>
      <w:r w:rsidR="007866EF">
        <w:t>3</w:t>
      </w:r>
      <w:r w:rsidR="007866EF">
        <w:rPr>
          <w:rFonts w:hint="eastAsia"/>
        </w:rPr>
        <w:t>通道对运动想象任务的性能没有显著性区别。</w:t>
      </w:r>
    </w:p>
    <w:p w14:paraId="6CBE4A4C" w14:textId="37249A3F" w:rsidR="00F43470" w:rsidRPr="00F43470" w:rsidRDefault="00F43470" w:rsidP="00F43470">
      <w:pPr>
        <w:rPr>
          <w:b/>
        </w:rPr>
      </w:pPr>
      <w:r w:rsidRPr="00F43470">
        <w:rPr>
          <w:rFonts w:hint="eastAsia"/>
          <w:b/>
        </w:rPr>
        <w:t>3</w:t>
      </w:r>
      <w:r w:rsidRPr="00F43470">
        <w:rPr>
          <w:b/>
        </w:rPr>
        <w:t>.</w:t>
      </w:r>
      <w:r>
        <w:rPr>
          <w:b/>
        </w:rPr>
        <w:t>3</w:t>
      </w:r>
      <w:r w:rsidRPr="00F43470">
        <w:rPr>
          <w:b/>
        </w:rPr>
        <w:t xml:space="preserve"> </w:t>
      </w:r>
      <w:r w:rsidRPr="00F43470">
        <w:rPr>
          <w:rFonts w:hint="eastAsia"/>
          <w:b/>
        </w:rPr>
        <w:t>运动想象BCI</w:t>
      </w:r>
      <w:r>
        <w:rPr>
          <w:rFonts w:hint="eastAsia"/>
          <w:b/>
        </w:rPr>
        <w:t>反馈</w:t>
      </w:r>
    </w:p>
    <w:p w14:paraId="5790C5D9" w14:textId="08A10F4C" w:rsidR="00801101" w:rsidRDefault="008D7A57" w:rsidP="00570C7C">
      <w:pPr>
        <w:ind w:firstLineChars="200" w:firstLine="420"/>
      </w:pPr>
      <w:bookmarkStart w:id="20" w:name="OLE_LINK21"/>
      <w:bookmarkStart w:id="21" w:name="OLE_LINK22"/>
      <w:r>
        <w:rPr>
          <w:rFonts w:hint="eastAsia"/>
        </w:rPr>
        <w:t>在运动意图和外部刺激之间建立起对应关系，是增强神经可塑性、促进运动康复的一个重要因素</w:t>
      </w:r>
      <w:r w:rsidR="002E6A85">
        <w:rPr>
          <w:rFonts w:hint="eastAsia"/>
        </w:rPr>
        <w:t>。常见的反馈方式包括</w:t>
      </w:r>
      <w:r w:rsidR="002E6A85" w:rsidRPr="002E6A85">
        <w:rPr>
          <w:rFonts w:hint="eastAsia"/>
        </w:rPr>
        <w:t>功能性电刺激</w:t>
      </w:r>
      <w:r w:rsidR="002E6A85">
        <w:rPr>
          <w:rFonts w:hint="eastAsia"/>
        </w:rPr>
        <w:t>、视觉反馈</w:t>
      </w:r>
      <w:r w:rsidR="00D61264">
        <w:rPr>
          <w:rFonts w:hint="eastAsia"/>
        </w:rPr>
        <w:t>、听觉反馈</w:t>
      </w:r>
      <w:r w:rsidR="002E6A85">
        <w:rPr>
          <w:rFonts w:hint="eastAsia"/>
        </w:rPr>
        <w:t>和</w:t>
      </w:r>
      <w:bookmarkStart w:id="22" w:name="OLE_LINK17"/>
      <w:r w:rsidR="002E6A85">
        <w:rPr>
          <w:rFonts w:hint="eastAsia"/>
        </w:rPr>
        <w:t>触觉反馈</w:t>
      </w:r>
      <w:bookmarkEnd w:id="22"/>
      <w:r w:rsidR="002E6A85">
        <w:rPr>
          <w:rFonts w:hint="eastAsia"/>
        </w:rPr>
        <w:t>等。</w:t>
      </w:r>
      <w:bookmarkEnd w:id="20"/>
      <w:bookmarkEnd w:id="21"/>
      <w:r w:rsidR="00570C7C">
        <w:rPr>
          <w:rFonts w:hint="eastAsia"/>
        </w:rPr>
        <w:t>功能性电刺激（</w:t>
      </w:r>
      <w:r w:rsidR="00570C7C">
        <w:t>FES）直接刺激神经或其运动</w:t>
      </w:r>
      <w:r w:rsidR="00570C7C">
        <w:rPr>
          <w:rFonts w:hint="eastAsia"/>
        </w:rPr>
        <w:t>点，以特定序列和量级引发电刺激，可用于产生执行</w:t>
      </w:r>
      <w:r w:rsidR="00570C7C">
        <w:rPr>
          <w:rFonts w:hint="eastAsia"/>
        </w:rPr>
        <w:lastRenderedPageBreak/>
        <w:t>功能性任务所需的特定肌肉活动。</w:t>
      </w:r>
      <w:r w:rsidR="00570C7C" w:rsidRPr="00570C7C">
        <w:rPr>
          <w:rFonts w:hint="eastAsia"/>
        </w:rPr>
        <w:t>视觉反馈</w:t>
      </w:r>
      <w:r w:rsidR="00570C7C">
        <w:rPr>
          <w:rFonts w:hint="eastAsia"/>
        </w:rPr>
        <w:t>包括</w:t>
      </w:r>
      <w:r w:rsidR="00F31BD5">
        <w:rPr>
          <w:rFonts w:hint="eastAsia"/>
        </w:rPr>
        <w:t>虚拟</w:t>
      </w:r>
      <w:r w:rsidR="00570C7C">
        <w:rPr>
          <w:rFonts w:hint="eastAsia"/>
        </w:rPr>
        <w:t>视觉反馈（如光标、矩形等），</w:t>
      </w:r>
      <w:r w:rsidR="00D61264">
        <w:rPr>
          <w:rFonts w:hint="eastAsia"/>
        </w:rPr>
        <w:t>真实动作图片</w:t>
      </w:r>
      <w:r w:rsidR="008E4C88">
        <w:rPr>
          <w:rFonts w:hint="eastAsia"/>
        </w:rPr>
        <w:t>/</w:t>
      </w:r>
      <w:r w:rsidR="00D61264">
        <w:rPr>
          <w:rFonts w:hint="eastAsia"/>
        </w:rPr>
        <w:t>视频、</w:t>
      </w:r>
      <w:r w:rsidR="00570C7C">
        <w:rPr>
          <w:rFonts w:hint="eastAsia"/>
        </w:rPr>
        <w:t>虚拟现实</w:t>
      </w:r>
      <w:r w:rsidR="001A4F00">
        <w:rPr>
          <w:rFonts w:hint="eastAsia"/>
        </w:rPr>
        <w:t>/增强现实</w:t>
      </w:r>
      <w:r w:rsidR="00570C7C">
        <w:rPr>
          <w:rFonts w:hint="eastAsia"/>
        </w:rPr>
        <w:t>反馈，镜像反馈等</w:t>
      </w:r>
      <w:r w:rsidR="001D5F36">
        <w:rPr>
          <w:rFonts w:hint="eastAsia"/>
        </w:rPr>
        <w:t>。</w:t>
      </w:r>
      <w:r w:rsidR="001A4F00" w:rsidRPr="001A4F00">
        <w:rPr>
          <w:rFonts w:hint="eastAsia"/>
        </w:rPr>
        <w:t>触觉反馈</w:t>
      </w:r>
      <w:r w:rsidR="001A4F00">
        <w:rPr>
          <w:rFonts w:hint="eastAsia"/>
        </w:rPr>
        <w:t>包括矫形器、刚性/柔性外骨骼</w:t>
      </w:r>
      <w:r w:rsidR="00D34BE9">
        <w:rPr>
          <w:rFonts w:hint="eastAsia"/>
        </w:rPr>
        <w:t>、</w:t>
      </w:r>
      <w:r w:rsidR="001724DF">
        <w:rPr>
          <w:rFonts w:hint="eastAsia"/>
        </w:rPr>
        <w:t>减重</w:t>
      </w:r>
      <w:r w:rsidR="00D34BE9">
        <w:rPr>
          <w:rFonts w:hint="eastAsia"/>
        </w:rPr>
        <w:t>助行器</w:t>
      </w:r>
      <w:r w:rsidR="001A4F00">
        <w:rPr>
          <w:rFonts w:hint="eastAsia"/>
        </w:rPr>
        <w:t>等。</w:t>
      </w:r>
    </w:p>
    <w:p w14:paraId="167F0DB7" w14:textId="6CC4FF0E" w:rsidR="00CD7700" w:rsidRDefault="002C33CD" w:rsidP="00CD7700">
      <w:pPr>
        <w:ind w:firstLineChars="200" w:firstLine="420"/>
      </w:pPr>
      <w:r w:rsidRPr="005A3EAE">
        <w:t>Buch, E</w:t>
      </w:r>
      <w:r>
        <w:rPr>
          <w:rFonts w:hint="eastAsia"/>
        </w:rPr>
        <w:t>等人</w:t>
      </w:r>
      <w:r w:rsidRPr="003028B8">
        <w:rPr>
          <w:rFonts w:hint="eastAsia"/>
          <w:vertAlign w:val="superscript"/>
        </w:rPr>
        <w:t>[</w:t>
      </w:r>
      <w:r w:rsidR="003028B8" w:rsidRPr="003028B8">
        <w:rPr>
          <w:vertAlign w:val="superscript"/>
        </w:rPr>
        <w:t>14</w:t>
      </w:r>
      <w:r w:rsidRPr="003028B8">
        <w:rPr>
          <w:vertAlign w:val="superscript"/>
        </w:rPr>
        <w:t>]</w:t>
      </w:r>
      <w:r>
        <w:rPr>
          <w:rFonts w:hint="eastAsia"/>
        </w:rPr>
        <w:t>将</w:t>
      </w:r>
      <w:r w:rsidRPr="002C33CD">
        <w:rPr>
          <w:rFonts w:hint="eastAsia"/>
        </w:rPr>
        <w:t>光标视觉</w:t>
      </w:r>
      <w:r>
        <w:rPr>
          <w:rFonts w:hint="eastAsia"/>
        </w:rPr>
        <w:t>反馈与</w:t>
      </w:r>
      <w:r w:rsidRPr="002C33CD">
        <w:t>矫形器辅助触觉反馈</w:t>
      </w:r>
      <w:r>
        <w:rPr>
          <w:rFonts w:hint="eastAsia"/>
        </w:rPr>
        <w:t>相结合。</w:t>
      </w:r>
      <w:r w:rsidR="001F7D74">
        <w:rPr>
          <w:rFonts w:hint="eastAsia"/>
        </w:rPr>
        <w:t>德国</w:t>
      </w:r>
      <w:r w:rsidR="001F7D74" w:rsidRPr="001F7D74">
        <w:t>Grimm, F.</w:t>
      </w:r>
      <w:r w:rsidR="001F7D74">
        <w:rPr>
          <w:rFonts w:hint="eastAsia"/>
        </w:rPr>
        <w:t>等人</w:t>
      </w:r>
      <w:r w:rsidR="001F7D74" w:rsidRPr="003028B8">
        <w:rPr>
          <w:rFonts w:hint="eastAsia"/>
          <w:vertAlign w:val="superscript"/>
        </w:rPr>
        <w:t>[</w:t>
      </w:r>
      <w:r w:rsidR="003028B8" w:rsidRPr="003028B8">
        <w:rPr>
          <w:vertAlign w:val="superscript"/>
        </w:rPr>
        <w:t>15</w:t>
      </w:r>
      <w:r w:rsidR="001F7D74" w:rsidRPr="003028B8">
        <w:rPr>
          <w:vertAlign w:val="superscript"/>
        </w:rPr>
        <w:t>]</w:t>
      </w:r>
      <w:r w:rsidR="001F7D74">
        <w:rPr>
          <w:rFonts w:hint="eastAsia"/>
        </w:rPr>
        <w:t>采用虚拟现实</w:t>
      </w:r>
      <w:r w:rsidR="00CD7700">
        <w:rPr>
          <w:rFonts w:hint="eastAsia"/>
        </w:rPr>
        <w:t>VR</w:t>
      </w:r>
      <w:r w:rsidR="001F7D74">
        <w:rPr>
          <w:rFonts w:hint="eastAsia"/>
        </w:rPr>
        <w:t>与重力补偿的机械臂结合的反馈方式。</w:t>
      </w:r>
      <w:r w:rsidR="00CD7700">
        <w:rPr>
          <w:rFonts w:hint="eastAsia"/>
        </w:rPr>
        <w:t>日本</w:t>
      </w:r>
      <w:r w:rsidR="00CD7700" w:rsidRPr="006D21B1">
        <w:t>Ushiba, J.</w:t>
      </w:r>
      <w:r w:rsidR="00CD7700">
        <w:rPr>
          <w:rFonts w:hint="eastAsia"/>
        </w:rPr>
        <w:t>等人</w:t>
      </w:r>
      <w:r w:rsidR="00CD7700" w:rsidRPr="003028B8">
        <w:rPr>
          <w:rFonts w:hint="eastAsia"/>
          <w:vertAlign w:val="superscript"/>
        </w:rPr>
        <w:t>[</w:t>
      </w:r>
      <w:r w:rsidR="003028B8" w:rsidRPr="003028B8">
        <w:rPr>
          <w:vertAlign w:val="superscript"/>
        </w:rPr>
        <w:t>16</w:t>
      </w:r>
      <w:r w:rsidR="00CD7700" w:rsidRPr="003028B8">
        <w:rPr>
          <w:vertAlign w:val="superscript"/>
        </w:rPr>
        <w:t>]</w:t>
      </w:r>
      <w:r w:rsidR="00CD7700">
        <w:rPr>
          <w:rFonts w:hint="eastAsia"/>
        </w:rPr>
        <w:t>对三种逐渐从抽象到现实的视觉反馈进行了对比性研究</w:t>
      </w:r>
      <w:r w:rsidR="00CD7700">
        <w:rPr>
          <w:rFonts w:hint="eastAsia"/>
        </w:rPr>
        <w:t>，结果显示接近真实的视觉反馈得到的效果更好</w:t>
      </w:r>
      <w:r w:rsidR="00CD7700">
        <w:rPr>
          <w:rFonts w:hint="eastAsia"/>
        </w:rPr>
        <w:t>。</w:t>
      </w:r>
      <w:bookmarkStart w:id="23" w:name="OLE_LINK25"/>
      <w:r w:rsidR="00CD7700">
        <w:rPr>
          <w:rFonts w:hint="eastAsia"/>
        </w:rPr>
        <w:t>日本</w:t>
      </w:r>
      <w:r w:rsidR="00CD7700" w:rsidRPr="001F7D74">
        <w:t>Ono, Y.</w:t>
      </w:r>
      <w:bookmarkEnd w:id="23"/>
      <w:r w:rsidR="00CD7700">
        <w:rPr>
          <w:rFonts w:hint="eastAsia"/>
        </w:rPr>
        <w:t>等人</w:t>
      </w:r>
      <w:r w:rsidR="00CD7700" w:rsidRPr="003028B8">
        <w:rPr>
          <w:vertAlign w:val="superscript"/>
        </w:rPr>
        <w:t>[</w:t>
      </w:r>
      <w:r w:rsidR="003028B8" w:rsidRPr="003028B8">
        <w:rPr>
          <w:vertAlign w:val="superscript"/>
        </w:rPr>
        <w:t>17</w:t>
      </w:r>
      <w:r w:rsidR="00CD7700" w:rsidRPr="003028B8">
        <w:rPr>
          <w:vertAlign w:val="superscript"/>
        </w:rPr>
        <w:t>]</w:t>
      </w:r>
      <w:r w:rsidR="00CD7700">
        <w:rPr>
          <w:rFonts w:hint="eastAsia"/>
        </w:rPr>
        <w:t>研发了一款“数字镜盒”来提供生动的手臂视觉反馈。</w:t>
      </w:r>
    </w:p>
    <w:p w14:paraId="1A7075DF" w14:textId="06B47991" w:rsidR="00CD7700" w:rsidRDefault="00CD7700" w:rsidP="00CD7700">
      <w:pPr>
        <w:jc w:val="center"/>
      </w:pPr>
      <w:r>
        <w:rPr>
          <w:noProof/>
        </w:rPr>
        <w:drawing>
          <wp:inline distT="0" distB="0" distL="0" distR="0" wp14:anchorId="17865B08" wp14:editId="31F1075E">
            <wp:extent cx="4904625" cy="15325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6744" cy="1561318"/>
                    </a:xfrm>
                    <a:prstGeom prst="rect">
                      <a:avLst/>
                    </a:prstGeom>
                    <a:noFill/>
                  </pic:spPr>
                </pic:pic>
              </a:graphicData>
            </a:graphic>
          </wp:inline>
        </w:drawing>
      </w:r>
    </w:p>
    <w:p w14:paraId="60D3C137" w14:textId="77777777" w:rsidR="00BE2025" w:rsidRDefault="00CD7700" w:rsidP="00CD7700">
      <w:pPr>
        <w:jc w:val="center"/>
        <w:rPr>
          <w:sz w:val="16"/>
        </w:rPr>
      </w:pPr>
      <w:r w:rsidRPr="00BE2025">
        <w:rPr>
          <w:rFonts w:hint="eastAsia"/>
          <w:sz w:val="16"/>
        </w:rPr>
        <w:t>图2</w:t>
      </w:r>
      <w:r w:rsidRPr="00BE2025">
        <w:rPr>
          <w:sz w:val="16"/>
        </w:rPr>
        <w:t xml:space="preserve"> Buch, E</w:t>
      </w:r>
      <w:r w:rsidRPr="00BE2025">
        <w:rPr>
          <w:rFonts w:hint="eastAsia"/>
          <w:sz w:val="16"/>
        </w:rPr>
        <w:t>光标结合矫形器（左1）</w:t>
      </w:r>
      <w:r w:rsidR="00BE2025" w:rsidRPr="00BE2025">
        <w:rPr>
          <w:rFonts w:hint="eastAsia"/>
          <w:sz w:val="16"/>
        </w:rPr>
        <w:t>；德国</w:t>
      </w:r>
      <w:r w:rsidR="00BE2025" w:rsidRPr="00BE2025">
        <w:rPr>
          <w:sz w:val="16"/>
        </w:rPr>
        <w:t>Grimm, F.</w:t>
      </w:r>
      <w:r w:rsidR="00BE2025" w:rsidRPr="00BE2025">
        <w:rPr>
          <w:rFonts w:hint="eastAsia"/>
          <w:sz w:val="16"/>
        </w:rPr>
        <w:t>VR结合机械臂（左2）；</w:t>
      </w:r>
    </w:p>
    <w:p w14:paraId="54A8700A" w14:textId="0C36AE27" w:rsidR="00CD7700" w:rsidRPr="00BE2025" w:rsidRDefault="00BE2025" w:rsidP="00CD7700">
      <w:pPr>
        <w:jc w:val="center"/>
        <w:rPr>
          <w:rFonts w:hint="eastAsia"/>
          <w:sz w:val="16"/>
        </w:rPr>
      </w:pPr>
      <w:r w:rsidRPr="00BE2025">
        <w:rPr>
          <w:rFonts w:hint="eastAsia"/>
          <w:sz w:val="16"/>
        </w:rPr>
        <w:t>日本</w:t>
      </w:r>
      <w:r w:rsidRPr="00BE2025">
        <w:rPr>
          <w:sz w:val="16"/>
        </w:rPr>
        <w:t>Ushiba, J.</w:t>
      </w:r>
      <w:r>
        <w:rPr>
          <w:rFonts w:hint="eastAsia"/>
          <w:sz w:val="16"/>
        </w:rPr>
        <w:t>不同视觉反馈类型</w:t>
      </w:r>
      <w:r w:rsidRPr="00BE2025">
        <w:rPr>
          <w:rFonts w:hint="eastAsia"/>
          <w:sz w:val="16"/>
        </w:rPr>
        <w:t>（左</w:t>
      </w:r>
      <w:r w:rsidRPr="00BE2025">
        <w:rPr>
          <w:sz w:val="16"/>
        </w:rPr>
        <w:t>3</w:t>
      </w:r>
      <w:r w:rsidRPr="00BE2025">
        <w:rPr>
          <w:rFonts w:hint="eastAsia"/>
          <w:sz w:val="16"/>
        </w:rPr>
        <w:t>）；日本</w:t>
      </w:r>
      <w:r w:rsidRPr="00BE2025">
        <w:rPr>
          <w:sz w:val="16"/>
        </w:rPr>
        <w:t>Ono, Y.</w:t>
      </w:r>
      <w:r>
        <w:rPr>
          <w:rFonts w:hint="eastAsia"/>
          <w:sz w:val="16"/>
        </w:rPr>
        <w:t>“数字镜盒”视觉反馈</w:t>
      </w:r>
      <w:r w:rsidRPr="00BE2025">
        <w:rPr>
          <w:rFonts w:hint="eastAsia"/>
          <w:sz w:val="16"/>
        </w:rPr>
        <w:t>（左</w:t>
      </w:r>
      <w:r w:rsidRPr="00BE2025">
        <w:rPr>
          <w:sz w:val="16"/>
        </w:rPr>
        <w:t>4</w:t>
      </w:r>
      <w:r w:rsidRPr="00BE2025">
        <w:rPr>
          <w:rFonts w:hint="eastAsia"/>
          <w:sz w:val="16"/>
        </w:rPr>
        <w:t>）</w:t>
      </w:r>
    </w:p>
    <w:p w14:paraId="017DF8E3" w14:textId="15385DEC" w:rsidR="00B47ABA" w:rsidRDefault="00CD7700" w:rsidP="00CD7700">
      <w:pPr>
        <w:ind w:firstLineChars="200" w:firstLine="420"/>
      </w:pPr>
      <w:r w:rsidRPr="00CD7700">
        <w:rPr>
          <w:rFonts w:hint="eastAsia"/>
        </w:rPr>
        <w:t>西班牙</w:t>
      </w:r>
      <w:r w:rsidRPr="00CD7700">
        <w:t>Monge-Pereira, E.等人</w:t>
      </w:r>
      <w:r w:rsidRPr="003028B8">
        <w:rPr>
          <w:rFonts w:hint="eastAsia"/>
          <w:vertAlign w:val="superscript"/>
        </w:rPr>
        <w:t>[</w:t>
      </w:r>
      <w:r w:rsidR="006A4745">
        <w:rPr>
          <w:vertAlign w:val="superscript"/>
        </w:rPr>
        <w:t>6</w:t>
      </w:r>
      <w:r w:rsidRPr="003028B8">
        <w:rPr>
          <w:vertAlign w:val="superscript"/>
        </w:rPr>
        <w:t>]</w:t>
      </w:r>
      <w:r w:rsidRPr="00CD7700">
        <w:t>回顾</w:t>
      </w:r>
      <w:r>
        <w:rPr>
          <w:rFonts w:hint="eastAsia"/>
        </w:rPr>
        <w:t>中分析的</w:t>
      </w:r>
      <w:r w:rsidRPr="00CD7700">
        <w:t>12/13篇研究使用到触觉反馈，其中最高频的是机械辅助，</w:t>
      </w:r>
      <w:r>
        <w:rPr>
          <w:rFonts w:hint="eastAsia"/>
        </w:rPr>
        <w:t>推断是由于</w:t>
      </w:r>
      <w:r w:rsidRPr="00CD7700">
        <w:t>其模仿了真实的动作，提供更为自然的诱导感觉反馈。</w:t>
      </w:r>
    </w:p>
    <w:p w14:paraId="206BD6FA" w14:textId="28FE78F3" w:rsidR="00801101" w:rsidRDefault="00B778B5">
      <w:pPr>
        <w:ind w:firstLineChars="200" w:firstLine="420"/>
      </w:pPr>
      <w:r w:rsidRPr="00B778B5">
        <w:rPr>
          <w:rFonts w:hint="eastAsia"/>
        </w:rPr>
        <w:t>在</w:t>
      </w:r>
      <w:r>
        <w:rPr>
          <w:rFonts w:hint="eastAsia"/>
        </w:rPr>
        <w:t>运动想象</w:t>
      </w:r>
      <w:r w:rsidRPr="00B778B5">
        <w:t>中，提供周期性的感觉反馈，如手指弯曲/伸展，会导致感觉信号反复传入</w:t>
      </w:r>
      <w:r>
        <w:rPr>
          <w:rFonts w:hint="eastAsia"/>
        </w:rPr>
        <w:t>大脑</w:t>
      </w:r>
      <w:r w:rsidRPr="00B778B5">
        <w:t>，从而激活感觉皮层，抑制运动皮层，增强运动皮层可塑性。</w:t>
      </w:r>
      <w:bookmarkStart w:id="24" w:name="OLE_LINK23"/>
      <w:r w:rsidR="008E4C88" w:rsidRPr="008E4C88">
        <w:rPr>
          <w:rFonts w:hint="eastAsia"/>
        </w:rPr>
        <w:t>澳大利亚</w:t>
      </w:r>
      <w:r w:rsidR="008E4C88" w:rsidRPr="008E4C88">
        <w:t>Darvishi, S.</w:t>
      </w:r>
      <w:r w:rsidR="008E4C88">
        <w:rPr>
          <w:rFonts w:hint="eastAsia"/>
        </w:rPr>
        <w:t>等人</w:t>
      </w:r>
      <w:r w:rsidRPr="006A4745">
        <w:rPr>
          <w:rFonts w:hint="eastAsia"/>
          <w:vertAlign w:val="superscript"/>
        </w:rPr>
        <w:t>[</w:t>
      </w:r>
      <w:r w:rsidR="006A4745" w:rsidRPr="006A4745">
        <w:rPr>
          <w:vertAlign w:val="superscript"/>
        </w:rPr>
        <w:t>18</w:t>
      </w:r>
      <w:r w:rsidRPr="006A4745">
        <w:rPr>
          <w:vertAlign w:val="superscript"/>
        </w:rPr>
        <w:t>]</w:t>
      </w:r>
      <w:r w:rsidR="008E4C88">
        <w:rPr>
          <w:rFonts w:hint="eastAsia"/>
        </w:rPr>
        <w:t>研究了</w:t>
      </w:r>
      <w:r w:rsidR="00D86480">
        <w:rPr>
          <w:rFonts w:hint="eastAsia"/>
        </w:rPr>
        <w:t>反馈</w:t>
      </w:r>
      <w:r w:rsidR="008E4C88">
        <w:rPr>
          <w:rFonts w:hint="eastAsia"/>
        </w:rPr>
        <w:t>间隔对</w:t>
      </w:r>
      <w:r w:rsidR="002A4507">
        <w:rPr>
          <w:rFonts w:hint="eastAsia"/>
        </w:rPr>
        <w:t>康复</w:t>
      </w:r>
      <w:r w:rsidR="008E4C88">
        <w:rPr>
          <w:rFonts w:hint="eastAsia"/>
        </w:rPr>
        <w:t>BCI性能的影响，</w:t>
      </w:r>
      <w:r>
        <w:rPr>
          <w:rFonts w:hint="eastAsia"/>
        </w:rPr>
        <w:t>当反馈间隔</w:t>
      </w:r>
      <w:r w:rsidR="00143678">
        <w:rPr>
          <w:rFonts w:hint="eastAsia"/>
        </w:rPr>
        <w:t>较其他研究</w:t>
      </w:r>
      <w:r>
        <w:rPr>
          <w:rFonts w:hint="eastAsia"/>
        </w:rPr>
        <w:t>缩短时</w:t>
      </w:r>
      <w:r w:rsidR="00143678">
        <w:rPr>
          <w:rFonts w:hint="eastAsia"/>
        </w:rPr>
        <w:t>，</w:t>
      </w:r>
      <w:r>
        <w:rPr>
          <w:rFonts w:hint="eastAsia"/>
        </w:rPr>
        <w:t>临床效果发生</w:t>
      </w:r>
      <w:r w:rsidR="00143678">
        <w:rPr>
          <w:rFonts w:hint="eastAsia"/>
        </w:rPr>
        <w:t>了</w:t>
      </w:r>
      <w:r>
        <w:rPr>
          <w:rFonts w:hint="eastAsia"/>
        </w:rPr>
        <w:t>显著性改善</w:t>
      </w:r>
      <w:bookmarkEnd w:id="24"/>
      <w:r w:rsidR="006A4745">
        <w:rPr>
          <w:rFonts w:hint="eastAsia"/>
        </w:rPr>
        <w:t>，</w:t>
      </w:r>
      <w:r w:rsidR="00CD7700">
        <w:rPr>
          <w:rFonts w:hint="eastAsia"/>
        </w:rPr>
        <w:t>这</w:t>
      </w:r>
      <w:r w:rsidR="006A4745">
        <w:rPr>
          <w:rFonts w:hint="eastAsia"/>
        </w:rPr>
        <w:t>一结论</w:t>
      </w:r>
      <w:r w:rsidR="00CD7700">
        <w:rPr>
          <w:rFonts w:hint="eastAsia"/>
        </w:rPr>
        <w:t>也与</w:t>
      </w:r>
      <w:r w:rsidR="00CD7700" w:rsidRPr="00CD7700">
        <w:t>Hebbian理论</w:t>
      </w:r>
      <w:r w:rsidR="00CD7700">
        <w:rPr>
          <w:rFonts w:hint="eastAsia"/>
        </w:rPr>
        <w:t>相吻合。</w:t>
      </w:r>
    </w:p>
    <w:p w14:paraId="784501E5" w14:textId="7E41610C" w:rsidR="00F43470" w:rsidRPr="00F43470" w:rsidRDefault="00F43470" w:rsidP="00F43470">
      <w:pPr>
        <w:rPr>
          <w:b/>
        </w:rPr>
      </w:pPr>
      <w:r w:rsidRPr="00F43470">
        <w:rPr>
          <w:rFonts w:hint="eastAsia"/>
          <w:b/>
        </w:rPr>
        <w:t>3</w:t>
      </w:r>
      <w:r w:rsidRPr="00F43470">
        <w:rPr>
          <w:b/>
        </w:rPr>
        <w:t>.</w:t>
      </w:r>
      <w:r>
        <w:rPr>
          <w:b/>
        </w:rPr>
        <w:t>4</w:t>
      </w:r>
      <w:r w:rsidRPr="00F43470">
        <w:rPr>
          <w:b/>
        </w:rPr>
        <w:t xml:space="preserve"> </w:t>
      </w:r>
      <w:r w:rsidRPr="00F43470">
        <w:rPr>
          <w:rFonts w:hint="eastAsia"/>
          <w:b/>
        </w:rPr>
        <w:t>运动想象BCI</w:t>
      </w:r>
      <w:r>
        <w:rPr>
          <w:rFonts w:hint="eastAsia"/>
          <w:b/>
        </w:rPr>
        <w:t>临床研究</w:t>
      </w:r>
    </w:p>
    <w:p w14:paraId="77EDA2AF" w14:textId="401BDD62" w:rsidR="00C32F8D" w:rsidRDefault="00BE2025" w:rsidP="00FD6881">
      <w:pPr>
        <w:ind w:firstLineChars="200" w:firstLine="420"/>
        <w:rPr>
          <w:rFonts w:hint="eastAsia"/>
        </w:rPr>
      </w:pPr>
      <w:r>
        <w:rPr>
          <w:rFonts w:hint="eastAsia"/>
        </w:rPr>
        <w:t>由于中风患者</w:t>
      </w:r>
      <w:r w:rsidR="00C32F8D">
        <w:rPr>
          <w:rFonts w:hint="eastAsia"/>
        </w:rPr>
        <w:t>个体差异较大，在进行BCI干预实验前需要进行一系列</w:t>
      </w:r>
      <w:r w:rsidR="002D2EA0">
        <w:rPr>
          <w:rFonts w:hint="eastAsia"/>
        </w:rPr>
        <w:t>筛选</w:t>
      </w:r>
      <w:r w:rsidR="00C32F8D">
        <w:rPr>
          <w:rFonts w:hint="eastAsia"/>
        </w:rPr>
        <w:t>，如</w:t>
      </w:r>
      <w:r w:rsidR="00C32F8D" w:rsidRPr="00C32F8D">
        <w:rPr>
          <w:rFonts w:hint="eastAsia"/>
        </w:rPr>
        <w:t>动觉</w:t>
      </w:r>
      <w:r w:rsidR="00C32F8D">
        <w:rPr>
          <w:rFonts w:hint="eastAsia"/>
        </w:rPr>
        <w:t>或</w:t>
      </w:r>
      <w:r w:rsidR="00C32F8D" w:rsidRPr="00C32F8D">
        <w:rPr>
          <w:rFonts w:hint="eastAsia"/>
        </w:rPr>
        <w:t>视觉</w:t>
      </w:r>
      <w:r w:rsidR="00C32F8D">
        <w:rPr>
          <w:rFonts w:hint="eastAsia"/>
        </w:rPr>
        <w:t>想象</w:t>
      </w:r>
      <w:r w:rsidR="00C32F8D" w:rsidRPr="00C32F8D">
        <w:rPr>
          <w:rFonts w:hint="eastAsia"/>
        </w:rPr>
        <w:t>问卷</w:t>
      </w:r>
      <w:r w:rsidR="00C32F8D">
        <w:rPr>
          <w:rFonts w:hint="eastAsia"/>
        </w:rPr>
        <w:t>等，</w:t>
      </w:r>
      <w:r w:rsidR="002D2EA0">
        <w:rPr>
          <w:rFonts w:hint="eastAsia"/>
        </w:rPr>
        <w:t>这种调查表形式较为主观。</w:t>
      </w:r>
      <w:bookmarkStart w:id="25" w:name="OLE_LINK26"/>
      <w:bookmarkStart w:id="26" w:name="OLE_LINK27"/>
      <w:r w:rsidR="00D24D82">
        <w:rPr>
          <w:rFonts w:hint="eastAsia"/>
        </w:rPr>
        <w:t>新加坡</w:t>
      </w:r>
      <w:r w:rsidR="006C5D80" w:rsidRPr="006C5D80">
        <w:t>Ang,K.K.</w:t>
      </w:r>
      <w:bookmarkEnd w:id="25"/>
      <w:bookmarkEnd w:id="26"/>
      <w:r w:rsidR="006C5D80">
        <w:rPr>
          <w:rFonts w:hint="eastAsia"/>
        </w:rPr>
        <w:t>等人</w:t>
      </w:r>
      <w:r w:rsidRPr="001A0C67">
        <w:rPr>
          <w:rFonts w:hint="eastAsia"/>
          <w:vertAlign w:val="superscript"/>
        </w:rPr>
        <w:t>[</w:t>
      </w:r>
      <w:r w:rsidR="001A0C67" w:rsidRPr="001A0C67">
        <w:rPr>
          <w:vertAlign w:val="superscript"/>
        </w:rPr>
        <w:t>19</w:t>
      </w:r>
      <w:r w:rsidRPr="001A0C67">
        <w:rPr>
          <w:vertAlign w:val="superscript"/>
        </w:rPr>
        <w:t>]</w:t>
      </w:r>
      <w:r w:rsidR="00C32F8D">
        <w:rPr>
          <w:rFonts w:hint="eastAsia"/>
        </w:rPr>
        <w:t>提出一种</w:t>
      </w:r>
      <w:r w:rsidR="002D2EA0">
        <w:rPr>
          <w:rFonts w:hint="eastAsia"/>
        </w:rPr>
        <w:t>更为客观的</w:t>
      </w:r>
      <w:r w:rsidR="00C32F8D">
        <w:rPr>
          <w:rFonts w:hint="eastAsia"/>
        </w:rPr>
        <w:t>BCI筛选的方式，通过患者EEG分类准确率对患者进行初步调选，数据显示，约有8</w:t>
      </w:r>
      <w:r w:rsidR="00C32F8D">
        <w:t>2</w:t>
      </w:r>
      <w:r w:rsidR="00C32F8D">
        <w:rPr>
          <w:rFonts w:hint="eastAsia"/>
        </w:rPr>
        <w:t>%的患者可以通过BCI筛选</w:t>
      </w:r>
      <w:r w:rsidR="002D2EA0">
        <w:rPr>
          <w:rFonts w:hint="eastAsia"/>
        </w:rPr>
        <w:t>（准确率&gt;</w:t>
      </w:r>
      <w:r w:rsidR="002D2EA0">
        <w:t>58%</w:t>
      </w:r>
      <w:r w:rsidR="002D2EA0">
        <w:rPr>
          <w:rFonts w:hint="eastAsia"/>
        </w:rPr>
        <w:t>）</w:t>
      </w:r>
      <w:r w:rsidR="00C32F8D">
        <w:rPr>
          <w:rFonts w:hint="eastAsia"/>
        </w:rPr>
        <w:t>，</w:t>
      </w:r>
      <w:r w:rsidR="002D2EA0">
        <w:rPr>
          <w:rFonts w:hint="eastAsia"/>
        </w:rPr>
        <w:t>其中6</w:t>
      </w:r>
      <w:r w:rsidR="002D2EA0">
        <w:t>0</w:t>
      </w:r>
      <w:r w:rsidR="002D2EA0">
        <w:rPr>
          <w:rFonts w:hint="eastAsia"/>
        </w:rPr>
        <w:t>%表现较为出色（准确率&gt;</w:t>
      </w:r>
      <w:r w:rsidR="002D2EA0">
        <w:t>70%</w:t>
      </w:r>
      <w:r w:rsidR="002D2EA0">
        <w:rPr>
          <w:rFonts w:hint="eastAsia"/>
        </w:rPr>
        <w:t>）。</w:t>
      </w:r>
    </w:p>
    <w:p w14:paraId="37667670" w14:textId="7CBE0E38" w:rsidR="002E6A85" w:rsidRDefault="00920E94" w:rsidP="00FD6881">
      <w:pPr>
        <w:ind w:firstLineChars="200" w:firstLine="420"/>
      </w:pPr>
      <w:r>
        <w:rPr>
          <w:rFonts w:hint="eastAsia"/>
        </w:rPr>
        <w:t>在临床康复中应用MI-BCI与</w:t>
      </w:r>
      <w:r w:rsidRPr="00920E94">
        <w:rPr>
          <w:rFonts w:hint="eastAsia"/>
        </w:rPr>
        <w:t>触觉</w:t>
      </w:r>
      <w:r>
        <w:rPr>
          <w:rFonts w:hint="eastAsia"/>
        </w:rPr>
        <w:t>反馈</w:t>
      </w:r>
      <w:r w:rsidR="00BE2025">
        <w:rPr>
          <w:rFonts w:hint="eastAsia"/>
        </w:rPr>
        <w:t>（HK）</w:t>
      </w:r>
      <w:r>
        <w:rPr>
          <w:rFonts w:hint="eastAsia"/>
        </w:rPr>
        <w:t>进行了三组随机对照实验</w:t>
      </w:r>
      <w:r w:rsidR="00EE0952">
        <w:rPr>
          <w:rFonts w:hint="eastAsia"/>
        </w:rPr>
        <w:t>，共</w:t>
      </w:r>
      <w:r w:rsidR="00893786">
        <w:rPr>
          <w:rFonts w:hint="eastAsia"/>
        </w:rPr>
        <w:t>2</w:t>
      </w:r>
      <w:r w:rsidR="00893786">
        <w:t>1</w:t>
      </w:r>
      <w:r w:rsidR="00893786">
        <w:rPr>
          <w:rFonts w:hint="eastAsia"/>
        </w:rPr>
        <w:t>/</w:t>
      </w:r>
      <w:r w:rsidR="00893786">
        <w:t>22</w:t>
      </w:r>
      <w:r w:rsidR="00893786">
        <w:rPr>
          <w:rFonts w:hint="eastAsia"/>
        </w:rPr>
        <w:t>名慢性卒中患者完成实验</w:t>
      </w:r>
      <w:r w:rsidR="00DA4BAC">
        <w:rPr>
          <w:rFonts w:hint="eastAsia"/>
        </w:rPr>
        <w:t>，干预时间6个星期，并在干预后6星期和1</w:t>
      </w:r>
      <w:r w:rsidR="00DA4BAC">
        <w:t>8</w:t>
      </w:r>
      <w:r w:rsidR="00DA4BAC">
        <w:rPr>
          <w:rFonts w:hint="eastAsia"/>
        </w:rPr>
        <w:t>星期进行了随访</w:t>
      </w:r>
      <w:r>
        <w:rPr>
          <w:rFonts w:hint="eastAsia"/>
        </w:rPr>
        <w:t>。</w:t>
      </w:r>
      <w:r w:rsidR="00BE2025">
        <w:rPr>
          <w:rFonts w:hint="eastAsia"/>
        </w:rPr>
        <w:t>在FMMA评估中，BCI结合HK具有较高的</w:t>
      </w:r>
      <w:r w:rsidR="00C32F8D">
        <w:rPr>
          <w:rFonts w:hint="eastAsia"/>
        </w:rPr>
        <w:t>康复水平。</w:t>
      </w:r>
    </w:p>
    <w:p w14:paraId="2234850A" w14:textId="7896AF31" w:rsidR="002D2EA0" w:rsidRDefault="002D2EA0" w:rsidP="002D2EA0">
      <w:pPr>
        <w:ind w:firstLineChars="200" w:firstLine="420"/>
        <w:jc w:val="center"/>
      </w:pPr>
      <w:r w:rsidRPr="002D2EA0">
        <w:drawing>
          <wp:inline distT="0" distB="0" distL="0" distR="0" wp14:anchorId="13B6C048" wp14:editId="64D57CD7">
            <wp:extent cx="1477670" cy="1306004"/>
            <wp:effectExtent l="0" t="0" r="8255" b="8890"/>
            <wp:docPr id="5" name="图片 1">
              <a:extLst xmlns:a="http://schemas.openxmlformats.org/drawingml/2006/main">
                <a:ext uri="{FF2B5EF4-FFF2-40B4-BE49-F238E27FC236}">
                  <a16:creationId xmlns:a16="http://schemas.microsoft.com/office/drawing/2014/main" id="{C518B3D4-473B-464A-9CA0-EF7A5DFE5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518B3D4-473B-464A-9CA0-EF7A5DFE5435}"/>
                        </a:ext>
                      </a:extLst>
                    </pic:cNvPr>
                    <pic:cNvPicPr>
                      <a:picLocks noChangeAspect="1"/>
                    </pic:cNvPicPr>
                  </pic:nvPicPr>
                  <pic:blipFill>
                    <a:blip r:embed="rId11"/>
                    <a:stretch>
                      <a:fillRect/>
                    </a:stretch>
                  </pic:blipFill>
                  <pic:spPr>
                    <a:xfrm>
                      <a:off x="0" y="0"/>
                      <a:ext cx="1564339" cy="1382604"/>
                    </a:xfrm>
                    <a:prstGeom prst="rect">
                      <a:avLst/>
                    </a:prstGeom>
                  </pic:spPr>
                </pic:pic>
              </a:graphicData>
            </a:graphic>
          </wp:inline>
        </w:drawing>
      </w:r>
    </w:p>
    <w:p w14:paraId="47CBF2F2" w14:textId="7D7E28C1" w:rsidR="002D2EA0" w:rsidRDefault="002D2EA0" w:rsidP="002D2EA0">
      <w:pPr>
        <w:ind w:firstLineChars="200" w:firstLine="320"/>
        <w:jc w:val="center"/>
        <w:rPr>
          <w:rFonts w:hint="eastAsia"/>
        </w:rPr>
      </w:pPr>
      <w:r w:rsidRPr="002D2EA0">
        <w:rPr>
          <w:rFonts w:hint="eastAsia"/>
          <w:sz w:val="16"/>
        </w:rPr>
        <w:t>图3</w:t>
      </w:r>
      <w:r w:rsidRPr="002D2EA0">
        <w:rPr>
          <w:sz w:val="16"/>
        </w:rPr>
        <w:t xml:space="preserve"> </w:t>
      </w:r>
      <w:r w:rsidRPr="002D2EA0">
        <w:rPr>
          <w:rFonts w:hint="eastAsia"/>
          <w:sz w:val="16"/>
        </w:rPr>
        <w:t>新加坡</w:t>
      </w:r>
      <w:r w:rsidRPr="002D2EA0">
        <w:rPr>
          <w:sz w:val="16"/>
        </w:rPr>
        <w:t>Ang,K.K.</w:t>
      </w:r>
      <w:r w:rsidRPr="002D2EA0">
        <w:rPr>
          <w:rFonts w:hint="eastAsia"/>
          <w:sz w:val="16"/>
        </w:rPr>
        <w:t>长期临床干预结果评估</w:t>
      </w:r>
    </w:p>
    <w:p w14:paraId="727F23C9" w14:textId="73907601" w:rsidR="00FA0DD6" w:rsidRDefault="008E604D" w:rsidP="002D2EA0">
      <w:pPr>
        <w:ind w:firstLineChars="200" w:firstLine="420"/>
        <w:rPr>
          <w:rFonts w:hint="eastAsia"/>
        </w:rPr>
      </w:pPr>
      <w:r w:rsidRPr="008E604D">
        <w:rPr>
          <w:rFonts w:hint="eastAsia"/>
        </w:rPr>
        <w:t>西班牙</w:t>
      </w:r>
      <w:r>
        <w:rPr>
          <w:rFonts w:hint="eastAsia"/>
        </w:rPr>
        <w:t>的</w:t>
      </w:r>
      <w:r w:rsidRPr="008E604D">
        <w:t>Monge-Pereira, E</w:t>
      </w:r>
      <w:r>
        <w:t>.</w:t>
      </w:r>
      <w:r>
        <w:rPr>
          <w:rFonts w:hint="eastAsia"/>
        </w:rPr>
        <w:t>等人</w:t>
      </w:r>
      <w:r w:rsidR="002D2EA0" w:rsidRPr="001A0C67">
        <w:rPr>
          <w:rFonts w:hint="eastAsia"/>
          <w:vertAlign w:val="superscript"/>
        </w:rPr>
        <w:t>[</w:t>
      </w:r>
      <w:r w:rsidR="001A0C67" w:rsidRPr="001A0C67">
        <w:rPr>
          <w:vertAlign w:val="superscript"/>
        </w:rPr>
        <w:t>6</w:t>
      </w:r>
      <w:r w:rsidR="002D2EA0" w:rsidRPr="001A0C67">
        <w:rPr>
          <w:vertAlign w:val="superscript"/>
        </w:rPr>
        <w:t>]</w:t>
      </w:r>
      <w:r w:rsidR="00244071">
        <w:rPr>
          <w:rFonts w:hint="eastAsia"/>
        </w:rPr>
        <w:t>对</w:t>
      </w:r>
      <w:r w:rsidR="00244071" w:rsidRPr="00244071">
        <w:t>EEG-BCI系统</w:t>
      </w:r>
      <w:r w:rsidR="00244071">
        <w:rPr>
          <w:rFonts w:hint="eastAsia"/>
        </w:rPr>
        <w:t>在</w:t>
      </w:r>
      <w:r w:rsidR="00244071" w:rsidRPr="00244071">
        <w:t>中风后上肢功能康复</w:t>
      </w:r>
      <w:r w:rsidR="00244071">
        <w:rPr>
          <w:rFonts w:hint="eastAsia"/>
        </w:rPr>
        <w:t>领域的研究进行了系统性的回顾，挑选了随机对照实验、</w:t>
      </w:r>
      <w:r w:rsidR="00244071" w:rsidRPr="00244071">
        <w:rPr>
          <w:rFonts w:hint="eastAsia"/>
        </w:rPr>
        <w:t>病例系列研究</w:t>
      </w:r>
      <w:r w:rsidR="00244071">
        <w:rPr>
          <w:rFonts w:hint="eastAsia"/>
        </w:rPr>
        <w:t>和病例报告在内的1</w:t>
      </w:r>
      <w:r w:rsidR="00244071">
        <w:t>3</w:t>
      </w:r>
      <w:r w:rsidR="00244071">
        <w:rPr>
          <w:rFonts w:hint="eastAsia"/>
        </w:rPr>
        <w:t>篇文献进行分析。</w:t>
      </w:r>
      <w:r w:rsidR="00D527D4">
        <w:rPr>
          <w:rFonts w:hint="eastAsia"/>
        </w:rPr>
        <w:t>论证了</w:t>
      </w:r>
      <w:r w:rsidR="00244071">
        <w:rPr>
          <w:rFonts w:hint="eastAsia"/>
        </w:rPr>
        <w:t>EEG</w:t>
      </w:r>
      <w:r w:rsidR="00A260E9">
        <w:rPr>
          <w:rFonts w:hint="eastAsia"/>
        </w:rPr>
        <w:t>-BCI干预是一种有前景的中风康复方式。</w:t>
      </w:r>
    </w:p>
    <w:p w14:paraId="2D300DF3" w14:textId="03F72AC6" w:rsidR="00FA0DD6" w:rsidRPr="00F43470" w:rsidRDefault="00FA0DD6" w:rsidP="00FA0DD6">
      <w:pPr>
        <w:rPr>
          <w:b/>
        </w:rPr>
      </w:pPr>
      <w:r w:rsidRPr="00F43470">
        <w:rPr>
          <w:rFonts w:hint="eastAsia"/>
          <w:b/>
        </w:rPr>
        <w:t>3</w:t>
      </w:r>
      <w:r w:rsidRPr="00F43470">
        <w:rPr>
          <w:b/>
        </w:rPr>
        <w:t>.</w:t>
      </w:r>
      <w:r w:rsidR="00912C1F">
        <w:rPr>
          <w:b/>
        </w:rPr>
        <w:t>5</w:t>
      </w:r>
      <w:r w:rsidRPr="00F43470">
        <w:rPr>
          <w:b/>
        </w:rPr>
        <w:t xml:space="preserve"> </w:t>
      </w:r>
      <w:r w:rsidRPr="00F43470">
        <w:rPr>
          <w:rFonts w:hint="eastAsia"/>
          <w:b/>
        </w:rPr>
        <w:t>运动想象BCI</w:t>
      </w:r>
      <w:r>
        <w:rPr>
          <w:rFonts w:hint="eastAsia"/>
          <w:b/>
        </w:rPr>
        <w:t>拓扑</w:t>
      </w:r>
      <w:r w:rsidR="00DE7F72">
        <w:rPr>
          <w:rFonts w:hint="eastAsia"/>
          <w:b/>
        </w:rPr>
        <w:t>验证</w:t>
      </w:r>
    </w:p>
    <w:p w14:paraId="4EF3FEE5" w14:textId="77DCCD0A" w:rsidR="00DE7F72" w:rsidRDefault="002D2EA0" w:rsidP="00DE7F72">
      <w:pPr>
        <w:ind w:firstLineChars="200" w:firstLine="420"/>
      </w:pPr>
      <w:r>
        <w:rPr>
          <w:rFonts w:hint="eastAsia"/>
        </w:rPr>
        <w:t>MI-BCI系统在</w:t>
      </w:r>
      <w:r w:rsidR="00D175E3">
        <w:rPr>
          <w:rFonts w:hint="eastAsia"/>
        </w:rPr>
        <w:t>研究和临床中都得到了很好的验证，但其作用机制还有待全面的证据证</w:t>
      </w:r>
      <w:r w:rsidR="00D175E3">
        <w:rPr>
          <w:rFonts w:hint="eastAsia"/>
        </w:rPr>
        <w:lastRenderedPageBreak/>
        <w:t>明。2</w:t>
      </w:r>
      <w:r w:rsidR="00D175E3">
        <w:t>013</w:t>
      </w:r>
      <w:r w:rsidR="00D175E3">
        <w:rPr>
          <w:rFonts w:hint="eastAsia"/>
        </w:rPr>
        <w:t>年，</w:t>
      </w:r>
      <w:r w:rsidR="00EF0883" w:rsidRPr="00EF0883">
        <w:t>Varkuti, B.</w:t>
      </w:r>
      <w:r w:rsidR="00D175E3">
        <w:rPr>
          <w:rFonts w:hint="eastAsia"/>
        </w:rPr>
        <w:t>等人</w:t>
      </w:r>
      <w:r w:rsidR="00D175E3" w:rsidRPr="00EF0883">
        <w:rPr>
          <w:rFonts w:hint="eastAsia"/>
          <w:vertAlign w:val="superscript"/>
        </w:rPr>
        <w:t>[</w:t>
      </w:r>
      <w:r w:rsidR="00EF0883" w:rsidRPr="00EF0883">
        <w:rPr>
          <w:vertAlign w:val="superscript"/>
        </w:rPr>
        <w:t>20</w:t>
      </w:r>
      <w:r w:rsidR="00D175E3" w:rsidRPr="00EF0883">
        <w:rPr>
          <w:vertAlign w:val="superscript"/>
        </w:rPr>
        <w:t>]</w:t>
      </w:r>
      <w:r w:rsidR="00D175E3">
        <w:rPr>
          <w:rFonts w:hint="eastAsia"/>
        </w:rPr>
        <w:t>就运动想象对患者康复过程的大脑功能性连接的改变机制进行了研究。使用fMRI对患者接受MI-BCI干预前后的静息状态</w:t>
      </w:r>
      <w:r w:rsidR="00DE7F72">
        <w:rPr>
          <w:rFonts w:hint="eastAsia"/>
        </w:rPr>
        <w:t>成像，结果相减并进行</w:t>
      </w:r>
      <w:r w:rsidR="00D175E3">
        <w:rPr>
          <w:rFonts w:hint="eastAsia"/>
        </w:rPr>
        <w:t>独立成分分析，</w:t>
      </w:r>
      <w:r w:rsidR="00DE7F72">
        <w:rPr>
          <w:rFonts w:hint="eastAsia"/>
        </w:rPr>
        <w:t>得到大脑</w:t>
      </w:r>
      <w:bookmarkStart w:id="27" w:name="OLE_LINK28"/>
      <w:r w:rsidR="00DE7F72">
        <w:rPr>
          <w:rFonts w:hint="eastAsia"/>
        </w:rPr>
        <w:t>功能性连接改变</w:t>
      </w:r>
      <w:bookmarkEnd w:id="27"/>
      <w:r w:rsidR="00DE7F72">
        <w:rPr>
          <w:rFonts w:hint="eastAsia"/>
        </w:rPr>
        <w:t>（</w:t>
      </w:r>
      <w:r w:rsidR="00DE7F72" w:rsidRPr="00DE7F72">
        <w:t>functional connectivity change</w:t>
      </w:r>
      <w:r w:rsidR="00DE7F72">
        <w:rPr>
          <w:rFonts w:hint="eastAsia"/>
        </w:rPr>
        <w:t>，FCC）。</w:t>
      </w:r>
    </w:p>
    <w:p w14:paraId="594B95AA" w14:textId="01868677" w:rsidR="00FA0DD6" w:rsidRDefault="00DE7F72" w:rsidP="00DE7F72">
      <w:pPr>
        <w:ind w:firstLineChars="200" w:firstLine="420"/>
        <w:jc w:val="center"/>
      </w:pPr>
      <w:r>
        <w:rPr>
          <w:noProof/>
        </w:rPr>
        <w:drawing>
          <wp:inline distT="0" distB="0" distL="0" distR="0" wp14:anchorId="73DC80E5" wp14:editId="7679C151">
            <wp:extent cx="2633825" cy="199931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4183" cy="2014763"/>
                    </a:xfrm>
                    <a:prstGeom prst="rect">
                      <a:avLst/>
                    </a:prstGeom>
                  </pic:spPr>
                </pic:pic>
              </a:graphicData>
            </a:graphic>
          </wp:inline>
        </w:drawing>
      </w:r>
    </w:p>
    <w:p w14:paraId="20E12C98" w14:textId="38C82EC8" w:rsidR="00DE7F72" w:rsidRPr="00DE7F72" w:rsidRDefault="00DE7F72" w:rsidP="00DE7F72">
      <w:pPr>
        <w:ind w:firstLineChars="200" w:firstLine="320"/>
        <w:jc w:val="center"/>
        <w:rPr>
          <w:rFonts w:hint="eastAsia"/>
          <w:sz w:val="16"/>
        </w:rPr>
      </w:pPr>
      <w:r w:rsidRPr="00DE7F72">
        <w:rPr>
          <w:rFonts w:hint="eastAsia"/>
          <w:sz w:val="16"/>
        </w:rPr>
        <w:t>图4</w:t>
      </w:r>
      <w:r w:rsidRPr="00DE7F72">
        <w:rPr>
          <w:sz w:val="16"/>
        </w:rPr>
        <w:t xml:space="preserve"> </w:t>
      </w:r>
      <w:r w:rsidRPr="00DE7F72">
        <w:rPr>
          <w:rFonts w:hint="eastAsia"/>
          <w:sz w:val="16"/>
        </w:rPr>
        <w:t>功能性连接改变（FCC）的结果</w:t>
      </w:r>
    </w:p>
    <w:p w14:paraId="3F3346CD" w14:textId="78825EBB" w:rsidR="00FA0DD6" w:rsidRPr="00FD6881" w:rsidRDefault="00DE7F72" w:rsidP="00FD6881">
      <w:pPr>
        <w:ind w:firstLineChars="200" w:firstLine="420"/>
        <w:rPr>
          <w:rFonts w:hint="eastAsia"/>
        </w:rPr>
      </w:pPr>
      <w:r>
        <w:rPr>
          <w:rFonts w:hint="eastAsia"/>
        </w:rPr>
        <w:t>研究工作还包括在患者BCI康复训练疗程结束之后，对患者的康复情况评估。利用线性回归算法根据FCC对FM分数进行了预测，相关系数和MSE结果显示，FCC与运动功能增益呈正相关的关系。为MI-BCI提供了</w:t>
      </w:r>
      <w:r w:rsidR="004F44E3">
        <w:rPr>
          <w:rFonts w:hint="eastAsia"/>
        </w:rPr>
        <w:t>可能的生理结构支持。</w:t>
      </w:r>
    </w:p>
    <w:p w14:paraId="686BD7A9" w14:textId="2F653333" w:rsidR="00F43470" w:rsidRPr="00F43470" w:rsidRDefault="00F43470" w:rsidP="00F43470">
      <w:pPr>
        <w:rPr>
          <w:b/>
        </w:rPr>
      </w:pPr>
      <w:r w:rsidRPr="00F43470">
        <w:rPr>
          <w:rFonts w:hint="eastAsia"/>
          <w:b/>
        </w:rPr>
        <w:t>3</w:t>
      </w:r>
      <w:r w:rsidRPr="00F43470">
        <w:rPr>
          <w:b/>
        </w:rPr>
        <w:t>.</w:t>
      </w:r>
      <w:r w:rsidR="00912C1F">
        <w:rPr>
          <w:b/>
        </w:rPr>
        <w:t>6</w:t>
      </w:r>
      <w:r w:rsidRPr="00F43470">
        <w:rPr>
          <w:b/>
        </w:rPr>
        <w:t xml:space="preserve"> </w:t>
      </w:r>
      <w:r w:rsidRPr="00F43470">
        <w:rPr>
          <w:rFonts w:hint="eastAsia"/>
          <w:b/>
        </w:rPr>
        <w:t>运动想象BCI</w:t>
      </w:r>
      <w:r>
        <w:rPr>
          <w:rFonts w:hint="eastAsia"/>
          <w:b/>
        </w:rPr>
        <w:t>算法策略</w:t>
      </w:r>
    </w:p>
    <w:p w14:paraId="47BB9397" w14:textId="1D38C113" w:rsidR="00004949" w:rsidRDefault="00004949" w:rsidP="00004949">
      <w:pPr>
        <w:ind w:firstLineChars="200" w:firstLine="420"/>
      </w:pPr>
      <w:bookmarkStart w:id="28" w:name="OLE_LINK24"/>
      <w:r w:rsidRPr="00004949">
        <w:rPr>
          <w:rFonts w:hint="eastAsia"/>
        </w:rPr>
        <w:t>运动想象会诱发感觉运动节律的事件相关同步</w:t>
      </w:r>
      <w:r w:rsidRPr="00004949">
        <w:t>/去同步电位变化。常见运动想象特征提取算法包括频域和空域两种方式。频域解码以功率谱估计为主，空域解码常采用共空间模式（CSP）算法结合线性分类算法。</w:t>
      </w:r>
      <w:r>
        <w:rPr>
          <w:rFonts w:hint="eastAsia"/>
        </w:rPr>
        <w:t>新加坡</w:t>
      </w:r>
      <w:r w:rsidRPr="006C5D80">
        <w:t>Ang, K. K.</w:t>
      </w:r>
      <w:r>
        <w:rPr>
          <w:rFonts w:hint="eastAsia"/>
        </w:rPr>
        <w:t>等人</w:t>
      </w:r>
      <w:r w:rsidRPr="00EF0883">
        <w:rPr>
          <w:rFonts w:hint="eastAsia"/>
          <w:vertAlign w:val="superscript"/>
        </w:rPr>
        <w:t>[</w:t>
      </w:r>
      <w:r w:rsidR="00EF0883" w:rsidRPr="00EF0883">
        <w:rPr>
          <w:vertAlign w:val="superscript"/>
        </w:rPr>
        <w:t>21</w:t>
      </w:r>
      <w:r w:rsidRPr="00EF0883">
        <w:rPr>
          <w:vertAlign w:val="superscript"/>
        </w:rPr>
        <w:t>]</w:t>
      </w:r>
      <w:r w:rsidRPr="00004949">
        <w:rPr>
          <w:rFonts w:hint="eastAsia"/>
        </w:rPr>
        <w:t>对</w:t>
      </w:r>
      <w:r w:rsidRPr="00004949">
        <w:t>CSP算法进行了一系列优化改进，提出滤波器组CSP（Filter Bank CSP）</w:t>
      </w:r>
      <w:r>
        <w:rPr>
          <w:rFonts w:hint="eastAsia"/>
        </w:rPr>
        <w:t>。</w:t>
      </w:r>
    </w:p>
    <w:p w14:paraId="1471EAFE" w14:textId="71AC611C" w:rsidR="00004949" w:rsidRDefault="00004949" w:rsidP="00004949">
      <w:pPr>
        <w:jc w:val="center"/>
      </w:pPr>
      <w:r>
        <w:rPr>
          <w:noProof/>
        </w:rPr>
        <w:drawing>
          <wp:inline distT="0" distB="0" distL="0" distR="0" wp14:anchorId="4420B884" wp14:editId="30A2D404">
            <wp:extent cx="4716882" cy="120372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572" cy="1213339"/>
                    </a:xfrm>
                    <a:prstGeom prst="rect">
                      <a:avLst/>
                    </a:prstGeom>
                    <a:noFill/>
                  </pic:spPr>
                </pic:pic>
              </a:graphicData>
            </a:graphic>
          </wp:inline>
        </w:drawing>
      </w:r>
    </w:p>
    <w:p w14:paraId="7D167032" w14:textId="4AC3F7EE" w:rsidR="00004949" w:rsidRPr="00004949" w:rsidRDefault="00004949" w:rsidP="00004949">
      <w:pPr>
        <w:jc w:val="center"/>
        <w:rPr>
          <w:rFonts w:hint="eastAsia"/>
          <w:sz w:val="16"/>
        </w:rPr>
      </w:pPr>
      <w:r w:rsidRPr="00004949">
        <w:rPr>
          <w:rFonts w:hint="eastAsia"/>
          <w:sz w:val="16"/>
        </w:rPr>
        <w:t>图5</w:t>
      </w:r>
      <w:r w:rsidRPr="00004949">
        <w:rPr>
          <w:sz w:val="16"/>
        </w:rPr>
        <w:t xml:space="preserve"> </w:t>
      </w:r>
      <w:r w:rsidRPr="00004949">
        <w:rPr>
          <w:rFonts w:hint="eastAsia"/>
          <w:sz w:val="16"/>
        </w:rPr>
        <w:t>FBCSP</w:t>
      </w:r>
      <w:r>
        <w:rPr>
          <w:rFonts w:hint="eastAsia"/>
          <w:sz w:val="16"/>
        </w:rPr>
        <w:t>架构（左</w:t>
      </w:r>
      <w:r>
        <w:rPr>
          <w:sz w:val="16"/>
        </w:rPr>
        <w:t>1</w:t>
      </w:r>
      <w:r>
        <w:rPr>
          <w:rFonts w:hint="eastAsia"/>
          <w:sz w:val="16"/>
        </w:rPr>
        <w:t>）和流程（左2）</w:t>
      </w:r>
    </w:p>
    <w:p w14:paraId="52084558" w14:textId="04D2650A" w:rsidR="00004949" w:rsidRPr="006B7BB1" w:rsidRDefault="00004949" w:rsidP="00004949">
      <w:pPr>
        <w:ind w:firstLineChars="200" w:firstLine="420"/>
        <w:rPr>
          <w:rFonts w:hint="eastAsia"/>
        </w:rPr>
      </w:pPr>
      <w:r>
        <w:rPr>
          <w:rFonts w:hint="eastAsia"/>
        </w:rPr>
        <w:t>此外，</w:t>
      </w:r>
      <w:r w:rsidRPr="00004949">
        <w:t>Ang, K. K.</w:t>
      </w:r>
      <w:r>
        <w:rPr>
          <w:rFonts w:hint="eastAsia"/>
        </w:rPr>
        <w:t>等人</w:t>
      </w:r>
      <w:r w:rsidRPr="005A36BF">
        <w:rPr>
          <w:rFonts w:hint="eastAsia"/>
          <w:vertAlign w:val="superscript"/>
        </w:rPr>
        <w:t>[</w:t>
      </w:r>
      <w:r w:rsidR="005A36BF" w:rsidRPr="005A36BF">
        <w:rPr>
          <w:vertAlign w:val="superscript"/>
        </w:rPr>
        <w:t>22</w:t>
      </w:r>
      <w:r w:rsidRPr="005A36BF">
        <w:rPr>
          <w:vertAlign w:val="superscript"/>
        </w:rPr>
        <w:t>]</w:t>
      </w:r>
      <w:r>
        <w:rPr>
          <w:rFonts w:hint="eastAsia"/>
        </w:rPr>
        <w:t>也</w:t>
      </w:r>
      <w:r w:rsidRPr="00004949">
        <w:rPr>
          <w:rFonts w:hint="eastAsia"/>
        </w:rPr>
        <w:t>回顾了中风患者</w:t>
      </w:r>
      <w:r w:rsidRPr="00004949">
        <w:t>MI-EEG检测算法策略</w:t>
      </w:r>
      <w:r w:rsidRPr="00004949">
        <w:t>的</w:t>
      </w:r>
      <w:r w:rsidRPr="00004949">
        <w:t>发展，并提出一种既要适应不同被试个体，又要适应被试脑电</w:t>
      </w:r>
      <w:r w:rsidR="0031421F">
        <w:rPr>
          <w:rFonts w:hint="eastAsia"/>
        </w:rPr>
        <w:t>可能随时间</w:t>
      </w:r>
      <w:r w:rsidR="000E0542">
        <w:rPr>
          <w:rFonts w:hint="eastAsia"/>
        </w:rPr>
        <w:t>或康复情况</w:t>
      </w:r>
      <w:r w:rsidRPr="00004949">
        <w:t>变化的适应性策略。</w:t>
      </w:r>
    </w:p>
    <w:p w14:paraId="45076204" w14:textId="5B0B3063" w:rsidR="00004949" w:rsidRDefault="00004949" w:rsidP="00004949">
      <w:pPr>
        <w:ind w:firstLineChars="200" w:firstLine="420"/>
        <w:jc w:val="center"/>
      </w:pPr>
      <w:r>
        <w:rPr>
          <w:noProof/>
        </w:rPr>
        <w:drawing>
          <wp:inline distT="0" distB="0" distL="0" distR="0" wp14:anchorId="3181923F" wp14:editId="2E9B66C6">
            <wp:extent cx="4184294" cy="196834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6818"/>
                    <a:stretch/>
                  </pic:blipFill>
                  <pic:spPr bwMode="auto">
                    <a:xfrm>
                      <a:off x="0" y="0"/>
                      <a:ext cx="4305041" cy="2025141"/>
                    </a:xfrm>
                    <a:prstGeom prst="rect">
                      <a:avLst/>
                    </a:prstGeom>
                    <a:noFill/>
                    <a:ln>
                      <a:noFill/>
                    </a:ln>
                    <a:extLst>
                      <a:ext uri="{53640926-AAD7-44D8-BBD7-CCE9431645EC}">
                        <a14:shadowObscured xmlns:a14="http://schemas.microsoft.com/office/drawing/2010/main"/>
                      </a:ext>
                    </a:extLst>
                  </pic:spPr>
                </pic:pic>
              </a:graphicData>
            </a:graphic>
          </wp:inline>
        </w:drawing>
      </w:r>
    </w:p>
    <w:p w14:paraId="3DD6E72D" w14:textId="1C2BCBB5" w:rsidR="00004949" w:rsidRPr="00004949" w:rsidRDefault="00004949" w:rsidP="00D923BC">
      <w:pPr>
        <w:ind w:firstLineChars="200" w:firstLine="320"/>
        <w:jc w:val="center"/>
        <w:rPr>
          <w:rFonts w:hint="eastAsia"/>
        </w:rPr>
      </w:pPr>
      <w:r w:rsidRPr="00004949">
        <w:rPr>
          <w:rFonts w:hint="eastAsia"/>
          <w:sz w:val="16"/>
        </w:rPr>
        <w:t>图6</w:t>
      </w:r>
      <w:r w:rsidRPr="00004949">
        <w:rPr>
          <w:sz w:val="16"/>
        </w:rPr>
        <w:t xml:space="preserve"> </w:t>
      </w:r>
      <w:r w:rsidRPr="00004949">
        <w:rPr>
          <w:rFonts w:hint="eastAsia"/>
          <w:sz w:val="16"/>
        </w:rPr>
        <w:t>适应性策略流程</w:t>
      </w:r>
    </w:p>
    <w:p w14:paraId="1019A45E" w14:textId="5806BB6C" w:rsidR="008938ED" w:rsidRDefault="00D923BC" w:rsidP="006B7BB1">
      <w:pPr>
        <w:ind w:firstLineChars="200" w:firstLine="420"/>
      </w:pPr>
      <w:r>
        <w:rPr>
          <w:rFonts w:hint="eastAsia"/>
        </w:rPr>
        <w:lastRenderedPageBreak/>
        <w:t>由于患者损伤的类型和位置各不相同，一些学者考虑是否能够用健侧大脑半球承担患侧肢体运动控制的任务。</w:t>
      </w:r>
      <w:r w:rsidR="00DA4BAC">
        <w:rPr>
          <w:rFonts w:hint="eastAsia"/>
        </w:rPr>
        <w:t>德国</w:t>
      </w:r>
      <w:r w:rsidR="00DA4BAC" w:rsidRPr="00DA4BAC">
        <w:t>Antelis, J. M.</w:t>
      </w:r>
      <w:r w:rsidR="00FA0DD6">
        <w:rPr>
          <w:rFonts w:hint="eastAsia"/>
        </w:rPr>
        <w:t>等人</w:t>
      </w:r>
      <w:r w:rsidR="00390E9F" w:rsidRPr="005A36BF">
        <w:rPr>
          <w:rFonts w:hint="eastAsia"/>
          <w:vertAlign w:val="superscript"/>
        </w:rPr>
        <w:t>[</w:t>
      </w:r>
      <w:r w:rsidR="005A36BF" w:rsidRPr="005A36BF">
        <w:rPr>
          <w:vertAlign w:val="superscript"/>
        </w:rPr>
        <w:t>23</w:t>
      </w:r>
      <w:r w:rsidR="00390E9F" w:rsidRPr="005A36BF">
        <w:rPr>
          <w:vertAlign w:val="superscript"/>
        </w:rPr>
        <w:t>]</w:t>
      </w:r>
      <w:r w:rsidR="00FA0DD6">
        <w:rPr>
          <w:rFonts w:hint="eastAsia"/>
        </w:rPr>
        <w:t>的研究证明</w:t>
      </w:r>
      <w:r w:rsidR="00FA0DD6" w:rsidRPr="00FA0DD6">
        <w:rPr>
          <w:rFonts w:hint="eastAsia"/>
        </w:rPr>
        <w:t>利用健侧运动皮层的</w:t>
      </w:r>
      <w:r w:rsidR="00FA0DD6" w:rsidRPr="00FA0DD6">
        <w:t>EEG解码慢性中风患者上肢运动意图是可行的</w:t>
      </w:r>
      <w:r w:rsidR="00620B42">
        <w:rPr>
          <w:rFonts w:hint="eastAsia"/>
        </w:rPr>
        <w:t>。</w:t>
      </w:r>
    </w:p>
    <w:bookmarkEnd w:id="28"/>
    <w:p w14:paraId="188960DB" w14:textId="4839C728" w:rsidR="00004949" w:rsidRDefault="00C204A0" w:rsidP="006B7BB1">
      <w:pPr>
        <w:ind w:firstLineChars="200" w:firstLine="420"/>
      </w:pPr>
      <w:r>
        <w:rPr>
          <w:rFonts w:hint="eastAsia"/>
        </w:rPr>
        <w:t>由于EEG-BCI康复数据集的采集和训练过程既耗时又费力，</w:t>
      </w:r>
      <w:r w:rsidR="00D56017">
        <w:rPr>
          <w:rFonts w:hint="eastAsia"/>
        </w:rPr>
        <w:t>加拿大的</w:t>
      </w:r>
      <w:r w:rsidR="00D56017" w:rsidRPr="00D56017">
        <w:t>Zhang, X.</w:t>
      </w:r>
      <w:r w:rsidR="00D56017">
        <w:rPr>
          <w:rFonts w:hint="eastAsia"/>
        </w:rPr>
        <w:t>等人</w:t>
      </w:r>
      <w:r w:rsidR="00D56017" w:rsidRPr="005A36BF">
        <w:rPr>
          <w:rFonts w:hint="eastAsia"/>
          <w:vertAlign w:val="superscript"/>
        </w:rPr>
        <w:t>[</w:t>
      </w:r>
      <w:r w:rsidR="005A36BF" w:rsidRPr="005A36BF">
        <w:rPr>
          <w:vertAlign w:val="superscript"/>
        </w:rPr>
        <w:t>24</w:t>
      </w:r>
      <w:r w:rsidR="00D56017" w:rsidRPr="005A36BF">
        <w:rPr>
          <w:vertAlign w:val="superscript"/>
        </w:rPr>
        <w:t>]</w:t>
      </w:r>
      <w:r w:rsidR="00D56017">
        <w:rPr>
          <w:rFonts w:hint="eastAsia"/>
        </w:rPr>
        <w:t>研究了</w:t>
      </w:r>
      <w:r>
        <w:rPr>
          <w:rFonts w:hint="eastAsia"/>
        </w:rPr>
        <w:t>运动想象模型的多功能性，希望能用一些标准化的动作模型来分类一般化的生活场景下的动作，譬如</w:t>
      </w:r>
      <w:r w:rsidRPr="00C204A0">
        <w:rPr>
          <w:rFonts w:hint="eastAsia"/>
        </w:rPr>
        <w:t>以肘的屈伸模型来识别打开抽屉</w:t>
      </w:r>
      <w:r>
        <w:rPr>
          <w:rFonts w:hint="eastAsia"/>
        </w:rPr>
        <w:t>等动作</w:t>
      </w:r>
      <w:r w:rsidRPr="00C204A0">
        <w:rPr>
          <w:rFonts w:hint="eastAsia"/>
        </w:rPr>
        <w:t>。</w:t>
      </w:r>
    </w:p>
    <w:p w14:paraId="2AF5E24F" w14:textId="6CE389E2" w:rsidR="008938ED" w:rsidRDefault="00004949" w:rsidP="006B7BB1">
      <w:pPr>
        <w:ind w:firstLineChars="200" w:firstLine="420"/>
      </w:pPr>
      <w:r w:rsidRPr="00004949">
        <w:rPr>
          <w:rFonts w:hint="eastAsia"/>
        </w:rPr>
        <w:t>南昌大学</w:t>
      </w:r>
      <w:r w:rsidR="005A36BF" w:rsidRPr="005A36BF">
        <w:t>Dai, S.</w:t>
      </w:r>
      <w:r w:rsidRPr="00004949">
        <w:t>等人</w:t>
      </w:r>
      <w:r w:rsidR="005A36BF" w:rsidRPr="005A36BF">
        <w:rPr>
          <w:rFonts w:hint="eastAsia"/>
          <w:vertAlign w:val="superscript"/>
        </w:rPr>
        <w:t>[</w:t>
      </w:r>
      <w:r w:rsidR="005A36BF" w:rsidRPr="005A36BF">
        <w:rPr>
          <w:vertAlign w:val="superscript"/>
        </w:rPr>
        <w:t>25]</w:t>
      </w:r>
      <w:r w:rsidRPr="00004949">
        <w:t>利用回溯搜索优化算法在MI-BCI实验中选择了最优的电极通道子集。</w:t>
      </w:r>
      <w:r w:rsidR="00390E9F">
        <w:rPr>
          <w:rFonts w:hint="eastAsia"/>
        </w:rPr>
        <w:t>这些</w:t>
      </w:r>
      <w:r w:rsidR="00F56017">
        <w:rPr>
          <w:rFonts w:hint="eastAsia"/>
        </w:rPr>
        <w:t>算法策略都在一定程度上对MI-BCI系统进行了优化，但缺乏更多的临床</w:t>
      </w:r>
      <w:r w:rsidR="00B877A6">
        <w:rPr>
          <w:rFonts w:hint="eastAsia"/>
        </w:rPr>
        <w:t>数据</w:t>
      </w:r>
      <w:r w:rsidR="00F56017">
        <w:rPr>
          <w:rFonts w:hint="eastAsia"/>
        </w:rPr>
        <w:t>评估。</w:t>
      </w:r>
    </w:p>
    <w:p w14:paraId="05858AF6" w14:textId="5CA3401A" w:rsidR="00FD6881" w:rsidRDefault="00FD6881" w:rsidP="00FD6881">
      <w:pPr>
        <w:pStyle w:val="a7"/>
        <w:numPr>
          <w:ilvl w:val="0"/>
          <w:numId w:val="1"/>
        </w:numPr>
        <w:ind w:firstLineChars="0"/>
        <w:rPr>
          <w:b/>
          <w:sz w:val="24"/>
        </w:rPr>
      </w:pPr>
      <w:r>
        <w:rPr>
          <w:rFonts w:hint="eastAsia"/>
          <w:b/>
          <w:sz w:val="24"/>
        </w:rPr>
        <w:t>讨论</w:t>
      </w:r>
    </w:p>
    <w:p w14:paraId="747B3639" w14:textId="0AE3A7AD" w:rsidR="00A35BE7" w:rsidRDefault="00A35BE7" w:rsidP="00A35BE7">
      <w:pPr>
        <w:ind w:firstLineChars="200" w:firstLine="420"/>
      </w:pPr>
      <w:r>
        <w:rPr>
          <w:rFonts w:hint="eastAsia"/>
        </w:rPr>
        <w:t>从现有的研究结果可以看出，</w:t>
      </w:r>
      <w:r w:rsidRPr="00A35BE7">
        <w:t>BCI与MI结合比单独MI疗法更有益于功能恢复。BCI系统结合外部设备能够实现高强度的康复训练，为患者提供实时有效的反馈，促进大脑区域和肌肉之间的功能连接，达到更好的“神经生理学条件”。</w:t>
      </w:r>
    </w:p>
    <w:p w14:paraId="40C3CD68" w14:textId="2AF6C187" w:rsidR="00A35BE7" w:rsidRDefault="00C57F97" w:rsidP="00A35BE7">
      <w:pPr>
        <w:ind w:firstLineChars="200" w:firstLine="420"/>
      </w:pPr>
      <w:r>
        <w:rPr>
          <w:rFonts w:hint="eastAsia"/>
        </w:rPr>
        <w:t>目前的研究中针对</w:t>
      </w:r>
      <w:r w:rsidR="00A35BE7" w:rsidRPr="00A35BE7">
        <w:rPr>
          <w:rFonts w:hint="eastAsia"/>
        </w:rPr>
        <w:t>想象内容、提示与反馈类型较为多样，</w:t>
      </w:r>
      <w:r>
        <w:rPr>
          <w:rFonts w:hint="eastAsia"/>
        </w:rPr>
        <w:t>有较多的研究采取多种反馈形式相结合的方法，但</w:t>
      </w:r>
      <w:r w:rsidR="00A35BE7" w:rsidRPr="00A35BE7">
        <w:rPr>
          <w:rFonts w:hint="eastAsia"/>
        </w:rPr>
        <w:t>缺乏更多的实验来说明</w:t>
      </w:r>
      <w:r>
        <w:rPr>
          <w:rFonts w:hint="eastAsia"/>
        </w:rPr>
        <w:t>不同</w:t>
      </w:r>
      <w:r w:rsidR="00A35BE7" w:rsidRPr="00A35BE7">
        <w:rPr>
          <w:rFonts w:hint="eastAsia"/>
        </w:rPr>
        <w:t>任务类型</w:t>
      </w:r>
      <w:r>
        <w:rPr>
          <w:rFonts w:hint="eastAsia"/>
        </w:rPr>
        <w:t>及其复杂度</w:t>
      </w:r>
      <w:r w:rsidR="00A35BE7" w:rsidRPr="00A35BE7">
        <w:rPr>
          <w:rFonts w:hint="eastAsia"/>
        </w:rPr>
        <w:t>对</w:t>
      </w:r>
      <w:r w:rsidR="00A35BE7" w:rsidRPr="00A35BE7">
        <w:t>BCI干预的效果影响。</w:t>
      </w:r>
    </w:p>
    <w:p w14:paraId="74FB52D2" w14:textId="6173657D" w:rsidR="00BE0FE1" w:rsidRDefault="00A35BE7" w:rsidP="00A35BE7">
      <w:pPr>
        <w:ind w:firstLineChars="200" w:firstLine="420"/>
        <w:rPr>
          <w:rFonts w:hint="eastAsia"/>
        </w:rPr>
      </w:pPr>
      <w:r w:rsidRPr="00A35BE7">
        <w:rPr>
          <w:rFonts w:hint="eastAsia"/>
        </w:rPr>
        <w:t>干预措施应当适合患侧区残留神经元，使之可以重分配之前的功能或新功能。例如</w:t>
      </w:r>
      <w:r w:rsidR="00BE0FE1">
        <w:rPr>
          <w:rFonts w:hint="eastAsia"/>
        </w:rPr>
        <w:t>仅通过健侧采集</w:t>
      </w:r>
      <w:r w:rsidR="00BE0FE1">
        <w:t>EEG</w:t>
      </w:r>
      <w:r w:rsidR="00BE0FE1">
        <w:rPr>
          <w:rFonts w:hint="eastAsia"/>
        </w:rPr>
        <w:t>信号进行康复训练是否会造成患侧退化更严重等问题。</w:t>
      </w:r>
    </w:p>
    <w:p w14:paraId="6CFFF1D6" w14:textId="0DF20E4B" w:rsidR="00A35BE7" w:rsidRDefault="00BA071C" w:rsidP="00A35BE7">
      <w:pPr>
        <w:ind w:firstLineChars="200" w:firstLine="420"/>
      </w:pPr>
      <w:r w:rsidRPr="00A35BE7">
        <w:rPr>
          <w:rFonts w:hint="eastAsia"/>
        </w:rPr>
        <w:t>需要更多研究来说明受损的位置和类型对神经重组和康复的影响</w:t>
      </w:r>
      <w:r w:rsidR="000A0F99">
        <w:rPr>
          <w:rFonts w:hint="eastAsia"/>
        </w:rPr>
        <w:t>，受损类型包括</w:t>
      </w:r>
      <w:r w:rsidRPr="00A35BE7">
        <w:rPr>
          <w:rFonts w:hint="eastAsia"/>
        </w:rPr>
        <w:t>缺血性</w:t>
      </w:r>
      <w:r w:rsidR="000A0F99">
        <w:rPr>
          <w:rFonts w:hint="eastAsia"/>
        </w:rPr>
        <w:t>与</w:t>
      </w:r>
      <w:r w:rsidRPr="00A35BE7">
        <w:t>出血性</w:t>
      </w:r>
      <w:r w:rsidR="000A0F99">
        <w:rPr>
          <w:rFonts w:hint="eastAsia"/>
        </w:rPr>
        <w:t>，受损位置包括</w:t>
      </w:r>
      <w:r w:rsidRPr="00A35BE7">
        <w:t>皮质</w:t>
      </w:r>
      <w:r w:rsidR="000A0F99">
        <w:rPr>
          <w:rFonts w:hint="eastAsia"/>
        </w:rPr>
        <w:t>与</w:t>
      </w:r>
      <w:r w:rsidRPr="00A35BE7">
        <w:t>皮质下</w:t>
      </w:r>
      <w:r w:rsidR="000A0F99">
        <w:rPr>
          <w:rFonts w:hint="eastAsia"/>
        </w:rPr>
        <w:t>等</w:t>
      </w:r>
      <w:r w:rsidRPr="00A35BE7">
        <w:t>。由于缺血性患者</w:t>
      </w:r>
      <w:r w:rsidR="00122F37">
        <w:rPr>
          <w:rFonts w:hint="eastAsia"/>
        </w:rPr>
        <w:t>人数约占到中风总数的6</w:t>
      </w:r>
      <w:r w:rsidR="00122F37">
        <w:t>0</w:t>
      </w:r>
      <w:r w:rsidR="00122F37">
        <w:rPr>
          <w:rFonts w:hint="eastAsia"/>
        </w:rPr>
        <w:t>%~</w:t>
      </w:r>
      <w:r w:rsidR="00122F37">
        <w:t>70</w:t>
      </w:r>
      <w:r w:rsidR="00122F37">
        <w:rPr>
          <w:rFonts w:hint="eastAsia"/>
        </w:rPr>
        <w:t>%，</w:t>
      </w:r>
      <w:r w:rsidRPr="00A35BE7">
        <w:t>且</w:t>
      </w:r>
      <w:r w:rsidR="00122F37">
        <w:rPr>
          <w:rFonts w:hint="eastAsia"/>
        </w:rPr>
        <w:t>在</w:t>
      </w:r>
      <w:r w:rsidRPr="00A35BE7">
        <w:t>研究</w:t>
      </w:r>
      <w:r w:rsidR="00122F37">
        <w:rPr>
          <w:rFonts w:hint="eastAsia"/>
        </w:rPr>
        <w:t>工作中未得到充分重视</w:t>
      </w:r>
      <w:r w:rsidRPr="00A35BE7">
        <w:t>，应当增加这方面的实验</w:t>
      </w:r>
      <w:r w:rsidR="005E6AC3">
        <w:rPr>
          <w:rFonts w:hint="eastAsia"/>
        </w:rPr>
        <w:t>内容</w:t>
      </w:r>
      <w:r w:rsidRPr="00A35BE7">
        <w:t>。</w:t>
      </w:r>
    </w:p>
    <w:p w14:paraId="1DB24EBB" w14:textId="4E492CBB" w:rsidR="00A35BE7" w:rsidRDefault="005E6AC3" w:rsidP="00BA071C">
      <w:pPr>
        <w:ind w:firstLineChars="200" w:firstLine="420"/>
      </w:pPr>
      <w:r>
        <w:rPr>
          <w:rFonts w:hint="eastAsia"/>
        </w:rPr>
        <w:t>此外，</w:t>
      </w:r>
      <w:r w:rsidR="00A35BE7" w:rsidRPr="00A35BE7">
        <w:rPr>
          <w:rFonts w:hint="eastAsia"/>
        </w:rPr>
        <w:t>缺乏更多的</w:t>
      </w:r>
      <w:r w:rsidR="00A35BE7" w:rsidRPr="00A35BE7">
        <w:t>BCI干预后跟进评估和神经成像来说明BCI干预具有长期效益。</w:t>
      </w:r>
    </w:p>
    <w:p w14:paraId="737B6FC0" w14:textId="617B16DA" w:rsidR="000F47EB" w:rsidRDefault="000F47EB" w:rsidP="000F47EB">
      <w:pPr>
        <w:widowControl/>
        <w:jc w:val="left"/>
        <w:rPr>
          <w:rFonts w:hint="eastAsia"/>
        </w:rPr>
      </w:pPr>
      <w:r>
        <w:br w:type="page"/>
      </w:r>
    </w:p>
    <w:p w14:paraId="19CC4D48" w14:textId="23377D72" w:rsidR="00F75C56" w:rsidRPr="00F75C56" w:rsidRDefault="00F75C56" w:rsidP="00F75C56">
      <w:pPr>
        <w:rPr>
          <w:b/>
        </w:rPr>
      </w:pPr>
      <w:r w:rsidRPr="00F75C56">
        <w:rPr>
          <w:rFonts w:hint="eastAsia"/>
          <w:b/>
          <w:sz w:val="24"/>
        </w:rPr>
        <w:lastRenderedPageBreak/>
        <w:t>参考文献</w:t>
      </w:r>
    </w:p>
    <w:p w14:paraId="43EBAD5F" w14:textId="64270B18" w:rsidR="00F75C56" w:rsidRPr="000F47EB" w:rsidRDefault="00F75C56" w:rsidP="000F47EB">
      <w:pPr>
        <w:rPr>
          <w:rFonts w:ascii="Times New Roman" w:hAnsi="Times New Roman" w:cs="Times New Roman"/>
          <w:color w:val="000000"/>
          <w:kern w:val="0"/>
          <w:sz w:val="20"/>
          <w:szCs w:val="20"/>
        </w:rPr>
      </w:pPr>
      <w:r w:rsidRPr="000F47EB">
        <w:rPr>
          <w:rFonts w:ascii="Times New Roman" w:hAnsi="Times New Roman" w:cs="Times New Roman"/>
          <w:color w:val="000000"/>
          <w:kern w:val="0"/>
          <w:sz w:val="20"/>
          <w:szCs w:val="20"/>
        </w:rPr>
        <w:t>[1]</w:t>
      </w:r>
      <w:r w:rsidR="000F47EB">
        <w:rPr>
          <w:rFonts w:ascii="Times New Roman" w:hAnsi="Times New Roman" w:cs="Times New Roman"/>
          <w:color w:val="000000"/>
          <w:kern w:val="0"/>
          <w:sz w:val="20"/>
          <w:szCs w:val="20"/>
        </w:rPr>
        <w:t>.</w:t>
      </w:r>
      <w:r w:rsidR="000F47EB">
        <w:rPr>
          <w:rFonts w:ascii="Times New Roman" w:hAnsi="Times New Roman" w:cs="Times New Roman"/>
          <w:color w:val="000000"/>
          <w:kern w:val="0"/>
          <w:sz w:val="20"/>
          <w:szCs w:val="20"/>
        </w:rPr>
        <w:tab/>
      </w:r>
      <w:r w:rsidRPr="000F47EB">
        <w:rPr>
          <w:rFonts w:ascii="Times New Roman" w:hAnsi="Times New Roman" w:cs="Times New Roman"/>
          <w:color w:val="000000"/>
          <w:kern w:val="0"/>
          <w:sz w:val="20"/>
          <w:szCs w:val="20"/>
        </w:rPr>
        <w:t>Carr JH, Shepherd RB. A motor relearning programme for stroke. New York: Aspen Publishers, 1987.</w:t>
      </w:r>
    </w:p>
    <w:p w14:paraId="5E4DE622" w14:textId="48E1723B" w:rsidR="00E2210D" w:rsidRPr="000F47EB" w:rsidRDefault="00F75C56" w:rsidP="000F47EB">
      <w:pPr>
        <w:rPr>
          <w:rFonts w:ascii="Times New Roman" w:hAnsi="Times New Roman" w:cs="Times New Roman"/>
          <w:color w:val="000000"/>
          <w:kern w:val="0"/>
          <w:sz w:val="20"/>
          <w:szCs w:val="20"/>
        </w:rPr>
      </w:pPr>
      <w:r w:rsidRPr="000F47EB">
        <w:rPr>
          <w:rFonts w:ascii="Times New Roman" w:hAnsi="Times New Roman" w:cs="Times New Roman"/>
          <w:color w:val="000000"/>
          <w:kern w:val="0"/>
          <w:sz w:val="20"/>
          <w:szCs w:val="20"/>
        </w:rPr>
        <w:t>[2]</w:t>
      </w:r>
      <w:r w:rsidR="000F47EB">
        <w:rPr>
          <w:rFonts w:ascii="Times New Roman" w:hAnsi="Times New Roman" w:cs="Times New Roman"/>
          <w:color w:val="000000"/>
          <w:kern w:val="0"/>
          <w:sz w:val="20"/>
          <w:szCs w:val="20"/>
        </w:rPr>
        <w:t>.</w:t>
      </w:r>
      <w:r w:rsidR="000F47EB">
        <w:rPr>
          <w:rFonts w:ascii="Times New Roman" w:hAnsi="Times New Roman" w:cs="Times New Roman"/>
          <w:color w:val="000000"/>
          <w:kern w:val="0"/>
          <w:sz w:val="20"/>
          <w:szCs w:val="20"/>
        </w:rPr>
        <w:tab/>
      </w:r>
      <w:r w:rsidRPr="000F47EB">
        <w:rPr>
          <w:rFonts w:ascii="Times New Roman" w:hAnsi="Times New Roman" w:cs="Times New Roman"/>
          <w:color w:val="000000"/>
          <w:kern w:val="0"/>
          <w:sz w:val="20"/>
          <w:szCs w:val="20"/>
        </w:rPr>
        <w:t>Dromerick AW, Lang CE, Birkenmeier RL, Wagner JM, Miller JP, Videen TO, Powers WJ, Wolf SL, Edwards DF. Very early constraint - induced movement during stroke rehabilitation(VECTORS): a single-center RCT. Neurology, 2009, 73:195-201.</w:t>
      </w:r>
    </w:p>
    <w:p w14:paraId="38640685" w14:textId="21F15225" w:rsidR="00E2210D" w:rsidRPr="000F47EB" w:rsidRDefault="00E2210D" w:rsidP="000F47EB">
      <w:pPr>
        <w:rPr>
          <w:rFonts w:ascii="Times New Roman" w:hAnsi="Times New Roman" w:cs="Times New Roman"/>
          <w:color w:val="000000"/>
          <w:kern w:val="0"/>
          <w:sz w:val="20"/>
          <w:szCs w:val="20"/>
        </w:rPr>
      </w:pPr>
      <w:r w:rsidRPr="000F47EB">
        <w:rPr>
          <w:rFonts w:ascii="Times New Roman" w:hAnsi="Times New Roman" w:cs="Times New Roman"/>
          <w:color w:val="000000"/>
          <w:kern w:val="0"/>
          <w:sz w:val="20"/>
          <w:szCs w:val="20"/>
        </w:rPr>
        <w:t>[3]</w:t>
      </w:r>
      <w:r w:rsidR="000F47EB">
        <w:rPr>
          <w:rFonts w:ascii="Times New Roman" w:hAnsi="Times New Roman" w:cs="Times New Roman"/>
          <w:color w:val="000000"/>
          <w:kern w:val="0"/>
          <w:sz w:val="20"/>
          <w:szCs w:val="20"/>
        </w:rPr>
        <w:t>.</w:t>
      </w:r>
      <w:r w:rsidR="000F47EB">
        <w:rPr>
          <w:rFonts w:ascii="Times New Roman" w:hAnsi="Times New Roman" w:cs="Times New Roman"/>
          <w:color w:val="000000"/>
          <w:kern w:val="0"/>
          <w:sz w:val="20"/>
          <w:szCs w:val="20"/>
        </w:rPr>
        <w:tab/>
      </w:r>
      <w:r w:rsidRPr="000F47EB">
        <w:rPr>
          <w:rFonts w:ascii="Times New Roman" w:hAnsi="Times New Roman" w:cs="Times New Roman"/>
          <w:color w:val="000000"/>
          <w:kern w:val="0"/>
          <w:sz w:val="20"/>
          <w:szCs w:val="20"/>
        </w:rPr>
        <w:t>谢青</w:t>
      </w:r>
      <w:r w:rsidRPr="000F47EB">
        <w:rPr>
          <w:rFonts w:ascii="Times New Roman" w:hAnsi="Times New Roman" w:cs="Times New Roman"/>
          <w:color w:val="000000"/>
          <w:kern w:val="0"/>
          <w:sz w:val="20"/>
          <w:szCs w:val="20"/>
        </w:rPr>
        <w:t>,</w:t>
      </w:r>
      <w:r w:rsidRPr="000F47EB">
        <w:rPr>
          <w:rFonts w:ascii="Times New Roman" w:hAnsi="Times New Roman" w:cs="Times New Roman"/>
          <w:color w:val="000000"/>
          <w:kern w:val="0"/>
          <w:sz w:val="20"/>
          <w:szCs w:val="20"/>
        </w:rPr>
        <w:t>宋小慧</w:t>
      </w:r>
      <w:r w:rsidRPr="000F47EB">
        <w:rPr>
          <w:rFonts w:ascii="Times New Roman" w:hAnsi="Times New Roman" w:cs="Times New Roman"/>
          <w:color w:val="000000"/>
          <w:kern w:val="0"/>
          <w:sz w:val="20"/>
          <w:szCs w:val="20"/>
        </w:rPr>
        <w:t>.</w:t>
      </w:r>
      <w:r w:rsidRPr="000F47EB">
        <w:rPr>
          <w:rFonts w:ascii="Times New Roman" w:hAnsi="Times New Roman" w:cs="Times New Roman"/>
          <w:color w:val="000000"/>
          <w:kern w:val="0"/>
          <w:sz w:val="20"/>
          <w:szCs w:val="20"/>
        </w:rPr>
        <w:t>脑卒中康复治疗技术发展史</w:t>
      </w:r>
      <w:r w:rsidRPr="000F47EB">
        <w:rPr>
          <w:rFonts w:ascii="Times New Roman" w:hAnsi="Times New Roman" w:cs="Times New Roman"/>
          <w:color w:val="000000"/>
          <w:kern w:val="0"/>
          <w:sz w:val="20"/>
          <w:szCs w:val="20"/>
        </w:rPr>
        <w:t>[J].</w:t>
      </w:r>
      <w:r w:rsidRPr="000F47EB">
        <w:rPr>
          <w:rFonts w:ascii="Times New Roman" w:hAnsi="Times New Roman" w:cs="Times New Roman"/>
          <w:color w:val="000000"/>
          <w:kern w:val="0"/>
          <w:sz w:val="20"/>
          <w:szCs w:val="20"/>
        </w:rPr>
        <w:t>中国现代神经疾病杂志</w:t>
      </w:r>
      <w:r w:rsidRPr="000F47EB">
        <w:rPr>
          <w:rFonts w:ascii="Times New Roman" w:hAnsi="Times New Roman" w:cs="Times New Roman"/>
          <w:color w:val="000000"/>
          <w:kern w:val="0"/>
          <w:sz w:val="20"/>
          <w:szCs w:val="20"/>
        </w:rPr>
        <w:t>, 2015,15(03):177-181.</w:t>
      </w:r>
    </w:p>
    <w:p w14:paraId="2DE95793" w14:textId="64D8022A" w:rsidR="00F75C56" w:rsidRDefault="000F47EB" w:rsidP="000F47EB">
      <w:pPr>
        <w:rPr>
          <w:rFonts w:ascii="Times New Roman" w:hAnsi="Times New Roman" w:cs="Times New Roman"/>
          <w:color w:val="000000"/>
          <w:kern w:val="0"/>
          <w:sz w:val="20"/>
          <w:szCs w:val="20"/>
        </w:rPr>
      </w:pPr>
      <w:r w:rsidRPr="000F47EB">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ab/>
      </w:r>
      <w:r w:rsidRPr="000F47EB">
        <w:rPr>
          <w:rFonts w:ascii="Times New Roman" w:hAnsi="Times New Roman" w:cs="Times New Roman"/>
          <w:color w:val="000000"/>
          <w:kern w:val="0"/>
          <w:sz w:val="20"/>
          <w:szCs w:val="20"/>
        </w:rPr>
        <w:t>Tang, A., et al., The effect of interventions on balance self-efficacy in the stroke population: a systematic review and meta-analysis. CLINICAL REHABILITATION, 2015. 29(12): p. 1168-1177.</w:t>
      </w:r>
    </w:p>
    <w:p w14:paraId="4DD7FD38" w14:textId="78E99D7F" w:rsidR="000F47EB" w:rsidRDefault="000F47EB" w:rsidP="000F47EB">
      <w:pPr>
        <w:rPr>
          <w:rFonts w:ascii="Times New Roman" w:hAnsi="Times New Roman" w:cs="Times New Roman"/>
          <w:color w:val="000000"/>
          <w:kern w:val="0"/>
          <w:sz w:val="20"/>
          <w:szCs w:val="20"/>
        </w:rPr>
      </w:pPr>
      <w:r>
        <w:rPr>
          <w:rFonts w:ascii="Times New Roman" w:hAnsi="Times New Roman" w:cs="Times New Roman" w:hint="eastAsia"/>
          <w:color w:val="000000"/>
          <w:kern w:val="0"/>
          <w:sz w:val="20"/>
          <w:szCs w:val="20"/>
        </w:rPr>
        <w:t>[</w:t>
      </w:r>
      <w:r>
        <w:rPr>
          <w:rFonts w:ascii="Times New Roman" w:hAnsi="Times New Roman" w:cs="Times New Roman"/>
          <w:color w:val="000000"/>
          <w:kern w:val="0"/>
          <w:sz w:val="20"/>
          <w:szCs w:val="20"/>
        </w:rPr>
        <w:t>5]</w:t>
      </w:r>
      <w:r w:rsidRPr="000F47EB">
        <w:rPr>
          <w:rFonts w:ascii="Times New Roman" w:hAnsi="Times New Roman" w:cs="Times New Roman"/>
          <w:color w:val="000000"/>
          <w:kern w:val="0"/>
          <w:sz w:val="20"/>
          <w:szCs w:val="20"/>
        </w:rPr>
        <w:t>.</w:t>
      </w:r>
      <w:r w:rsidRPr="000F47EB">
        <w:rPr>
          <w:rFonts w:ascii="Times New Roman" w:hAnsi="Times New Roman" w:cs="Times New Roman"/>
          <w:color w:val="000000"/>
          <w:kern w:val="0"/>
          <w:sz w:val="20"/>
          <w:szCs w:val="20"/>
        </w:rPr>
        <w:tab/>
        <w:t>Guerra, Z.F., A.L.G. Lucchetti and G. Lucchetti, Motor Imagery Training After Stroke: A Systematic Review and Meta-analysis of Randomized Controlled Trials. JOURNAL OF NEUROLOGIC PHYSICAL THERAPY, 2017. 41(4): p. 205-214.</w:t>
      </w:r>
    </w:p>
    <w:p w14:paraId="354BFDB5" w14:textId="45EB893A" w:rsidR="000F47EB" w:rsidRDefault="000F47EB" w:rsidP="000F47EB">
      <w:pPr>
        <w:rPr>
          <w:rFonts w:ascii="Times New Roman" w:hAnsi="Times New Roman" w:cs="Times New Roman"/>
          <w:color w:val="000000"/>
          <w:kern w:val="0"/>
          <w:sz w:val="20"/>
          <w:szCs w:val="20"/>
        </w:rPr>
      </w:pPr>
      <w:r w:rsidRPr="000F47EB">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6</w:t>
      </w:r>
      <w:r w:rsidRPr="000F47EB">
        <w:rPr>
          <w:rFonts w:ascii="Times New Roman" w:hAnsi="Times New Roman" w:cs="Times New Roman"/>
          <w:color w:val="000000"/>
          <w:kern w:val="0"/>
          <w:sz w:val="20"/>
          <w:szCs w:val="20"/>
        </w:rPr>
        <w:t>].</w:t>
      </w:r>
      <w:r w:rsidRPr="000F47EB">
        <w:rPr>
          <w:rFonts w:ascii="Times New Roman" w:hAnsi="Times New Roman" w:cs="Times New Roman"/>
          <w:color w:val="000000"/>
          <w:kern w:val="0"/>
          <w:sz w:val="20"/>
          <w:szCs w:val="20"/>
        </w:rPr>
        <w:tab/>
        <w:t>Monge-Pereira, E., et al., Use of Electroencephalography Brain-Computer Interface Systems as a Rehabilitative Approach for Upper Limb Function After a Stroke: A Systematic Review. PM&amp;R, 2017. 9(9): p. 918-932.</w:t>
      </w:r>
    </w:p>
    <w:p w14:paraId="77FC451E" w14:textId="3A7E8E7B" w:rsidR="000F47EB" w:rsidRDefault="000F47EB" w:rsidP="000F47EB">
      <w:pPr>
        <w:rPr>
          <w:rFonts w:ascii="Times New Roman" w:hAnsi="Times New Roman" w:cs="Times New Roman"/>
          <w:color w:val="000000"/>
          <w:kern w:val="0"/>
          <w:sz w:val="20"/>
          <w:szCs w:val="20"/>
        </w:rPr>
      </w:pPr>
      <w:r w:rsidRPr="000F47EB">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7</w:t>
      </w:r>
      <w:r w:rsidRPr="000F47EB">
        <w:rPr>
          <w:rFonts w:ascii="Times New Roman" w:hAnsi="Times New Roman" w:cs="Times New Roman"/>
          <w:color w:val="000000"/>
          <w:kern w:val="0"/>
          <w:sz w:val="20"/>
          <w:szCs w:val="20"/>
        </w:rPr>
        <w:t>].</w:t>
      </w:r>
      <w:r w:rsidRPr="000F47EB">
        <w:rPr>
          <w:rFonts w:ascii="Times New Roman" w:hAnsi="Times New Roman" w:cs="Times New Roman"/>
          <w:color w:val="000000"/>
          <w:kern w:val="0"/>
          <w:sz w:val="20"/>
          <w:szCs w:val="20"/>
        </w:rPr>
        <w:tab/>
        <w:t>Liburkina, S.P., et al., MOTOR IMAGERY BASED BRAIN COMPUTER INTERFACE WITH VIBROTACTILE INTERACTION. ZHURNAL VYSSHEI NERVNOI DEYATELNOSTI IMENI I P PAVLOVA, 2017. 67(4): p. 414-429.</w:t>
      </w:r>
    </w:p>
    <w:p w14:paraId="242CDCA7" w14:textId="768A43C8" w:rsidR="000F47EB"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8</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Tani, M., et al., Action observation facilitates motor cortical activity in patients with stroke and hemiplegia. Neuroscience research, 2017.</w:t>
      </w:r>
    </w:p>
    <w:p w14:paraId="31574B5D" w14:textId="0CEB986B"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9</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Sun, R., et al., Changes in Electroencephalography Complexity using a Brain Computer Interface-Motor Observation Training in Chronic Stroke Patients: A Fuzzy Approximate Entropy Analysis. FRONTIERS IN HUMAN NEUROSCIENCE, 2017. 11(444).</w:t>
      </w:r>
    </w:p>
    <w:p w14:paraId="4542F685" w14:textId="2AEB7452"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10</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Friesen, C.L., et al., Combined Action Observation and Motor Imagery Neurofeedback for Modulation of Brain Activity. FRONTIERS IN HUMAN NEUROSCIENCE, 2017. 10(692).</w:t>
      </w:r>
    </w:p>
    <w:p w14:paraId="25DA423C" w14:textId="6D8B1842"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11</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Caires, T.A., et al., Immediate effect of mental practice with and without mirror therapy on muscle activation in hemiparetic stroke patients. Journal of bodywork and movement therapies, 2017. 21(4): p. 1024-1027.</w:t>
      </w:r>
    </w:p>
    <w:p w14:paraId="0C2E93B7" w14:textId="677AFC13"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w:t>
      </w:r>
      <w:r w:rsidRPr="003028B8">
        <w:rPr>
          <w:rFonts w:ascii="Times New Roman" w:hAnsi="Times New Roman" w:cs="Times New Roman"/>
          <w:color w:val="000000"/>
          <w:kern w:val="0"/>
          <w:sz w:val="20"/>
          <w:szCs w:val="20"/>
        </w:rPr>
        <w:t>2].</w:t>
      </w:r>
      <w:r w:rsidRPr="003028B8">
        <w:rPr>
          <w:rFonts w:ascii="Times New Roman" w:hAnsi="Times New Roman" w:cs="Times New Roman"/>
          <w:color w:val="000000"/>
          <w:kern w:val="0"/>
          <w:sz w:val="20"/>
          <w:szCs w:val="20"/>
        </w:rPr>
        <w:tab/>
        <w:t>Polli, A., et al., Graded motor imagery for patients with stroke: a non-randomized controlled trial of a new approach. EUROPEAN JOURNAL OF PHYSICAL AND REHABILITATION MEDICINE, 2017. 53(1): p. 14-23.</w:t>
      </w:r>
    </w:p>
    <w:p w14:paraId="742540FD" w14:textId="114D695E"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13</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Xu, R., et al., How Many EEG Channels Are Optimal for a Motor Imagery Based BCI for Stroke Rehabilitation? in Biosystems and Biorobotics, J. Ibanez, et al., J. Ibanez, et al.^Editors. 2017. p. 1109-1113.</w:t>
      </w:r>
    </w:p>
    <w:p w14:paraId="61CFF0DF" w14:textId="243D232B"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14</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Buch, E., et al., Think to move: a neuromagnetic brain-computer interface (BCI) system for chronic stroke. STROKE, 2008. 39(3): p. 910-917.</w:t>
      </w:r>
    </w:p>
    <w:p w14:paraId="587AEB3B" w14:textId="00DB4D2E"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15</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Grimm, F., G. Naros and A. Gharabaghi, Closed-Loop Task Difficulty Adaptation during Virtual Reality Reach-to-Grasp Training Assisted with an Exoskeleton for Stroke Rehabilitation. FRONTIERS IN NEUROSCIENCE, 2016. 10(518).</w:t>
      </w:r>
    </w:p>
    <w:p w14:paraId="782C7E4D" w14:textId="5122BF03"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16</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Ushiba, J., et al., Feeling of Bodily Congruence to Visual Stimuli Improves Motor Imagery Based Brain-Computer Interface Control, in Biosystems and Biorobotics, J. Ibanez, et al., J. Ibanez, et al.^Editors. 2017. p. 907-911.</w:t>
      </w:r>
    </w:p>
    <w:p w14:paraId="3D06C403" w14:textId="7615FBC9" w:rsidR="003028B8" w:rsidRDefault="003028B8" w:rsidP="000F47EB">
      <w:pPr>
        <w:rPr>
          <w:rFonts w:ascii="Times New Roman" w:hAnsi="Times New Roman" w:cs="Times New Roman"/>
          <w:color w:val="000000"/>
          <w:kern w:val="0"/>
          <w:sz w:val="20"/>
          <w:szCs w:val="20"/>
        </w:rPr>
      </w:pPr>
      <w:r w:rsidRPr="003028B8">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17</w:t>
      </w:r>
      <w:r w:rsidRPr="003028B8">
        <w:rPr>
          <w:rFonts w:ascii="Times New Roman" w:hAnsi="Times New Roman" w:cs="Times New Roman"/>
          <w:color w:val="000000"/>
          <w:kern w:val="0"/>
          <w:sz w:val="20"/>
          <w:szCs w:val="20"/>
        </w:rPr>
        <w:t>].</w:t>
      </w:r>
      <w:r w:rsidRPr="003028B8">
        <w:rPr>
          <w:rFonts w:ascii="Times New Roman" w:hAnsi="Times New Roman" w:cs="Times New Roman"/>
          <w:color w:val="000000"/>
          <w:kern w:val="0"/>
          <w:sz w:val="20"/>
          <w:szCs w:val="20"/>
        </w:rPr>
        <w:tab/>
        <w:t xml:space="preserve">Ono, Y., T. Tominaga and T. Murata, Digital Mirror Box: An interactive hand-motor BMI </w:t>
      </w:r>
      <w:r w:rsidRPr="003028B8">
        <w:rPr>
          <w:rFonts w:ascii="Times New Roman" w:hAnsi="Times New Roman" w:cs="Times New Roman"/>
          <w:color w:val="000000"/>
          <w:kern w:val="0"/>
          <w:sz w:val="20"/>
          <w:szCs w:val="20"/>
        </w:rPr>
        <w:lastRenderedPageBreak/>
        <w:t>rehabilitation tool for stroke patients. 2016.</w:t>
      </w:r>
    </w:p>
    <w:p w14:paraId="4469387E" w14:textId="0808C987" w:rsidR="003028B8" w:rsidRDefault="001A0C67" w:rsidP="000F47EB">
      <w:pPr>
        <w:rPr>
          <w:rFonts w:ascii="Times New Roman" w:hAnsi="Times New Roman" w:cs="Times New Roman"/>
          <w:color w:val="000000"/>
          <w:kern w:val="0"/>
          <w:sz w:val="20"/>
          <w:szCs w:val="20"/>
        </w:rPr>
      </w:pPr>
      <w:r w:rsidRPr="001A0C67">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18</w:t>
      </w:r>
      <w:r w:rsidRPr="001A0C67">
        <w:rPr>
          <w:rFonts w:ascii="Times New Roman" w:hAnsi="Times New Roman" w:cs="Times New Roman"/>
          <w:color w:val="000000"/>
          <w:kern w:val="0"/>
          <w:sz w:val="20"/>
          <w:szCs w:val="20"/>
        </w:rPr>
        <w:t>].</w:t>
      </w:r>
      <w:r w:rsidRPr="001A0C67">
        <w:rPr>
          <w:rFonts w:ascii="Times New Roman" w:hAnsi="Times New Roman" w:cs="Times New Roman"/>
          <w:color w:val="000000"/>
          <w:kern w:val="0"/>
          <w:sz w:val="20"/>
          <w:szCs w:val="20"/>
        </w:rPr>
        <w:tab/>
        <w:t>Darvishi, S., et al., Investigating the impact of feedback update interval on the efficacy of restorative brain-computer interfaces. ROYAL SOCIETY OPEN SCIENCE, 2017. 4(1706608).</w:t>
      </w:r>
    </w:p>
    <w:p w14:paraId="5427FA1D" w14:textId="1B307B63" w:rsidR="001A0C67" w:rsidRDefault="001A0C67" w:rsidP="000F47EB">
      <w:pPr>
        <w:rPr>
          <w:rFonts w:ascii="Times New Roman" w:hAnsi="Times New Roman" w:cs="Times New Roman"/>
          <w:color w:val="000000"/>
          <w:kern w:val="0"/>
          <w:sz w:val="20"/>
          <w:szCs w:val="20"/>
        </w:rPr>
      </w:pPr>
      <w:r w:rsidRPr="001A0C67">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19</w:t>
      </w:r>
      <w:r w:rsidRPr="001A0C67">
        <w:rPr>
          <w:rFonts w:ascii="Times New Roman" w:hAnsi="Times New Roman" w:cs="Times New Roman"/>
          <w:color w:val="000000"/>
          <w:kern w:val="0"/>
          <w:sz w:val="20"/>
          <w:szCs w:val="20"/>
        </w:rPr>
        <w:t>].</w:t>
      </w:r>
      <w:r w:rsidRPr="001A0C67">
        <w:rPr>
          <w:rFonts w:ascii="Times New Roman" w:hAnsi="Times New Roman" w:cs="Times New Roman"/>
          <w:color w:val="000000"/>
          <w:kern w:val="0"/>
          <w:sz w:val="20"/>
          <w:szCs w:val="20"/>
        </w:rPr>
        <w:tab/>
        <w:t>Ang, K.K. and C. Guan, Brain-Computer Interface for Neurorehabilitation of Upper Limb After Stroke. PROCEEDINGS OF THE IEEE, 2015. 103(6SI): p. 944-953.</w:t>
      </w:r>
    </w:p>
    <w:p w14:paraId="1DDCE265" w14:textId="77777777" w:rsidR="005A36BF" w:rsidRDefault="00EF0883" w:rsidP="00EF0883">
      <w:pPr>
        <w:autoSpaceDE w:val="0"/>
        <w:autoSpaceDN w:val="0"/>
        <w:adjustRightInd w:val="0"/>
        <w:jc w:val="left"/>
        <w:rPr>
          <w:rFonts w:ascii="Times New Roman" w:hAnsi="Times New Roman" w:cs="Times New Roman"/>
          <w:color w:val="000000"/>
          <w:kern w:val="0"/>
          <w:sz w:val="20"/>
          <w:szCs w:val="20"/>
        </w:rPr>
      </w:pPr>
      <w:r w:rsidRPr="00EF0883">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0</w:t>
      </w:r>
      <w:r w:rsidRPr="00EF0883">
        <w:rPr>
          <w:rFonts w:ascii="Times New Roman" w:hAnsi="Times New Roman" w:cs="Times New Roman"/>
          <w:color w:val="000000"/>
          <w:kern w:val="0"/>
          <w:sz w:val="20"/>
          <w:szCs w:val="20"/>
        </w:rPr>
        <w:t>].</w:t>
      </w:r>
      <w:r w:rsidRPr="00EF0883">
        <w:rPr>
          <w:rFonts w:ascii="Times New Roman" w:hAnsi="Times New Roman" w:cs="Times New Roman"/>
          <w:color w:val="000000"/>
          <w:kern w:val="0"/>
          <w:sz w:val="20"/>
          <w:szCs w:val="20"/>
        </w:rPr>
        <w:tab/>
        <w:t>Varkuti, B., et al., Resting state changes in functional connectivity correlate with movement recovery for BCI and robot-assisted upper-extremity training after stroke. Neurorehabil Neural Repair, 2013. 27(1): p. 53-62.</w:t>
      </w:r>
    </w:p>
    <w:p w14:paraId="1BF69A89" w14:textId="77777777" w:rsidR="005A36BF" w:rsidRDefault="005A36BF" w:rsidP="005A36BF">
      <w:pPr>
        <w:autoSpaceDE w:val="0"/>
        <w:autoSpaceDN w:val="0"/>
        <w:adjustRightInd w:val="0"/>
        <w:jc w:val="left"/>
        <w:rPr>
          <w:rFonts w:ascii="Times New Roman" w:hAnsi="Times New Roman" w:cs="Times New Roman"/>
          <w:color w:val="000000"/>
          <w:kern w:val="0"/>
          <w:sz w:val="20"/>
          <w:szCs w:val="20"/>
        </w:rPr>
      </w:pPr>
      <w:r w:rsidRPr="005A36BF">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2</w:t>
      </w:r>
      <w:r w:rsidRPr="005A36BF">
        <w:rPr>
          <w:rFonts w:ascii="Times New Roman" w:hAnsi="Times New Roman" w:cs="Times New Roman"/>
          <w:color w:val="000000"/>
          <w:kern w:val="0"/>
          <w:sz w:val="20"/>
          <w:szCs w:val="20"/>
        </w:rPr>
        <w:t>1].</w:t>
      </w:r>
      <w:r w:rsidRPr="005A36BF">
        <w:rPr>
          <w:rFonts w:ascii="Times New Roman" w:hAnsi="Times New Roman" w:cs="Times New Roman"/>
          <w:color w:val="000000"/>
          <w:kern w:val="0"/>
          <w:sz w:val="20"/>
          <w:szCs w:val="20"/>
        </w:rPr>
        <w:tab/>
        <w:t>Ang, K.K., et al., Filter Bank Common Spatial Pattern Algorithm on BCI Competition IV Datasets 2a and 2b. Front Neurosci, 2012. 6: p. 39</w:t>
      </w:r>
    </w:p>
    <w:p w14:paraId="7FCB61A5" w14:textId="77777777" w:rsidR="005A36BF" w:rsidRDefault="005A36BF" w:rsidP="005A36BF">
      <w:pPr>
        <w:autoSpaceDE w:val="0"/>
        <w:autoSpaceDN w:val="0"/>
        <w:adjustRightInd w:val="0"/>
        <w:jc w:val="left"/>
        <w:rPr>
          <w:rFonts w:ascii="Times New Roman" w:hAnsi="Times New Roman" w:cs="Times New Roman"/>
          <w:color w:val="000000"/>
          <w:kern w:val="0"/>
          <w:sz w:val="20"/>
          <w:szCs w:val="20"/>
        </w:rPr>
      </w:pPr>
      <w:r w:rsidRPr="005A36BF">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2</w:t>
      </w:r>
      <w:r w:rsidRPr="005A36BF">
        <w:rPr>
          <w:rFonts w:ascii="Times New Roman" w:hAnsi="Times New Roman" w:cs="Times New Roman"/>
          <w:color w:val="000000"/>
          <w:kern w:val="0"/>
          <w:sz w:val="20"/>
          <w:szCs w:val="20"/>
        </w:rPr>
        <w:t>].</w:t>
      </w:r>
      <w:r w:rsidRPr="005A36BF">
        <w:rPr>
          <w:rFonts w:ascii="Times New Roman" w:hAnsi="Times New Roman" w:cs="Times New Roman"/>
          <w:color w:val="000000"/>
          <w:kern w:val="0"/>
          <w:sz w:val="20"/>
          <w:szCs w:val="20"/>
        </w:rPr>
        <w:tab/>
        <w:t>Ang, K.K. and C. Guan, EEG-Based Strategies to Detect Motor Imagery for Control and Rehabilitation. IEEE TRANSACTIONS ON NEURAL SYSTEMS AND REHABILITATION ENGINEERING, 2017. 25(4): p. 392-401.</w:t>
      </w:r>
    </w:p>
    <w:p w14:paraId="2B6B2F24" w14:textId="77777777" w:rsidR="005A36BF" w:rsidRDefault="005A36BF" w:rsidP="005A36BF">
      <w:pPr>
        <w:autoSpaceDE w:val="0"/>
        <w:autoSpaceDN w:val="0"/>
        <w:adjustRightInd w:val="0"/>
        <w:jc w:val="left"/>
        <w:rPr>
          <w:rFonts w:ascii="Times New Roman" w:hAnsi="Times New Roman" w:cs="Times New Roman"/>
          <w:color w:val="000000"/>
          <w:kern w:val="0"/>
          <w:sz w:val="20"/>
          <w:szCs w:val="20"/>
        </w:rPr>
      </w:pPr>
      <w:r w:rsidRPr="005A36BF">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3</w:t>
      </w:r>
      <w:r w:rsidRPr="005A36BF">
        <w:rPr>
          <w:rFonts w:ascii="Times New Roman" w:hAnsi="Times New Roman" w:cs="Times New Roman"/>
          <w:color w:val="000000"/>
          <w:kern w:val="0"/>
          <w:sz w:val="20"/>
          <w:szCs w:val="20"/>
        </w:rPr>
        <w:t>].</w:t>
      </w:r>
      <w:r w:rsidRPr="005A36BF">
        <w:rPr>
          <w:rFonts w:ascii="Times New Roman" w:hAnsi="Times New Roman" w:cs="Times New Roman"/>
          <w:color w:val="000000"/>
          <w:kern w:val="0"/>
          <w:sz w:val="20"/>
          <w:szCs w:val="20"/>
        </w:rPr>
        <w:tab/>
        <w:t>Antelis, J.M., et al., Decoding Upper Limb Movement Attempt From EEG Measurements of the Contralesional Motor Cortex in Chronic Stroke Patients. IEEE TRANSACTIONS ON BIOMEDICAL ENGINEERING, 2017. 64(1): p. 99-111.</w:t>
      </w:r>
    </w:p>
    <w:p w14:paraId="5B570307" w14:textId="77777777" w:rsidR="005A36BF" w:rsidRDefault="005A36BF" w:rsidP="005A36BF">
      <w:pPr>
        <w:autoSpaceDE w:val="0"/>
        <w:autoSpaceDN w:val="0"/>
        <w:adjustRightInd w:val="0"/>
        <w:jc w:val="left"/>
        <w:rPr>
          <w:rFonts w:ascii="Times New Roman" w:hAnsi="Times New Roman" w:cs="Times New Roman"/>
          <w:color w:val="000000"/>
          <w:kern w:val="0"/>
          <w:sz w:val="20"/>
          <w:szCs w:val="20"/>
        </w:rPr>
      </w:pPr>
      <w:r w:rsidRPr="005A36BF">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4</w:t>
      </w:r>
      <w:r w:rsidRPr="005A36BF">
        <w:rPr>
          <w:rFonts w:ascii="Times New Roman" w:hAnsi="Times New Roman" w:cs="Times New Roman"/>
          <w:color w:val="000000"/>
          <w:kern w:val="0"/>
          <w:sz w:val="20"/>
          <w:szCs w:val="20"/>
        </w:rPr>
        <w:t>].</w:t>
      </w:r>
      <w:r w:rsidRPr="005A36BF">
        <w:rPr>
          <w:rFonts w:ascii="Times New Roman" w:hAnsi="Times New Roman" w:cs="Times New Roman"/>
          <w:color w:val="000000"/>
          <w:kern w:val="0"/>
          <w:sz w:val="20"/>
          <w:szCs w:val="20"/>
        </w:rPr>
        <w:tab/>
        <w:t>Zhang, X., X. Yong and C. Menon, Evaluating the versatility of EEG models generated from motor imagery tasks: An exploratory investigation on upper-limb elbow-centered motor imagery tasks. PLOS ONE, 2017. 12(e018829311).</w:t>
      </w:r>
    </w:p>
    <w:p w14:paraId="2DFA3A04" w14:textId="168A4FF5" w:rsidR="001A0C67" w:rsidRPr="005A36BF" w:rsidRDefault="005A36BF" w:rsidP="005A36BF">
      <w:pPr>
        <w:autoSpaceDE w:val="0"/>
        <w:autoSpaceDN w:val="0"/>
        <w:adjustRightInd w:val="0"/>
        <w:jc w:val="left"/>
        <w:rPr>
          <w:rFonts w:ascii="Times New Roman" w:hAnsi="Times New Roman" w:cs="Times New Roman" w:hint="eastAsia"/>
          <w:kern w:val="0"/>
          <w:sz w:val="24"/>
          <w:szCs w:val="24"/>
        </w:rPr>
      </w:pPr>
      <w:r w:rsidRPr="005A36BF">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5</w:t>
      </w:r>
      <w:r w:rsidRPr="005A36BF">
        <w:rPr>
          <w:rFonts w:ascii="Times New Roman" w:hAnsi="Times New Roman" w:cs="Times New Roman"/>
          <w:color w:val="000000"/>
          <w:kern w:val="0"/>
          <w:sz w:val="20"/>
          <w:szCs w:val="20"/>
        </w:rPr>
        <w:t>].</w:t>
      </w:r>
      <w:r w:rsidRPr="005A36BF">
        <w:rPr>
          <w:rFonts w:ascii="Times New Roman" w:hAnsi="Times New Roman" w:cs="Times New Roman"/>
          <w:color w:val="000000"/>
          <w:kern w:val="0"/>
          <w:sz w:val="20"/>
          <w:szCs w:val="20"/>
        </w:rPr>
        <w:tab/>
        <w:t>Dai, S. and Q. Wei, Electrode channel selection based on backtracking search optimization in motor imagery brain-computer interfaces. J Integr Neurosci, 2017. 16(3): p. 241-254.</w:t>
      </w:r>
      <w:r w:rsidR="00EF0883">
        <w:rPr>
          <w:rFonts w:ascii="Times New Roman" w:hAnsi="Times New Roman" w:cs="Times New Roman"/>
          <w:color w:val="000000"/>
          <w:kern w:val="0"/>
          <w:sz w:val="20"/>
          <w:szCs w:val="20"/>
        </w:rPr>
        <w:fldChar w:fldCharType="begin"/>
      </w:r>
      <w:r w:rsidR="00EF0883">
        <w:rPr>
          <w:rFonts w:ascii="Times New Roman" w:hAnsi="Times New Roman" w:cs="Times New Roman"/>
          <w:color w:val="000000"/>
          <w:kern w:val="0"/>
          <w:sz w:val="20"/>
          <w:szCs w:val="20"/>
        </w:rPr>
        <w:instrText xml:space="preserve"> ADDIN NE.Bib</w:instrText>
      </w:r>
      <w:r w:rsidR="00EF0883">
        <w:rPr>
          <w:rFonts w:ascii="Times New Roman" w:hAnsi="Times New Roman" w:cs="Times New Roman"/>
          <w:color w:val="000000"/>
          <w:kern w:val="0"/>
          <w:sz w:val="20"/>
          <w:szCs w:val="20"/>
        </w:rPr>
        <w:fldChar w:fldCharType="separate"/>
      </w:r>
      <w:r w:rsidR="00EF0883">
        <w:rPr>
          <w:rFonts w:ascii="Times New Roman" w:hAnsi="Times New Roman" w:cs="Times New Roman"/>
          <w:color w:val="000000"/>
          <w:kern w:val="0"/>
          <w:sz w:val="20"/>
          <w:szCs w:val="20"/>
        </w:rPr>
        <w:fldChar w:fldCharType="end"/>
      </w:r>
    </w:p>
    <w:sectPr w:rsidR="001A0C67" w:rsidRPr="005A36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A6498" w14:textId="77777777" w:rsidR="000312A3" w:rsidRDefault="000312A3" w:rsidP="0036332D">
      <w:r>
        <w:separator/>
      </w:r>
    </w:p>
  </w:endnote>
  <w:endnote w:type="continuationSeparator" w:id="0">
    <w:p w14:paraId="081A7283" w14:textId="77777777" w:rsidR="000312A3" w:rsidRDefault="000312A3" w:rsidP="00363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12559" w14:textId="77777777" w:rsidR="000312A3" w:rsidRDefault="000312A3" w:rsidP="0036332D">
      <w:r>
        <w:separator/>
      </w:r>
    </w:p>
  </w:footnote>
  <w:footnote w:type="continuationSeparator" w:id="0">
    <w:p w14:paraId="7232A33C" w14:textId="77777777" w:rsidR="000312A3" w:rsidRDefault="000312A3" w:rsidP="003633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A2815"/>
    <w:multiLevelType w:val="hybridMultilevel"/>
    <w:tmpl w:val="88DCE7A0"/>
    <w:lvl w:ilvl="0" w:tplc="7262BA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4DE0869C-35A8-460E-B105-571CF0E8CAF9}" w:val=" ADDIN NE.Ref.{4DE0869C-35A8-460E-B105-571CF0E8CAF9}&lt;Citation&gt;&lt;Group&gt;&lt;References&gt;&lt;Item&gt;&lt;ID&gt;599&lt;/ID&gt;&lt;UID&gt;{B11474AB-AD80-4347-B204-C54FDC906F25}&lt;/UID&gt;&lt;Title&gt;Filter Bank Common Spatial Pattern Algorithm on BCI Competition IV Datasets 2a and 2b&lt;/Title&gt;&lt;Template&gt;Journal Article&lt;/Template&gt;&lt;Star&gt;0&lt;/Star&gt;&lt;Tag&gt;0&lt;/Tag&gt;&lt;Author&gt;Ang, K K; Chin, Z Y; Wang, C; Guan, C; Zhang, H&lt;/Author&gt;&lt;Year&gt;2012&lt;/Year&gt;&lt;Details&gt;&lt;_accession_num&gt;22479236&lt;/_accession_num&gt;&lt;_author_adr&gt;Institute for Infocomm Research, Agency for Science, Technology and Research (ASTAR) Singapore.&lt;/_author_adr&gt;&lt;_date_display&gt;2012&lt;/_date_display&gt;&lt;_date&gt;2012-01-20&lt;/_date&gt;&lt;_doi&gt;10.3389/fnins.2012.00039&lt;/_doi&gt;&lt;_isbn&gt;1662-453X (Electronic); 1662-453X (Linking)&lt;/_isbn&gt;&lt;_journal&gt;Front Neurosci&lt;/_journal&gt;&lt;_keywords&gt;Bayesian classification; brain-computer interface; electroencephalogram; feature selection; mutual information&lt;/_keywords&gt;&lt;_language&gt;eng&lt;/_language&gt;&lt;_pages&gt;39&lt;/_pages&gt;&lt;_tertiary_title&gt;Frontiers in neuroscience&lt;/_tertiary_title&gt;&lt;_type_work&gt;Journal Article&lt;/_type_work&gt;&lt;_url&gt;http://www.ncbi.nlm.nih.gov/entrez/query.fcgi?cmd=Retrieve&amp;amp;db=pubmed&amp;amp;dopt=Abstract&amp;amp;list_uids=22479236&amp;amp;query_hl=1&lt;/_url&gt;&lt;_volume&gt;6&lt;/_volume&gt;&lt;_created&gt;62085182&lt;/_created&gt;&lt;_modified&gt;62085182&lt;/_modified&gt;&lt;_db_updated&gt;PubMed&lt;/_db_updated&gt;&lt;_impact_factor&gt;   3.566&lt;/_impact_factor&gt;&lt;/Details&gt;&lt;Extra&gt;&lt;DBUID&gt;{CD5D9417-621F-4192-87B4-4F9F72AEE7BE}&lt;/DBUID&gt;&lt;/Extra&gt;&lt;/Item&gt;&lt;/References&gt;&lt;/Group&gt;&lt;/Citation&gt;_x000a_"/>
    <w:docVar w:name="ne_docsoft" w:val="MSWord"/>
    <w:docVar w:name="ne_docversion" w:val="NoteExpress 2.0"/>
    <w:docVar w:name="ne_stylename" w:val="Numbered(multilingual)"/>
  </w:docVars>
  <w:rsids>
    <w:rsidRoot w:val="006445FB"/>
    <w:rsid w:val="00004949"/>
    <w:rsid w:val="000312A3"/>
    <w:rsid w:val="00033A9D"/>
    <w:rsid w:val="00044676"/>
    <w:rsid w:val="000702D9"/>
    <w:rsid w:val="0007225D"/>
    <w:rsid w:val="00085C61"/>
    <w:rsid w:val="000877BD"/>
    <w:rsid w:val="000A0F99"/>
    <w:rsid w:val="000A77AC"/>
    <w:rsid w:val="000B5D19"/>
    <w:rsid w:val="000B7CFD"/>
    <w:rsid w:val="000E0542"/>
    <w:rsid w:val="000E6161"/>
    <w:rsid w:val="000F140D"/>
    <w:rsid w:val="000F47EB"/>
    <w:rsid w:val="00122F37"/>
    <w:rsid w:val="00124FDC"/>
    <w:rsid w:val="00136A5D"/>
    <w:rsid w:val="00143678"/>
    <w:rsid w:val="001724DF"/>
    <w:rsid w:val="0017436D"/>
    <w:rsid w:val="0017585B"/>
    <w:rsid w:val="00186978"/>
    <w:rsid w:val="001A0C67"/>
    <w:rsid w:val="001A4F00"/>
    <w:rsid w:val="001B0136"/>
    <w:rsid w:val="001C199B"/>
    <w:rsid w:val="001D5F36"/>
    <w:rsid w:val="001E4E30"/>
    <w:rsid w:val="001F7D74"/>
    <w:rsid w:val="00206CFC"/>
    <w:rsid w:val="0021179C"/>
    <w:rsid w:val="00234F9F"/>
    <w:rsid w:val="00244071"/>
    <w:rsid w:val="00280B61"/>
    <w:rsid w:val="002A3381"/>
    <w:rsid w:val="002A4507"/>
    <w:rsid w:val="002B649D"/>
    <w:rsid w:val="002C258A"/>
    <w:rsid w:val="002C33CD"/>
    <w:rsid w:val="002D238B"/>
    <w:rsid w:val="002D2EA0"/>
    <w:rsid w:val="002E0017"/>
    <w:rsid w:val="002E6A85"/>
    <w:rsid w:val="003028B8"/>
    <w:rsid w:val="0031173C"/>
    <w:rsid w:val="0031421F"/>
    <w:rsid w:val="003165EB"/>
    <w:rsid w:val="00316F4F"/>
    <w:rsid w:val="003305E5"/>
    <w:rsid w:val="00347088"/>
    <w:rsid w:val="00357FDA"/>
    <w:rsid w:val="003630EF"/>
    <w:rsid w:val="0036332D"/>
    <w:rsid w:val="00377858"/>
    <w:rsid w:val="00390E9F"/>
    <w:rsid w:val="00396DA9"/>
    <w:rsid w:val="00397590"/>
    <w:rsid w:val="003A0038"/>
    <w:rsid w:val="003D2445"/>
    <w:rsid w:val="003D3915"/>
    <w:rsid w:val="00404191"/>
    <w:rsid w:val="0042697B"/>
    <w:rsid w:val="00431DF9"/>
    <w:rsid w:val="004331E3"/>
    <w:rsid w:val="00436E44"/>
    <w:rsid w:val="004518F7"/>
    <w:rsid w:val="00453487"/>
    <w:rsid w:val="00456BD8"/>
    <w:rsid w:val="00470080"/>
    <w:rsid w:val="00491296"/>
    <w:rsid w:val="00495915"/>
    <w:rsid w:val="004A08A8"/>
    <w:rsid w:val="004E795F"/>
    <w:rsid w:val="004F1638"/>
    <w:rsid w:val="004F44E3"/>
    <w:rsid w:val="00521DCD"/>
    <w:rsid w:val="00522F84"/>
    <w:rsid w:val="0054156A"/>
    <w:rsid w:val="00557C25"/>
    <w:rsid w:val="00570C7C"/>
    <w:rsid w:val="005A36BF"/>
    <w:rsid w:val="005A3EAE"/>
    <w:rsid w:val="005C5E60"/>
    <w:rsid w:val="005D759E"/>
    <w:rsid w:val="005E6AC3"/>
    <w:rsid w:val="005F7EC5"/>
    <w:rsid w:val="006040FD"/>
    <w:rsid w:val="006159F2"/>
    <w:rsid w:val="00620B42"/>
    <w:rsid w:val="00627B5F"/>
    <w:rsid w:val="0063085D"/>
    <w:rsid w:val="006445FB"/>
    <w:rsid w:val="00650327"/>
    <w:rsid w:val="00651C2E"/>
    <w:rsid w:val="00667D94"/>
    <w:rsid w:val="006A4745"/>
    <w:rsid w:val="006A59D5"/>
    <w:rsid w:val="006B4DA2"/>
    <w:rsid w:val="006B5AE0"/>
    <w:rsid w:val="006B6940"/>
    <w:rsid w:val="006B7BB1"/>
    <w:rsid w:val="006C5D80"/>
    <w:rsid w:val="006D09A2"/>
    <w:rsid w:val="006D21B1"/>
    <w:rsid w:val="006E02CD"/>
    <w:rsid w:val="006E42B5"/>
    <w:rsid w:val="006E6EDC"/>
    <w:rsid w:val="006F5B3B"/>
    <w:rsid w:val="007010CC"/>
    <w:rsid w:val="0073720D"/>
    <w:rsid w:val="00737FD3"/>
    <w:rsid w:val="007408CE"/>
    <w:rsid w:val="007433CC"/>
    <w:rsid w:val="0077072A"/>
    <w:rsid w:val="007866EF"/>
    <w:rsid w:val="00791D19"/>
    <w:rsid w:val="00797FAA"/>
    <w:rsid w:val="007C22D7"/>
    <w:rsid w:val="00801101"/>
    <w:rsid w:val="00807919"/>
    <w:rsid w:val="0081163A"/>
    <w:rsid w:val="008121ED"/>
    <w:rsid w:val="008140FD"/>
    <w:rsid w:val="008322F1"/>
    <w:rsid w:val="00834790"/>
    <w:rsid w:val="008507B2"/>
    <w:rsid w:val="008526A2"/>
    <w:rsid w:val="00853418"/>
    <w:rsid w:val="00862CE2"/>
    <w:rsid w:val="008631AA"/>
    <w:rsid w:val="008715B9"/>
    <w:rsid w:val="00885078"/>
    <w:rsid w:val="00893786"/>
    <w:rsid w:val="008938ED"/>
    <w:rsid w:val="008D7A57"/>
    <w:rsid w:val="008E0F0B"/>
    <w:rsid w:val="008E4C88"/>
    <w:rsid w:val="008E604D"/>
    <w:rsid w:val="00912C1F"/>
    <w:rsid w:val="00920E94"/>
    <w:rsid w:val="00936390"/>
    <w:rsid w:val="009508FC"/>
    <w:rsid w:val="00952ADA"/>
    <w:rsid w:val="00966EFC"/>
    <w:rsid w:val="00985042"/>
    <w:rsid w:val="009A70BA"/>
    <w:rsid w:val="009B0FEC"/>
    <w:rsid w:val="009B12E5"/>
    <w:rsid w:val="009B3CF8"/>
    <w:rsid w:val="009B608F"/>
    <w:rsid w:val="009C0279"/>
    <w:rsid w:val="009D1015"/>
    <w:rsid w:val="009F3A6A"/>
    <w:rsid w:val="009F47E9"/>
    <w:rsid w:val="00A04248"/>
    <w:rsid w:val="00A125AE"/>
    <w:rsid w:val="00A24623"/>
    <w:rsid w:val="00A260E9"/>
    <w:rsid w:val="00A35BE7"/>
    <w:rsid w:val="00A61ACD"/>
    <w:rsid w:val="00A726BF"/>
    <w:rsid w:val="00A853FF"/>
    <w:rsid w:val="00A87728"/>
    <w:rsid w:val="00A967C8"/>
    <w:rsid w:val="00AA7C40"/>
    <w:rsid w:val="00AC74D6"/>
    <w:rsid w:val="00AD584D"/>
    <w:rsid w:val="00AD7558"/>
    <w:rsid w:val="00B3280A"/>
    <w:rsid w:val="00B358D8"/>
    <w:rsid w:val="00B47ABA"/>
    <w:rsid w:val="00B70FBC"/>
    <w:rsid w:val="00B778B5"/>
    <w:rsid w:val="00B81491"/>
    <w:rsid w:val="00B877A6"/>
    <w:rsid w:val="00B96EE0"/>
    <w:rsid w:val="00BA071C"/>
    <w:rsid w:val="00BA3B48"/>
    <w:rsid w:val="00BD0F4F"/>
    <w:rsid w:val="00BD228F"/>
    <w:rsid w:val="00BE0FE1"/>
    <w:rsid w:val="00BE2025"/>
    <w:rsid w:val="00C125F4"/>
    <w:rsid w:val="00C16E86"/>
    <w:rsid w:val="00C204A0"/>
    <w:rsid w:val="00C238CC"/>
    <w:rsid w:val="00C32F8D"/>
    <w:rsid w:val="00C57F97"/>
    <w:rsid w:val="00C81E0E"/>
    <w:rsid w:val="00C862E9"/>
    <w:rsid w:val="00C9193D"/>
    <w:rsid w:val="00CA5141"/>
    <w:rsid w:val="00CB15C8"/>
    <w:rsid w:val="00CB7E1A"/>
    <w:rsid w:val="00CC4AD9"/>
    <w:rsid w:val="00CD7700"/>
    <w:rsid w:val="00D03CD1"/>
    <w:rsid w:val="00D175E3"/>
    <w:rsid w:val="00D24D82"/>
    <w:rsid w:val="00D34BE9"/>
    <w:rsid w:val="00D527D4"/>
    <w:rsid w:val="00D56017"/>
    <w:rsid w:val="00D61264"/>
    <w:rsid w:val="00D67AAC"/>
    <w:rsid w:val="00D86480"/>
    <w:rsid w:val="00D87BF8"/>
    <w:rsid w:val="00D923BC"/>
    <w:rsid w:val="00DA4BAC"/>
    <w:rsid w:val="00DC0561"/>
    <w:rsid w:val="00DE7F72"/>
    <w:rsid w:val="00DF3F59"/>
    <w:rsid w:val="00E17011"/>
    <w:rsid w:val="00E2210D"/>
    <w:rsid w:val="00E365D6"/>
    <w:rsid w:val="00E661D4"/>
    <w:rsid w:val="00E72628"/>
    <w:rsid w:val="00E77714"/>
    <w:rsid w:val="00E9100D"/>
    <w:rsid w:val="00E92ACE"/>
    <w:rsid w:val="00ED21BE"/>
    <w:rsid w:val="00EE0952"/>
    <w:rsid w:val="00EE4857"/>
    <w:rsid w:val="00EF0883"/>
    <w:rsid w:val="00EF38BF"/>
    <w:rsid w:val="00F0632A"/>
    <w:rsid w:val="00F14466"/>
    <w:rsid w:val="00F14985"/>
    <w:rsid w:val="00F15AA3"/>
    <w:rsid w:val="00F251DD"/>
    <w:rsid w:val="00F30BE2"/>
    <w:rsid w:val="00F31BD5"/>
    <w:rsid w:val="00F36FD5"/>
    <w:rsid w:val="00F43470"/>
    <w:rsid w:val="00F56017"/>
    <w:rsid w:val="00F75C56"/>
    <w:rsid w:val="00F77295"/>
    <w:rsid w:val="00F8418F"/>
    <w:rsid w:val="00FA0DD6"/>
    <w:rsid w:val="00FA1805"/>
    <w:rsid w:val="00FB644F"/>
    <w:rsid w:val="00FC62D9"/>
    <w:rsid w:val="00FD0563"/>
    <w:rsid w:val="00FD6881"/>
    <w:rsid w:val="00FE0FC4"/>
    <w:rsid w:val="00FF1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F84FE"/>
  <w15:chartTrackingRefBased/>
  <w15:docId w15:val="{66C8DFAD-F23A-4D80-9BCB-DB5D5A33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3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332D"/>
    <w:rPr>
      <w:sz w:val="18"/>
      <w:szCs w:val="18"/>
    </w:rPr>
  </w:style>
  <w:style w:type="paragraph" w:styleId="a5">
    <w:name w:val="footer"/>
    <w:basedOn w:val="a"/>
    <w:link w:val="a6"/>
    <w:uiPriority w:val="99"/>
    <w:unhideWhenUsed/>
    <w:rsid w:val="0036332D"/>
    <w:pPr>
      <w:tabs>
        <w:tab w:val="center" w:pos="4153"/>
        <w:tab w:val="right" w:pos="8306"/>
      </w:tabs>
      <w:snapToGrid w:val="0"/>
      <w:jc w:val="left"/>
    </w:pPr>
    <w:rPr>
      <w:sz w:val="18"/>
      <w:szCs w:val="18"/>
    </w:rPr>
  </w:style>
  <w:style w:type="character" w:customStyle="1" w:styleId="a6">
    <w:name w:val="页脚 字符"/>
    <w:basedOn w:val="a0"/>
    <w:link w:val="a5"/>
    <w:uiPriority w:val="99"/>
    <w:rsid w:val="0036332D"/>
    <w:rPr>
      <w:sz w:val="18"/>
      <w:szCs w:val="18"/>
    </w:rPr>
  </w:style>
  <w:style w:type="paragraph" w:styleId="a7">
    <w:name w:val="List Paragraph"/>
    <w:basedOn w:val="a"/>
    <w:uiPriority w:val="34"/>
    <w:qFormat/>
    <w:rsid w:val="0036332D"/>
    <w:pPr>
      <w:ind w:firstLineChars="200" w:firstLine="420"/>
    </w:pPr>
  </w:style>
  <w:style w:type="character" w:styleId="a8">
    <w:name w:val="annotation reference"/>
    <w:basedOn w:val="a0"/>
    <w:uiPriority w:val="99"/>
    <w:semiHidden/>
    <w:unhideWhenUsed/>
    <w:rsid w:val="00E2210D"/>
    <w:rPr>
      <w:sz w:val="21"/>
      <w:szCs w:val="21"/>
    </w:rPr>
  </w:style>
  <w:style w:type="paragraph" w:styleId="a9">
    <w:name w:val="annotation text"/>
    <w:basedOn w:val="a"/>
    <w:link w:val="aa"/>
    <w:uiPriority w:val="99"/>
    <w:semiHidden/>
    <w:unhideWhenUsed/>
    <w:rsid w:val="00E2210D"/>
    <w:pPr>
      <w:jc w:val="left"/>
    </w:pPr>
  </w:style>
  <w:style w:type="character" w:customStyle="1" w:styleId="aa">
    <w:name w:val="批注文字 字符"/>
    <w:basedOn w:val="a0"/>
    <w:link w:val="a9"/>
    <w:uiPriority w:val="99"/>
    <w:semiHidden/>
    <w:rsid w:val="00E2210D"/>
  </w:style>
  <w:style w:type="paragraph" w:styleId="ab">
    <w:name w:val="annotation subject"/>
    <w:basedOn w:val="a9"/>
    <w:next w:val="a9"/>
    <w:link w:val="ac"/>
    <w:uiPriority w:val="99"/>
    <w:semiHidden/>
    <w:unhideWhenUsed/>
    <w:rsid w:val="00E2210D"/>
    <w:rPr>
      <w:b/>
      <w:bCs/>
    </w:rPr>
  </w:style>
  <w:style w:type="character" w:customStyle="1" w:styleId="ac">
    <w:name w:val="批注主题 字符"/>
    <w:basedOn w:val="aa"/>
    <w:link w:val="ab"/>
    <w:uiPriority w:val="99"/>
    <w:semiHidden/>
    <w:rsid w:val="00E2210D"/>
    <w:rPr>
      <w:b/>
      <w:bCs/>
    </w:rPr>
  </w:style>
  <w:style w:type="paragraph" w:styleId="ad">
    <w:name w:val="Balloon Text"/>
    <w:basedOn w:val="a"/>
    <w:link w:val="ae"/>
    <w:uiPriority w:val="99"/>
    <w:semiHidden/>
    <w:unhideWhenUsed/>
    <w:rsid w:val="00E2210D"/>
    <w:rPr>
      <w:sz w:val="18"/>
      <w:szCs w:val="18"/>
    </w:rPr>
  </w:style>
  <w:style w:type="character" w:customStyle="1" w:styleId="ae">
    <w:name w:val="批注框文本 字符"/>
    <w:basedOn w:val="a0"/>
    <w:link w:val="ad"/>
    <w:uiPriority w:val="99"/>
    <w:semiHidden/>
    <w:rsid w:val="00E2210D"/>
    <w:rPr>
      <w:sz w:val="18"/>
      <w:szCs w:val="18"/>
    </w:rPr>
  </w:style>
  <w:style w:type="character" w:customStyle="1" w:styleId="00000000-0000-0000-0000-0000000000011">
    <w:name w:val="_00000000-0000-0000-0000-000000000001_1"/>
    <w:uiPriority w:val="99"/>
    <w:rsid w:val="00FB644F"/>
    <w:rPr>
      <w:rFonts w:cs="Verdan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2348</TotalTime>
  <Pages>8</Pages>
  <Words>1538</Words>
  <Characters>8771</Characters>
  <Application>Microsoft Office Word</Application>
  <DocSecurity>0</DocSecurity>
  <Lines>73</Lines>
  <Paragraphs>20</Paragraphs>
  <ScaleCrop>false</ScaleCrop>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45047</dc:creator>
  <cp:keywords/>
  <dc:description>NE.Rep</dc:description>
  <cp:lastModifiedBy>45047</cp:lastModifiedBy>
  <cp:revision>131</cp:revision>
  <dcterms:created xsi:type="dcterms:W3CDTF">2017-12-28T02:16:00Z</dcterms:created>
  <dcterms:modified xsi:type="dcterms:W3CDTF">2018-01-16T09:10:00Z</dcterms:modified>
</cp:coreProperties>
</file>