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0.webp" ContentType="image/webp"/>
  <Override PartName="/word/media/image2.webp" ContentType="image/webp"/>
  <Override PartName="/word/media/image3.webp" ContentType="image/webp"/>
  <Override PartName="/word/media/image4.webp" ContentType="image/webp"/>
  <Override PartName="/word/media/image5.webp" ContentType="image/webp"/>
  <Override PartName="/word/media/image6.webp" ContentType="image/webp"/>
  <Override PartName="/word/media/image7.webp" ContentType="image/webp"/>
  <Override PartName="/word/media/image8.webp" ContentType="image/webp"/>
  <Override PartName="/word/media/image9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00E735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Bài 1: Tổng quan</w:t>
      </w:r>
    </w:p>
    <w:p w14:paraId="40395125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3B773C7B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1/ Khái niệm</w:t>
      </w:r>
    </w:p>
    <w:p w14:paraId="19E1B6CA">
      <w:pPr>
        <w:rPr>
          <w:rFonts w:hint="default" w:ascii="Times New Roman" w:hAnsi="Times New Roman" w:cs="Times New Roman"/>
          <w:lang w:val="en-US"/>
        </w:rPr>
      </w:pPr>
    </w:p>
    <w:p w14:paraId="6E52F706">
      <w:p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>- Trực quan hóa dữ liệu là quá trình biến từ dữ liệu thô ( số, chữ, bảng,…) thành biều đồ, hình ảnh, màu sắc giúp con người hiểu nhanh hơn, kết quả chính xác hơn.</w:t>
      </w:r>
    </w:p>
    <w:p w14:paraId="003F68D9">
      <w:pPr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3AB85404">
      <w:p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>- Tháp DIKW:</w:t>
      </w:r>
    </w:p>
    <w:p w14:paraId="1D1D75DD">
      <w:pPr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6555987B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Style w:val="5"/>
          <w:rFonts w:hint="default" w:ascii="Times New Roman" w:hAnsi="Times New Roman" w:cs="Times New Roman"/>
          <w:sz w:val="20"/>
          <w:szCs w:val="20"/>
          <w:lang w:val="en-US"/>
        </w:rPr>
        <w:t xml:space="preserve">+ </w:t>
      </w:r>
      <w:r>
        <w:rPr>
          <w:rStyle w:val="5"/>
          <w:rFonts w:hint="default" w:ascii="Times New Roman" w:hAnsi="Times New Roman" w:cs="Times New Roman"/>
          <w:sz w:val="20"/>
          <w:szCs w:val="20"/>
        </w:rPr>
        <w:t>Dữ liệu (Data)</w:t>
      </w:r>
      <w:r>
        <w:rPr>
          <w:rFonts w:hint="default" w:ascii="Times New Roman" w:hAnsi="Times New Roman" w:cs="Times New Roman"/>
          <w:sz w:val="20"/>
          <w:szCs w:val="20"/>
        </w:rPr>
        <w:t>: Các con số, ký hiệu, sự kiện thô chưa có ngữ cảnh. Ví dụ: nhiệt độ 30°C.</w:t>
      </w:r>
    </w:p>
    <w:p w14:paraId="30E3B2B3">
      <w:pPr>
        <w:rPr>
          <w:rFonts w:hint="default" w:ascii="Times New Roman" w:hAnsi="Times New Roman" w:cs="Times New Roman"/>
          <w:sz w:val="20"/>
          <w:szCs w:val="20"/>
        </w:rPr>
      </w:pPr>
    </w:p>
    <w:p w14:paraId="2FFBF386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Style w:val="5"/>
          <w:rFonts w:hint="default" w:ascii="Times New Roman" w:hAnsi="Times New Roman" w:cs="Times New Roman"/>
          <w:sz w:val="20"/>
          <w:szCs w:val="20"/>
          <w:lang w:val="en-US"/>
        </w:rPr>
        <w:t xml:space="preserve">+ </w:t>
      </w:r>
      <w:r>
        <w:rPr>
          <w:rStyle w:val="5"/>
          <w:rFonts w:hint="default" w:ascii="Times New Roman" w:hAnsi="Times New Roman" w:cs="Times New Roman"/>
          <w:sz w:val="20"/>
          <w:szCs w:val="20"/>
        </w:rPr>
        <w:t>Thông tin (Information)</w:t>
      </w:r>
      <w:r>
        <w:rPr>
          <w:rFonts w:hint="default" w:ascii="Times New Roman" w:hAnsi="Times New Roman" w:cs="Times New Roman"/>
          <w:sz w:val="20"/>
          <w:szCs w:val="20"/>
        </w:rPr>
        <w:t>: Dữ liệu được xử lý, đặt trong ngữ cảnh để có ý nghĩa. Ví dụ: “Nhiệt độ ngoài trời hôm nay là 30°C.”</w:t>
      </w:r>
    </w:p>
    <w:p w14:paraId="356EC3AA">
      <w:pPr>
        <w:rPr>
          <w:rFonts w:hint="default" w:ascii="Times New Roman" w:hAnsi="Times New Roman" w:cs="Times New Roman"/>
          <w:sz w:val="20"/>
          <w:szCs w:val="20"/>
        </w:rPr>
      </w:pPr>
    </w:p>
    <w:p w14:paraId="676A633D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Style w:val="5"/>
          <w:rFonts w:hint="default" w:ascii="Times New Roman" w:hAnsi="Times New Roman" w:cs="Times New Roman"/>
          <w:sz w:val="20"/>
          <w:szCs w:val="20"/>
          <w:lang w:val="en-US"/>
        </w:rPr>
        <w:t xml:space="preserve">+ </w:t>
      </w:r>
      <w:r>
        <w:rPr>
          <w:rStyle w:val="5"/>
          <w:rFonts w:hint="default" w:ascii="Times New Roman" w:hAnsi="Times New Roman" w:cs="Times New Roman"/>
          <w:sz w:val="20"/>
          <w:szCs w:val="20"/>
        </w:rPr>
        <w:t>Tri thức (Knowledge)</w:t>
      </w:r>
      <w:r>
        <w:rPr>
          <w:rFonts w:hint="default" w:ascii="Times New Roman" w:hAnsi="Times New Roman" w:cs="Times New Roman"/>
          <w:sz w:val="20"/>
          <w:szCs w:val="20"/>
        </w:rPr>
        <w:t>: Thông tin được phân tích, kết nối với kinh nghiệm để đưa ra hiểu biết. Ví dụ: “30°C là mức nhiệt khá nóng, cần uống nhiều nước.”</w:t>
      </w:r>
    </w:p>
    <w:p w14:paraId="2A044DBC">
      <w:pPr>
        <w:rPr>
          <w:rFonts w:hint="default" w:ascii="Times New Roman" w:hAnsi="Times New Roman" w:cs="Times New Roman"/>
          <w:sz w:val="20"/>
          <w:szCs w:val="20"/>
        </w:rPr>
      </w:pPr>
    </w:p>
    <w:p w14:paraId="2FE451BA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Style w:val="5"/>
          <w:rFonts w:hint="default" w:ascii="Times New Roman" w:hAnsi="Times New Roman" w:cs="Times New Roman"/>
          <w:sz w:val="20"/>
          <w:szCs w:val="20"/>
          <w:lang w:val="en-US"/>
        </w:rPr>
        <w:t xml:space="preserve">+ </w:t>
      </w:r>
      <w:r>
        <w:rPr>
          <w:rStyle w:val="5"/>
          <w:rFonts w:hint="default" w:ascii="Times New Roman" w:hAnsi="Times New Roman" w:cs="Times New Roman"/>
          <w:sz w:val="20"/>
          <w:szCs w:val="20"/>
        </w:rPr>
        <w:t>Trí tuệ (Wisdom)</w:t>
      </w:r>
      <w:r>
        <w:rPr>
          <w:rFonts w:hint="default" w:ascii="Times New Roman" w:hAnsi="Times New Roman" w:cs="Times New Roman"/>
          <w:sz w:val="20"/>
          <w:szCs w:val="20"/>
        </w:rPr>
        <w:t>: Khả năng vận dụng tri thức để ra quyết định đúng đắn, mang tính chiến lược. Ví dụ: “Trong điều kiện nắng nóng, nên tổ chức hoạt động ngoài trời vào buổi sáng sớm để tránh rủi ro sức khỏe.”</w:t>
      </w:r>
    </w:p>
    <w:p w14:paraId="3A0E2F6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drawing>
          <wp:inline distT="0" distB="0" distL="114300" distR="114300">
            <wp:extent cx="3657600" cy="3657600"/>
            <wp:effectExtent l="0" t="0" r="0" b="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32EE1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i/>
          <w:i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sz w:val="28"/>
          <w:szCs w:val="28"/>
          <w:lang w:val="en-US"/>
        </w:rPr>
        <w:t>* AI tạo ra giá trị từ tri thức ( Wisdom )</w:t>
      </w:r>
    </w:p>
    <w:p w14:paraId="09C2267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sz w:val="20"/>
          <w:szCs w:val="20"/>
          <w:lang w:val="en-US"/>
        </w:rPr>
        <w:t>- EDA - Khám phá dữ liệu</w:t>
      </w:r>
    </w:p>
    <w:p w14:paraId="5B145FBA">
      <w:pPr>
        <w:pStyle w:val="4"/>
        <w:keepNext w:val="0"/>
        <w:keepLines w:val="0"/>
        <w:widowControl/>
        <w:suppressLineNumbers w:val="0"/>
        <w:rPr>
          <w:rStyle w:val="5"/>
          <w:rFonts w:hint="default" w:ascii="Times New Roman" w:hAnsi="Times New Roman" w:eastAsia="SimSu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0"/>
          <w:szCs w:val="20"/>
          <w:lang w:val="en-US"/>
        </w:rPr>
        <w:t xml:space="preserve">- </w:t>
      </w: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 xml:space="preserve">EDA là viết tắt của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>Exploratory Data Analysis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0"/>
          <w:szCs w:val="20"/>
          <w:lang w:val="en-US"/>
        </w:rPr>
        <w:t xml:space="preserve"> -</w:t>
      </w: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 xml:space="preserve"> tức là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>Phân tích dữ liệu khám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0"/>
          <w:szCs w:val="20"/>
          <w:lang w:val="en-US"/>
        </w:rPr>
        <w:t xml:space="preserve"> phá.</w:t>
      </w:r>
    </w:p>
    <w:p w14:paraId="64EACEC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  <w:lang w:val="en-US"/>
        </w:rPr>
        <w:t xml:space="preserve">- </w:t>
      </w:r>
      <w:r>
        <w:rPr>
          <w:rFonts w:hint="default" w:ascii="Times New Roman" w:hAnsi="Times New Roman" w:eastAsia="SimSun" w:cs="Times New Roman"/>
          <w:b/>
          <w:bCs/>
          <w:sz w:val="20"/>
          <w:szCs w:val="20"/>
          <w:lang w:val="en-US"/>
        </w:rPr>
        <w:t>Missing Value</w:t>
      </w:r>
      <w:r>
        <w:rPr>
          <w:rFonts w:hint="default" w:ascii="Times New Roman" w:hAnsi="Times New Roman" w:eastAsia="SimSun" w:cs="Times New Roman"/>
          <w:sz w:val="20"/>
          <w:szCs w:val="20"/>
          <w:lang w:val="en-US"/>
        </w:rPr>
        <w:t xml:space="preserve"> là </w:t>
      </w:r>
      <w:r>
        <w:rPr>
          <w:rFonts w:hint="default" w:ascii="Times New Roman" w:hAnsi="Times New Roman" w:eastAsia="SimSun" w:cs="Times New Roman"/>
          <w:sz w:val="20"/>
          <w:szCs w:val="20"/>
        </w:rPr>
        <w:t>một ô dữ liệu không có giá trị, bị bỏ trống hoặc không được ghi nhận.</w:t>
      </w:r>
    </w:p>
    <w:p w14:paraId="769A2998">
      <w:pPr>
        <w:pStyle w:val="4"/>
        <w:keepNext w:val="0"/>
        <w:keepLines w:val="0"/>
        <w:widowControl/>
        <w:suppressLineNumbers w:val="0"/>
        <w:rPr>
          <w:rStyle w:val="5"/>
          <w:rFonts w:hint="default" w:ascii="Times New Roman" w:hAnsi="Times New Roman" w:eastAsia="SimSu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eastAsia="SimSun" w:cs="Times New Roman"/>
          <w:sz w:val="20"/>
          <w:szCs w:val="20"/>
          <w:lang w:val="en-US"/>
        </w:rPr>
        <w:t>- O</w:t>
      </w:r>
      <w:r>
        <w:rPr>
          <w:rFonts w:hint="default" w:ascii="Times New Roman" w:hAnsi="Times New Roman" w:eastAsia="SimSun" w:cs="Times New Roman"/>
          <w:b/>
          <w:bCs/>
          <w:sz w:val="20"/>
          <w:szCs w:val="20"/>
          <w:lang w:val="en-US"/>
        </w:rPr>
        <w:t xml:space="preserve">utlier </w:t>
      </w:r>
      <w:r>
        <w:rPr>
          <w:rFonts w:hint="default" w:ascii="Times New Roman" w:hAnsi="Times New Roman" w:eastAsia="SimSun" w:cs="Times New Roman"/>
          <w:sz w:val="20"/>
          <w:szCs w:val="20"/>
          <w:lang w:val="en-US"/>
        </w:rPr>
        <w:t xml:space="preserve">là 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điểm dữ liệu khác biệt rõ rệt so với phần lớn dữ liệu. </w:t>
      </w:r>
    </w:p>
    <w:p w14:paraId="04E56517">
      <w:pPr>
        <w:pStyle w:val="4"/>
        <w:keepNext w:val="0"/>
        <w:keepLines w:val="0"/>
        <w:widowControl/>
        <w:suppressLineNumbers w:val="0"/>
        <w:rPr>
          <w:rStyle w:val="5"/>
          <w:rFonts w:hint="default" w:ascii="Times New Roman" w:hAnsi="Times New Roman" w:eastAsia="SimSun" w:cs="Times New Roman"/>
          <w:b w:val="0"/>
          <w:bCs w:val="0"/>
          <w:sz w:val="20"/>
          <w:szCs w:val="20"/>
          <w:lang w:val="en-US"/>
        </w:rPr>
      </w:pPr>
    </w:p>
    <w:p w14:paraId="2A5E6385">
      <w:pPr>
        <w:pStyle w:val="4"/>
        <w:keepNext w:val="0"/>
        <w:keepLines w:val="0"/>
        <w:widowControl/>
        <w:suppressLineNumbers w:val="0"/>
        <w:rPr>
          <w:rStyle w:val="5"/>
          <w:rFonts w:hint="default" w:ascii="Times New Roman" w:hAnsi="Times New Roman" w:eastAsia="SimSun" w:cs="Times New Roman"/>
          <w:b/>
          <w:bCs/>
          <w:sz w:val="20"/>
          <w:szCs w:val="20"/>
          <w:lang w:val="en-US"/>
        </w:rPr>
      </w:pPr>
      <w:r>
        <w:rPr>
          <w:rStyle w:val="5"/>
          <w:rFonts w:hint="default" w:ascii="Times New Roman" w:hAnsi="Times New Roman" w:eastAsia="SimSun" w:cs="Times New Roman"/>
          <w:b/>
          <w:bCs/>
          <w:sz w:val="20"/>
          <w:szCs w:val="20"/>
          <w:lang w:val="en-US"/>
        </w:rPr>
        <w:t>- GIGO: Garbage In - Garbage Out</w:t>
      </w:r>
    </w:p>
    <w:p w14:paraId="09592244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b w:val="0"/>
          <w:bCs w:val="0"/>
          <w:sz w:val="20"/>
          <w:szCs w:val="20"/>
        </w:rPr>
      </w:pPr>
      <w:r>
        <w:rPr>
          <w:rStyle w:val="5"/>
          <w:b w:val="0"/>
          <w:bCs w:val="0"/>
          <w:sz w:val="20"/>
          <w:szCs w:val="20"/>
        </w:rPr>
        <w:t>Rác đầu vào</w:t>
      </w:r>
      <w:r>
        <w:rPr>
          <w:b w:val="0"/>
          <w:bCs w:val="0"/>
          <w:sz w:val="20"/>
          <w:szCs w:val="20"/>
        </w:rPr>
        <w:t>: dữ liệu sai, thiếu, không đầy đủ, hoặc không liên quan.</w:t>
      </w:r>
    </w:p>
    <w:p w14:paraId="309C1063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b w:val="0"/>
          <w:bCs w:val="0"/>
          <w:sz w:val="20"/>
          <w:szCs w:val="20"/>
        </w:rPr>
      </w:pPr>
      <w:r>
        <w:rPr>
          <w:rStyle w:val="5"/>
          <w:b w:val="0"/>
          <w:bCs w:val="0"/>
          <w:sz w:val="20"/>
          <w:szCs w:val="20"/>
        </w:rPr>
        <w:t>Rác đầu ra</w:t>
      </w:r>
      <w:r>
        <w:rPr>
          <w:b w:val="0"/>
          <w:bCs w:val="0"/>
          <w:sz w:val="20"/>
          <w:szCs w:val="20"/>
        </w:rPr>
        <w:t>: kết quả phân tích, báo cáo, mô hình dự đoán sai lệch, gây hiểu nhầm.</w:t>
      </w:r>
    </w:p>
    <w:p w14:paraId="7A2DA13D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Style w:val="5"/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w:t xml:space="preserve">Nguyên lý: </w:t>
      </w:r>
      <w:r>
        <w:rPr>
          <w:rStyle w:val="5"/>
          <w:b w:val="0"/>
          <w:bCs w:val="0"/>
          <w:sz w:val="20"/>
          <w:szCs w:val="20"/>
        </w:rPr>
        <w:t>Nếu dữ liệu đầu vào không chính xác → kết quả đầu ra cũng không đáng tin cậy.</w:t>
      </w:r>
    </w:p>
    <w:p w14:paraId="0654868D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Style w:val="5"/>
          <w:rFonts w:hint="default"/>
          <w:b/>
          <w:bCs/>
          <w:sz w:val="24"/>
          <w:szCs w:val="24"/>
          <w:lang w:val="en-US"/>
        </w:rPr>
      </w:pPr>
      <w:r>
        <w:rPr>
          <w:rStyle w:val="5"/>
          <w:rFonts w:hint="default"/>
          <w:b/>
          <w:bCs/>
          <w:sz w:val="24"/>
          <w:szCs w:val="24"/>
          <w:lang w:val="en-US"/>
        </w:rPr>
        <w:t>1/  Liệt kê biểu đồ</w:t>
      </w:r>
    </w:p>
    <w:p w14:paraId="107A27B2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sz w:val="20"/>
          <w:szCs w:val="20"/>
        </w:rPr>
      </w:pPr>
      <w:r>
        <w:rPr>
          <w:rStyle w:val="5"/>
          <w:sz w:val="20"/>
          <w:szCs w:val="20"/>
        </w:rPr>
        <w:t>Biểu đồ cột</w:t>
      </w:r>
      <w:r>
        <w:rPr>
          <w:sz w:val="20"/>
          <w:szCs w:val="20"/>
        </w:rPr>
        <w:t>: so sánh giá trị giữa các nhóm.</w:t>
      </w:r>
    </w:p>
    <w:p w14:paraId="2CE97A7F">
      <w:pPr>
        <w:pStyle w:val="4"/>
        <w:bidi w:val="0"/>
        <w:rPr>
          <w:sz w:val="20"/>
          <w:szCs w:val="20"/>
        </w:rPr>
      </w:pPr>
      <w:r>
        <w:rPr>
          <w:rStyle w:val="5"/>
          <w:sz w:val="20"/>
          <w:szCs w:val="20"/>
        </w:rPr>
        <w:t>Biểu đồ đường</w:t>
      </w:r>
      <w:r>
        <w:rPr>
          <w:sz w:val="20"/>
          <w:szCs w:val="20"/>
        </w:rPr>
        <w:t>: thể hiện xu hướng theo thời gian.</w:t>
      </w:r>
    </w:p>
    <w:p w14:paraId="11CC9DE1">
      <w:pPr>
        <w:pStyle w:val="4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sz w:val="20"/>
          <w:szCs w:val="20"/>
        </w:rPr>
      </w:pPr>
      <w:r>
        <w:rPr>
          <w:rStyle w:val="5"/>
          <w:sz w:val="20"/>
          <w:szCs w:val="20"/>
        </w:rPr>
        <w:t>Biểu đồ tròn</w:t>
      </w:r>
      <w:r>
        <w:rPr>
          <w:sz w:val="20"/>
          <w:szCs w:val="20"/>
        </w:rPr>
        <w:t>: hiển thị tỷ lệ phần trăm của các thành phần trong tổng thể.</w:t>
      </w:r>
    </w:p>
    <w:p w14:paraId="7EA56D62">
      <w:pPr>
        <w:pStyle w:val="4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sz w:val="20"/>
          <w:szCs w:val="20"/>
        </w:rPr>
      </w:pPr>
      <w:r>
        <w:rPr>
          <w:rStyle w:val="5"/>
          <w:sz w:val="20"/>
          <w:szCs w:val="20"/>
        </w:rPr>
        <w:t>Histogram</w:t>
      </w:r>
      <w:r>
        <w:rPr>
          <w:sz w:val="20"/>
          <w:szCs w:val="20"/>
        </w:rPr>
        <w:t>: biểu diễn phân phối dữ liệu.</w:t>
      </w:r>
    </w:p>
    <w:p w14:paraId="3FBCF8D8">
      <w:pPr>
        <w:pStyle w:val="4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sz w:val="20"/>
          <w:szCs w:val="20"/>
        </w:rPr>
      </w:pPr>
      <w:r>
        <w:rPr>
          <w:rStyle w:val="5"/>
          <w:sz w:val="20"/>
          <w:szCs w:val="20"/>
        </w:rPr>
        <w:t>Boxplot</w:t>
      </w:r>
      <w:r>
        <w:rPr>
          <w:sz w:val="20"/>
          <w:szCs w:val="20"/>
        </w:rPr>
        <w:t>: phát hiện ngoại lệ và mô tả phân phối dữ liệu.</w:t>
      </w:r>
    </w:p>
    <w:p w14:paraId="203A7400">
      <w:pPr>
        <w:pStyle w:val="4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sz w:val="20"/>
          <w:szCs w:val="20"/>
        </w:rPr>
      </w:pPr>
      <w:r>
        <w:rPr>
          <w:rStyle w:val="5"/>
          <w:sz w:val="20"/>
          <w:szCs w:val="20"/>
        </w:rPr>
        <w:t>Scatter plot</w:t>
      </w:r>
      <w:r>
        <w:rPr>
          <w:sz w:val="20"/>
          <w:szCs w:val="20"/>
        </w:rPr>
        <w:t>: thể hiện mối quan hệ giữa hai biến.</w:t>
      </w:r>
    </w:p>
    <w:p w14:paraId="134721AB">
      <w:pPr>
        <w:pStyle w:val="4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sz w:val="20"/>
          <w:szCs w:val="20"/>
        </w:rPr>
      </w:pPr>
      <w:r>
        <w:rPr>
          <w:rStyle w:val="5"/>
          <w:sz w:val="20"/>
          <w:szCs w:val="20"/>
        </w:rPr>
        <w:t>Heatmap</w:t>
      </w:r>
      <w:r>
        <w:rPr>
          <w:sz w:val="20"/>
          <w:szCs w:val="20"/>
        </w:rPr>
        <w:t>: trực quan hóa ma trận hoặc dữ liệu nhiều chiều bằng màu sắc.</w:t>
      </w:r>
    </w:p>
    <w:p w14:paraId="4EF4238A">
      <w:pPr>
        <w:pStyle w:val="4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sz w:val="20"/>
          <w:szCs w:val="20"/>
        </w:rPr>
      </w:pPr>
      <w:r>
        <w:rPr>
          <w:rStyle w:val="5"/>
          <w:sz w:val="20"/>
          <w:szCs w:val="20"/>
        </w:rPr>
        <w:t>Tree map</w:t>
      </w:r>
      <w:r>
        <w:rPr>
          <w:sz w:val="20"/>
          <w:szCs w:val="20"/>
        </w:rPr>
        <w:t>: hiển thị dữ liệu phân cấp bằng hình chữ nhật.</w:t>
      </w:r>
    </w:p>
    <w:p w14:paraId="4CE8E919">
      <w:pPr>
        <w:pStyle w:val="4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sz w:val="20"/>
          <w:szCs w:val="20"/>
        </w:rPr>
      </w:pPr>
      <w:r>
        <w:rPr>
          <w:rStyle w:val="5"/>
          <w:sz w:val="20"/>
          <w:szCs w:val="20"/>
        </w:rPr>
        <w:t>Area chart</w:t>
      </w:r>
      <w:r>
        <w:rPr>
          <w:sz w:val="20"/>
          <w:szCs w:val="20"/>
        </w:rPr>
        <w:t>: giống biểu đồ đường nhưng tô màu dưới đường để nhấn mạnh khối lượng.</w:t>
      </w:r>
    </w:p>
    <w:p w14:paraId="6F2CDB84">
      <w:pPr>
        <w:pStyle w:val="4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sz w:val="20"/>
          <w:szCs w:val="20"/>
        </w:rPr>
      </w:pPr>
      <w:r>
        <w:rPr>
          <w:rStyle w:val="5"/>
          <w:sz w:val="20"/>
          <w:szCs w:val="20"/>
        </w:rPr>
        <w:t>Bubble chart</w:t>
      </w:r>
      <w:r>
        <w:rPr>
          <w:sz w:val="20"/>
          <w:szCs w:val="20"/>
        </w:rPr>
        <w:t>: mở rộng scatter plot, thêm kích thước bong bóng để biểu diễn biến thứ ba.</w:t>
      </w:r>
    </w:p>
    <w:p w14:paraId="05B7EC99">
      <w:pPr>
        <w:pStyle w:val="4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sz w:val="20"/>
          <w:szCs w:val="20"/>
        </w:rPr>
      </w:pPr>
      <w:r>
        <w:rPr>
          <w:rStyle w:val="5"/>
          <w:sz w:val="20"/>
          <w:szCs w:val="20"/>
        </w:rPr>
        <w:t>Radar chart</w:t>
      </w:r>
      <w:r>
        <w:rPr>
          <w:sz w:val="20"/>
          <w:szCs w:val="20"/>
        </w:rPr>
        <w:t>: so sánh nhiều biến trên cùng một trục hình tròn.</w:t>
      </w:r>
    </w:p>
    <w:p w14:paraId="7D787287">
      <w:pPr>
        <w:pStyle w:val="4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sz w:val="20"/>
          <w:szCs w:val="20"/>
        </w:rPr>
      </w:pPr>
      <w:r>
        <w:rPr>
          <w:rStyle w:val="5"/>
          <w:sz w:val="20"/>
          <w:szCs w:val="20"/>
        </w:rPr>
        <w:t>Stacked bar chart</w:t>
      </w:r>
      <w:r>
        <w:rPr>
          <w:sz w:val="20"/>
          <w:szCs w:val="20"/>
        </w:rPr>
        <w:t>: biểu đồ cột chồng, thể hiện thành phần trong từng nhóm.</w:t>
      </w:r>
    </w:p>
    <w:p w14:paraId="35DD98F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51A28"/>
        <w:ind w:left="0" w:firstLine="0"/>
        <w:jc w:val="left"/>
        <w:rPr>
          <w:rFonts w:ascii="Segoe UI Emoji" w:hAnsi="Segoe UI Emoji" w:eastAsia="Segoe UI Emoji" w:cs="Segoe UI Emoji"/>
          <w:i w:val="0"/>
          <w:iCs w:val="0"/>
          <w:caps w:val="0"/>
          <w:color w:val="E5EBFA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E5EBFA"/>
          <w:spacing w:val="0"/>
          <w:kern w:val="0"/>
          <w:sz w:val="19"/>
          <w:szCs w:val="19"/>
          <w:bdr w:val="single" w:color="auto" w:sz="2" w:space="0"/>
          <w:shd w:val="clear" w:fill="151A28"/>
          <w:lang w:val="en-US" w:eastAsia="zh-CN" w:bidi="ar"/>
        </w:rPr>
        <w:drawing>
          <wp:inline distT="0" distB="0" distL="114300" distR="114300">
            <wp:extent cx="4514850" cy="3086100"/>
            <wp:effectExtent l="0" t="0" r="11430" b="7620"/>
            <wp:docPr id="7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3086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BC1708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51A28"/>
        <w:ind w:lef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E5EBFA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E5EBFA"/>
          <w:spacing w:val="0"/>
          <w:kern w:val="0"/>
          <w:sz w:val="19"/>
          <w:szCs w:val="19"/>
          <w:bdr w:val="single" w:color="auto" w:sz="2" w:space="0"/>
          <w:shd w:val="clear" w:fill="151A28"/>
          <w:lang w:val="en-US" w:eastAsia="zh-CN" w:bidi="ar"/>
        </w:rPr>
        <w:drawing>
          <wp:inline distT="0" distB="0" distL="114300" distR="114300">
            <wp:extent cx="4514850" cy="3352800"/>
            <wp:effectExtent l="0" t="0" r="11430" b="0"/>
            <wp:docPr id="9" name="Picture 3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 descr="IMG_25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3352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E661E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51A28"/>
        <w:ind w:lef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E5EBFA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E5EBFA"/>
          <w:spacing w:val="0"/>
          <w:kern w:val="0"/>
          <w:sz w:val="19"/>
          <w:szCs w:val="19"/>
          <w:bdr w:val="single" w:color="auto" w:sz="2" w:space="0"/>
          <w:shd w:val="clear" w:fill="151A28"/>
          <w:lang w:val="en-US" w:eastAsia="zh-CN" w:bidi="ar"/>
        </w:rPr>
        <w:drawing>
          <wp:inline distT="0" distB="0" distL="114300" distR="114300">
            <wp:extent cx="4514850" cy="4514850"/>
            <wp:effectExtent l="0" t="0" r="11430" b="11430"/>
            <wp:docPr id="10" name="Picture 4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" descr="IMG_25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4514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34CFEB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51A28"/>
        <w:ind w:lef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E5EBFA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E5EBFA"/>
          <w:spacing w:val="0"/>
          <w:kern w:val="0"/>
          <w:sz w:val="19"/>
          <w:szCs w:val="19"/>
          <w:bdr w:val="single" w:color="auto" w:sz="2" w:space="0"/>
          <w:shd w:val="clear" w:fill="151A28"/>
          <w:lang w:val="en-US" w:eastAsia="zh-CN" w:bidi="ar"/>
        </w:rPr>
        <w:drawing>
          <wp:inline distT="0" distB="0" distL="114300" distR="114300">
            <wp:extent cx="4514850" cy="3381375"/>
            <wp:effectExtent l="0" t="0" r="11430" b="1905"/>
            <wp:docPr id="6" name="Picture 5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IMG_25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3381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25BA5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51A28"/>
        <w:ind w:lef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E5EBFA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E5EBFA"/>
          <w:spacing w:val="0"/>
          <w:kern w:val="0"/>
          <w:sz w:val="19"/>
          <w:szCs w:val="19"/>
          <w:bdr w:val="single" w:color="auto" w:sz="2" w:space="0"/>
          <w:shd w:val="clear" w:fill="151A28"/>
          <w:lang w:val="en-US" w:eastAsia="zh-CN" w:bidi="ar"/>
        </w:rPr>
        <w:drawing>
          <wp:inline distT="0" distB="0" distL="114300" distR="114300">
            <wp:extent cx="4514850" cy="2981325"/>
            <wp:effectExtent l="0" t="0" r="11430" b="5715"/>
            <wp:docPr id="8" name="Picture 6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 descr="IMG_26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981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0BE42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51A28"/>
        <w:ind w:lef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E5EBFA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E5EBFA"/>
          <w:spacing w:val="0"/>
          <w:kern w:val="0"/>
          <w:sz w:val="19"/>
          <w:szCs w:val="19"/>
          <w:bdr w:val="single" w:color="auto" w:sz="2" w:space="0"/>
          <w:shd w:val="clear" w:fill="151A28"/>
          <w:lang w:val="en-US" w:eastAsia="zh-CN" w:bidi="ar"/>
        </w:rPr>
        <w:drawing>
          <wp:inline distT="0" distB="0" distL="114300" distR="114300">
            <wp:extent cx="4514850" cy="3009900"/>
            <wp:effectExtent l="0" t="0" r="11430" b="7620"/>
            <wp:docPr id="3" name="Picture 7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" descr="IMG_26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3009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5016F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51A28"/>
        <w:ind w:lef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E5EBFA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E5EBFA"/>
          <w:spacing w:val="0"/>
          <w:kern w:val="0"/>
          <w:sz w:val="19"/>
          <w:szCs w:val="19"/>
          <w:bdr w:val="single" w:color="auto" w:sz="2" w:space="0"/>
          <w:shd w:val="clear" w:fill="151A28"/>
          <w:lang w:val="en-US" w:eastAsia="zh-CN" w:bidi="ar"/>
        </w:rPr>
        <w:drawing>
          <wp:inline distT="0" distB="0" distL="114300" distR="114300">
            <wp:extent cx="4514850" cy="4181475"/>
            <wp:effectExtent l="0" t="0" r="11430" b="9525"/>
            <wp:docPr id="5" name="Picture 8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8" descr="IMG_26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4181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B86B7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51A28"/>
        <w:ind w:lef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E5EBFA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E5EBFA"/>
          <w:spacing w:val="0"/>
          <w:kern w:val="0"/>
          <w:sz w:val="19"/>
          <w:szCs w:val="19"/>
          <w:bdr w:val="single" w:color="auto" w:sz="2" w:space="0"/>
          <w:shd w:val="clear" w:fill="151A28"/>
          <w:lang w:val="en-US" w:eastAsia="zh-CN" w:bidi="ar"/>
        </w:rPr>
        <w:drawing>
          <wp:inline distT="0" distB="0" distL="114300" distR="114300">
            <wp:extent cx="4514850" cy="2438400"/>
            <wp:effectExtent l="0" t="0" r="11430" b="0"/>
            <wp:docPr id="2" name="Picture 9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9" descr="IMG_26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438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0DCBD4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51A28"/>
        <w:ind w:lef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E5EBFA"/>
          <w:spacing w:val="0"/>
          <w:kern w:val="0"/>
          <w:sz w:val="19"/>
          <w:szCs w:val="19"/>
          <w:bdr w:val="single" w:color="auto" w:sz="2" w:space="0"/>
          <w:shd w:val="clear" w:fill="151A28"/>
          <w:lang w:val="en-US" w:eastAsia="zh-CN" w:bidi="ar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E5EBFA"/>
          <w:spacing w:val="0"/>
          <w:kern w:val="0"/>
          <w:sz w:val="19"/>
          <w:szCs w:val="19"/>
          <w:bdr w:val="single" w:color="auto" w:sz="2" w:space="0"/>
          <w:shd w:val="clear" w:fill="151A28"/>
          <w:lang w:val="en-US" w:eastAsia="zh-CN" w:bidi="ar"/>
        </w:rPr>
        <w:drawing>
          <wp:inline distT="0" distB="0" distL="114300" distR="114300">
            <wp:extent cx="4514850" cy="2533650"/>
            <wp:effectExtent l="0" t="0" r="11430" b="11430"/>
            <wp:docPr id="4" name="Picture 10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0" descr="IMG_26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E14F85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51A28"/>
        <w:ind w:lef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E5EBFA"/>
          <w:spacing w:val="0"/>
          <w:kern w:val="0"/>
          <w:sz w:val="19"/>
          <w:szCs w:val="19"/>
          <w:bdr w:val="single" w:color="auto" w:sz="2" w:space="0"/>
          <w:shd w:val="clear" w:fill="151A28"/>
          <w:lang w:val="en-US" w:eastAsia="zh-CN" w:bidi="ar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72405" cy="3514725"/>
            <wp:effectExtent l="0" t="0" r="635" b="5715"/>
            <wp:docPr id="11" name="Picture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14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90556CE">
      <w:pPr>
        <w:pStyle w:val="4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sz w:val="20"/>
          <w:szCs w:val="20"/>
          <w:lang w:val="en-US"/>
        </w:rPr>
      </w:pPr>
    </w:p>
    <w:p w14:paraId="1223DA5E">
      <w:pPr>
        <w:pStyle w:val="4"/>
        <w:keepNext w:val="0"/>
        <w:keepLines w:val="0"/>
        <w:widowControl/>
        <w:suppressLineNumbers w:val="0"/>
        <w:rPr>
          <w:rStyle w:val="5"/>
          <w:rFonts w:hint="default" w:ascii="Times New Roman" w:hAnsi="Times New Roman" w:eastAsia="SimSun" w:cs="Times New Roman"/>
          <w:b w:val="0"/>
          <w:bCs w:val="0"/>
          <w:sz w:val="20"/>
          <w:szCs w:val="20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CD2A1C"/>
    <w:multiLevelType w:val="singleLevel"/>
    <w:tmpl w:val="F7CD2A1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E579BA"/>
    <w:rsid w:val="03292E3E"/>
    <w:rsid w:val="65E57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webp"/><Relationship Id="rId8" Type="http://schemas.openxmlformats.org/officeDocument/2006/relationships/image" Target="media/image5.webp"/><Relationship Id="rId7" Type="http://schemas.openxmlformats.org/officeDocument/2006/relationships/image" Target="media/image4.webp"/><Relationship Id="rId6" Type="http://schemas.openxmlformats.org/officeDocument/2006/relationships/image" Target="media/image3.webp"/><Relationship Id="rId5" Type="http://schemas.openxmlformats.org/officeDocument/2006/relationships/image" Target="media/image2.webp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webp"/><Relationship Id="rId12" Type="http://schemas.openxmlformats.org/officeDocument/2006/relationships/image" Target="media/image9.webp"/><Relationship Id="rId11" Type="http://schemas.openxmlformats.org/officeDocument/2006/relationships/image" Target="media/image8.webp"/><Relationship Id="rId10" Type="http://schemas.openxmlformats.org/officeDocument/2006/relationships/image" Target="media/image7.webp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2026-05-12T07:34:00Z</dcterms:created>
  <dc:creator>Double BK</dc:creator>
  <cp:lastModifiedBy>Double BK</cp:lastModifiedBy>
  <dcterms:modified xsi:type="dcterms:W3CDTF">2026-05-12T08:55:44Z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61D7E5713C7745179BB40A834C5191C9_11</vt:lpwstr>
  </property>
  <property fmtid="{D5CDD505-2E9C-101B-9397-08002B2CF9AE}" pid="4" name="KSOTemplateDocerSaveRecord">
    <vt:lpwstr>eyJoZGlkIjoiZGMyMDk0NzBiZjExNzU5MmU2MTI0ZjZhZDMwNDkyODEiLCJ1c2VySWQiOiIxMzkyMTc1MDUyMTQwIn0=</vt:lpwstr>
  </property>
</Properties>
</file>