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t>A lighthouse keeper faces the storm of her life — and the light she tends may be all that stands between the village and the dark.</w:t>
      </w:r>
    </w:p>
    <w:p>
      <w:pPr>
        <w:pStyle w:val="Heading1"/>
      </w:pPr>
      <w:r>
        <w:t>Chapter One: The Arrival</w:t>
      </w:r>
    </w:p>
    <w:p>
      <w:r>
        <w:t xml:space="preserve">The lighthouse had stood for </w:t>
      </w:r>
      <w:r>
        <w:rPr>
          <w:b/>
        </w:rPr>
        <w:t>two hundred years</w:t>
      </w:r>
      <w:r>
        <w:t>, and Mara intended to keep it standing.</w:t>
      </w:r>
    </w:p>
    <w:p>
      <w:pPr>
        <w:pStyle w:val="Heading2"/>
      </w:pPr>
      <w:r>
        <w:t>Quiz</w:t>
      </w:r>
    </w:p>
    <w:p>
      <w:r>
        <w:t>What is Mara determined to do?</w:t>
      </w:r>
    </w:p>
    <w:p>
      <w:pPr>
        <w:pStyle w:val="ListParagraph"/>
        <w:numPr>
          <w:ilvl w:val="0"/>
          <w:numId w:val="1"/>
        </w:numPr>
      </w:pPr>
      <w:r>
        <w:t>Leave the lighthouse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>Keep the lighthouse standing</w:t>
      </w:r>
    </w:p>
    <w:p>
      <w:pPr>
        <w:pStyle w:val="ListParagraph"/>
        <w:numPr>
          <w:ilvl w:val="0"/>
          <w:numId w:val="1"/>
        </w:numPr>
      </w:pPr>
      <w:r>
        <w:t>Sell the lighthouse</w:t>
      </w:r>
    </w:p>
    <w:p>
      <w:pPr>
        <w:pStyle w:val="Heading2"/>
      </w:pPr>
      <w:r>
        <w:t>Discuss</w:t>
      </w:r>
    </w:p>
    <w:p>
      <w:r>
        <w:t>What would you have done in Mara's place?</w:t>
      </w:r>
    </w:p>
    <w:p>
      <w:r>
        <w:t>Do you think the lighthouse is worth saving? Why?</w:t>
      </w:r>
    </w:p>
    <w:p>
      <w:pPr>
        <w:pStyle w:val="Heading1"/>
      </w:pPr>
      <w:r>
        <w:t>Chapter Two: The Storm</w:t>
      </w:r>
    </w:p>
    <w:p>
      <w:r>
        <w:t>By midnight the sea had turned to iron.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
</file>