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7E" w:rsidRDefault="0057537E" w:rsidP="0057537E">
      <w:pPr>
        <w:jc w:val="center"/>
        <w:rPr>
          <w:b/>
          <w:sz w:val="48"/>
          <w:szCs w:val="48"/>
        </w:rPr>
      </w:pPr>
      <w:bookmarkStart w:id="0" w:name="_GoBack"/>
      <w:bookmarkEnd w:id="0"/>
    </w:p>
    <w:p w:rsidR="0057537E" w:rsidRDefault="0057537E" w:rsidP="0057537E">
      <w:pPr>
        <w:jc w:val="center"/>
        <w:rPr>
          <w:b/>
          <w:sz w:val="48"/>
          <w:szCs w:val="48"/>
        </w:rPr>
      </w:pPr>
    </w:p>
    <w:p w:rsidR="0057537E" w:rsidRDefault="0057537E" w:rsidP="0057537E">
      <w:pPr>
        <w:jc w:val="center"/>
        <w:rPr>
          <w:b/>
          <w:sz w:val="48"/>
          <w:szCs w:val="48"/>
        </w:rPr>
      </w:pPr>
    </w:p>
    <w:p w:rsidR="0057537E" w:rsidRDefault="0057537E" w:rsidP="0057537E">
      <w:pPr>
        <w:jc w:val="center"/>
        <w:rPr>
          <w:b/>
          <w:sz w:val="48"/>
          <w:szCs w:val="48"/>
        </w:rPr>
      </w:pPr>
    </w:p>
    <w:p w:rsidR="00605224" w:rsidRPr="0057537E" w:rsidRDefault="0057537E" w:rsidP="0057537E">
      <w:pPr>
        <w:jc w:val="center"/>
        <w:rPr>
          <w:b/>
          <w:sz w:val="48"/>
          <w:szCs w:val="48"/>
        </w:rPr>
      </w:pPr>
      <w:r w:rsidRPr="0057537E">
        <w:rPr>
          <w:b/>
          <w:sz w:val="48"/>
          <w:szCs w:val="48"/>
        </w:rPr>
        <w:t>IST 718</w:t>
      </w:r>
    </w:p>
    <w:p w:rsidR="0057537E" w:rsidRPr="0057537E" w:rsidRDefault="0057537E" w:rsidP="0057537E">
      <w:pPr>
        <w:jc w:val="center"/>
        <w:rPr>
          <w:b/>
          <w:sz w:val="48"/>
          <w:szCs w:val="48"/>
        </w:rPr>
      </w:pPr>
      <w:r w:rsidRPr="0057537E">
        <w:rPr>
          <w:b/>
          <w:sz w:val="48"/>
          <w:szCs w:val="48"/>
        </w:rPr>
        <w:t>Big Data Analytics</w:t>
      </w:r>
    </w:p>
    <w:p w:rsidR="0057537E" w:rsidRPr="0057537E" w:rsidRDefault="0057537E" w:rsidP="0057537E">
      <w:pPr>
        <w:jc w:val="center"/>
        <w:rPr>
          <w:b/>
          <w:sz w:val="48"/>
          <w:szCs w:val="48"/>
        </w:rPr>
      </w:pPr>
    </w:p>
    <w:p w:rsidR="0057537E" w:rsidRPr="0057537E" w:rsidRDefault="0057537E" w:rsidP="0057537E">
      <w:pPr>
        <w:jc w:val="center"/>
        <w:rPr>
          <w:b/>
          <w:sz w:val="48"/>
          <w:szCs w:val="48"/>
        </w:rPr>
      </w:pPr>
      <w:r w:rsidRPr="0057537E">
        <w:rPr>
          <w:b/>
          <w:sz w:val="48"/>
          <w:szCs w:val="48"/>
        </w:rPr>
        <w:t>Group Project: Proposal</w:t>
      </w:r>
    </w:p>
    <w:p w:rsidR="0057537E" w:rsidRPr="0057537E" w:rsidRDefault="0057537E" w:rsidP="0057537E">
      <w:pPr>
        <w:jc w:val="center"/>
        <w:rPr>
          <w:sz w:val="28"/>
          <w:szCs w:val="28"/>
        </w:rPr>
      </w:pPr>
    </w:p>
    <w:p w:rsidR="0057537E" w:rsidRPr="0057537E" w:rsidRDefault="0057537E" w:rsidP="0057537E">
      <w:pPr>
        <w:jc w:val="center"/>
        <w:rPr>
          <w:sz w:val="28"/>
          <w:szCs w:val="28"/>
        </w:rPr>
      </w:pPr>
      <w:r w:rsidRPr="0057537E">
        <w:rPr>
          <w:sz w:val="28"/>
          <w:szCs w:val="28"/>
        </w:rPr>
        <w:t xml:space="preserve">Nash </w:t>
      </w:r>
      <w:proofErr w:type="spellStart"/>
      <w:r w:rsidRPr="0057537E">
        <w:rPr>
          <w:sz w:val="28"/>
          <w:szCs w:val="28"/>
        </w:rPr>
        <w:t>Delcamp</w:t>
      </w:r>
      <w:proofErr w:type="spellEnd"/>
    </w:p>
    <w:p w:rsidR="0057537E" w:rsidRPr="0057537E" w:rsidRDefault="0057537E" w:rsidP="0057537E">
      <w:pPr>
        <w:jc w:val="center"/>
        <w:rPr>
          <w:sz w:val="28"/>
          <w:szCs w:val="28"/>
        </w:rPr>
      </w:pPr>
      <w:r w:rsidRPr="0057537E">
        <w:rPr>
          <w:sz w:val="28"/>
          <w:szCs w:val="28"/>
        </w:rPr>
        <w:t>Allison Roth</w:t>
      </w:r>
    </w:p>
    <w:p w:rsidR="0057537E" w:rsidRDefault="0057537E" w:rsidP="0057537E">
      <w:pPr>
        <w:jc w:val="center"/>
        <w:rPr>
          <w:sz w:val="28"/>
          <w:szCs w:val="28"/>
        </w:rPr>
      </w:pPr>
      <w:r w:rsidRPr="0057537E">
        <w:rPr>
          <w:sz w:val="28"/>
          <w:szCs w:val="28"/>
        </w:rPr>
        <w:t>Keith Kunz</w:t>
      </w:r>
    </w:p>
    <w:p w:rsidR="0057537E" w:rsidRDefault="0057537E">
      <w:pPr>
        <w:rPr>
          <w:sz w:val="28"/>
          <w:szCs w:val="28"/>
        </w:rPr>
      </w:pPr>
      <w:r>
        <w:rPr>
          <w:sz w:val="28"/>
          <w:szCs w:val="28"/>
        </w:rPr>
        <w:br w:type="page"/>
      </w:r>
    </w:p>
    <w:p w:rsidR="0057537E" w:rsidRDefault="0057537E" w:rsidP="0057537E">
      <w:pPr>
        <w:rPr>
          <w:b/>
          <w:sz w:val="28"/>
          <w:szCs w:val="28"/>
        </w:rPr>
      </w:pPr>
      <w:r w:rsidRPr="0057537E">
        <w:rPr>
          <w:b/>
          <w:sz w:val="28"/>
          <w:szCs w:val="28"/>
        </w:rPr>
        <w:lastRenderedPageBreak/>
        <w:t>Problem Statement:</w:t>
      </w:r>
    </w:p>
    <w:p w:rsidR="00042800" w:rsidRDefault="00B70485" w:rsidP="0057537E">
      <w:pPr>
        <w:rPr>
          <w:sz w:val="24"/>
          <w:szCs w:val="24"/>
        </w:rPr>
      </w:pPr>
      <w:r>
        <w:rPr>
          <w:sz w:val="24"/>
          <w:szCs w:val="24"/>
        </w:rPr>
        <w:t xml:space="preserve">Suicide is thought to be a preventable cause of death and the reasons behind such an act may vary widely. </w:t>
      </w:r>
      <w:r w:rsidR="00042800" w:rsidRPr="00042800">
        <w:rPr>
          <w:sz w:val="24"/>
          <w:szCs w:val="24"/>
        </w:rPr>
        <w:t xml:space="preserve">There are many factors that could contribute to suicide rates including </w:t>
      </w:r>
      <w:r>
        <w:rPr>
          <w:sz w:val="24"/>
          <w:szCs w:val="24"/>
        </w:rPr>
        <w:t>socioeconomic, political, geospatial</w:t>
      </w:r>
      <w:r w:rsidR="00042800">
        <w:rPr>
          <w:sz w:val="24"/>
          <w:szCs w:val="24"/>
        </w:rPr>
        <w:t xml:space="preserve"> or medical.</w:t>
      </w:r>
    </w:p>
    <w:p w:rsidR="0057537E" w:rsidRDefault="007D4DCA" w:rsidP="0057537E">
      <w:pPr>
        <w:rPr>
          <w:sz w:val="24"/>
          <w:szCs w:val="24"/>
        </w:rPr>
      </w:pPr>
      <w:r>
        <w:rPr>
          <w:sz w:val="24"/>
          <w:szCs w:val="24"/>
        </w:rPr>
        <w:t>The goal of this analysis is to identify factors that contribute to the suicide rate in an attempt to better understand what</w:t>
      </w:r>
      <w:r w:rsidR="000432F8">
        <w:rPr>
          <w:sz w:val="24"/>
          <w:szCs w:val="24"/>
        </w:rPr>
        <w:t xml:space="preserve"> drives the number of suicides and, potentially, how to reduce the unnecessary deaths. </w:t>
      </w:r>
    </w:p>
    <w:p w:rsidR="000432F8" w:rsidRPr="000432F8" w:rsidRDefault="000432F8" w:rsidP="0057537E">
      <w:pPr>
        <w:rPr>
          <w:sz w:val="24"/>
          <w:szCs w:val="24"/>
        </w:rPr>
      </w:pPr>
      <w:r w:rsidRPr="000432F8">
        <w:rPr>
          <w:sz w:val="24"/>
          <w:szCs w:val="24"/>
        </w:rPr>
        <w:t>A reduction i</w:t>
      </w:r>
      <w:r w:rsidR="00042800">
        <w:rPr>
          <w:sz w:val="24"/>
          <w:szCs w:val="24"/>
        </w:rPr>
        <w:t>n</w:t>
      </w:r>
      <w:r w:rsidRPr="000432F8">
        <w:rPr>
          <w:sz w:val="24"/>
          <w:szCs w:val="24"/>
        </w:rPr>
        <w:t xml:space="preserve"> suicide rates would be beneficial to society. </w:t>
      </w:r>
      <w:r w:rsidR="00042800">
        <w:rPr>
          <w:sz w:val="24"/>
          <w:szCs w:val="24"/>
        </w:rPr>
        <w:t>“</w:t>
      </w:r>
      <w:r w:rsidRPr="000432F8">
        <w:rPr>
          <w:sz w:val="24"/>
          <w:szCs w:val="24"/>
        </w:rPr>
        <w:t>In the United States it is estimated that an episode of suicide results in costs of about $1.3 million</w:t>
      </w:r>
      <w:r>
        <w:rPr>
          <w:sz w:val="24"/>
          <w:szCs w:val="24"/>
        </w:rPr>
        <w:t xml:space="preserve"> in lost productivity, medical costs</w:t>
      </w:r>
      <w:r w:rsidR="002E5912">
        <w:rPr>
          <w:sz w:val="24"/>
          <w:szCs w:val="24"/>
        </w:rPr>
        <w:t xml:space="preserve"> and other economic impacts</w:t>
      </w:r>
      <w:r w:rsidR="00042800">
        <w:rPr>
          <w:sz w:val="24"/>
          <w:szCs w:val="24"/>
        </w:rPr>
        <w:t>.”</w:t>
      </w:r>
      <w:r w:rsidRPr="000432F8">
        <w:rPr>
          <w:sz w:val="24"/>
          <w:szCs w:val="24"/>
        </w:rPr>
        <w:t xml:space="preserve"> Money spen</w:t>
      </w:r>
      <w:r w:rsidR="00042800">
        <w:rPr>
          <w:sz w:val="24"/>
          <w:szCs w:val="24"/>
        </w:rPr>
        <w:t>t</w:t>
      </w:r>
      <w:r w:rsidRPr="000432F8">
        <w:rPr>
          <w:sz w:val="24"/>
          <w:szCs w:val="24"/>
        </w:rPr>
        <w:t xml:space="preserve"> on appropriated interventions is estimated to result in a decrease in economic los</w:t>
      </w:r>
      <w:r w:rsidR="00042800">
        <w:rPr>
          <w:sz w:val="24"/>
          <w:szCs w:val="24"/>
        </w:rPr>
        <w:t>s</w:t>
      </w:r>
      <w:r w:rsidRPr="000432F8">
        <w:rPr>
          <w:sz w:val="24"/>
          <w:szCs w:val="24"/>
        </w:rPr>
        <w:t>es that are 2.5 fold greater than the amount spent</w:t>
      </w:r>
      <w:sdt>
        <w:sdtPr>
          <w:rPr>
            <w:sz w:val="24"/>
            <w:szCs w:val="24"/>
          </w:rPr>
          <w:id w:val="403103551"/>
          <w:citation/>
        </w:sdtPr>
        <w:sdtEndPr/>
        <w:sdtContent>
          <w:r w:rsidR="002E5912">
            <w:rPr>
              <w:sz w:val="24"/>
              <w:szCs w:val="24"/>
            </w:rPr>
            <w:fldChar w:fldCharType="begin"/>
          </w:r>
          <w:r w:rsidR="002E5912">
            <w:rPr>
              <w:sz w:val="24"/>
              <w:szCs w:val="24"/>
            </w:rPr>
            <w:instrText xml:space="preserve"> CITATION Cos19 \l 1033 </w:instrText>
          </w:r>
          <w:r w:rsidR="002E5912">
            <w:rPr>
              <w:sz w:val="24"/>
              <w:szCs w:val="24"/>
            </w:rPr>
            <w:fldChar w:fldCharType="separate"/>
          </w:r>
          <w:r w:rsidR="002E5912">
            <w:rPr>
              <w:noProof/>
              <w:sz w:val="24"/>
              <w:szCs w:val="24"/>
            </w:rPr>
            <w:t xml:space="preserve"> </w:t>
          </w:r>
          <w:r w:rsidR="002E5912" w:rsidRPr="002E5912">
            <w:rPr>
              <w:noProof/>
              <w:sz w:val="24"/>
              <w:szCs w:val="24"/>
            </w:rPr>
            <w:t>(Costs of Suicide, 2019)</w:t>
          </w:r>
          <w:r w:rsidR="002E5912">
            <w:rPr>
              <w:sz w:val="24"/>
              <w:szCs w:val="24"/>
            </w:rPr>
            <w:fldChar w:fldCharType="end"/>
          </w:r>
        </w:sdtContent>
      </w:sdt>
      <w:r w:rsidRPr="000432F8">
        <w:rPr>
          <w:sz w:val="24"/>
          <w:szCs w:val="24"/>
        </w:rPr>
        <w:t>.</w:t>
      </w:r>
    </w:p>
    <w:p w:rsidR="0057537E" w:rsidRDefault="0057537E" w:rsidP="0057537E">
      <w:pPr>
        <w:rPr>
          <w:b/>
          <w:sz w:val="28"/>
          <w:szCs w:val="28"/>
        </w:rPr>
      </w:pPr>
      <w:r>
        <w:rPr>
          <w:b/>
          <w:sz w:val="28"/>
          <w:szCs w:val="28"/>
        </w:rPr>
        <w:t xml:space="preserve">Project Scope and </w:t>
      </w:r>
      <w:r w:rsidR="007D4DCA">
        <w:rPr>
          <w:b/>
          <w:sz w:val="28"/>
          <w:szCs w:val="28"/>
        </w:rPr>
        <w:t>Data</w:t>
      </w:r>
    </w:p>
    <w:p w:rsidR="0057537E" w:rsidRDefault="007652B0" w:rsidP="0057537E">
      <w:pPr>
        <w:rPr>
          <w:sz w:val="24"/>
          <w:szCs w:val="24"/>
        </w:rPr>
      </w:pPr>
      <w:r w:rsidRPr="007652B0">
        <w:rPr>
          <w:sz w:val="24"/>
          <w:szCs w:val="24"/>
        </w:rPr>
        <w:t>The</w:t>
      </w:r>
      <w:r>
        <w:rPr>
          <w:sz w:val="24"/>
          <w:szCs w:val="24"/>
        </w:rPr>
        <w:t xml:space="preserve"> scope of this project encompasses data from many disciplines gathered between 1986 thr</w:t>
      </w:r>
      <w:r w:rsidR="00042800">
        <w:rPr>
          <w:sz w:val="24"/>
          <w:szCs w:val="24"/>
        </w:rPr>
        <w:t>ough</w:t>
      </w:r>
      <w:r>
        <w:rPr>
          <w:sz w:val="24"/>
          <w:szCs w:val="24"/>
        </w:rPr>
        <w:t xml:space="preserve"> 2016. </w:t>
      </w:r>
      <w:r w:rsidR="007D4DCA">
        <w:rPr>
          <w:sz w:val="24"/>
          <w:szCs w:val="24"/>
        </w:rPr>
        <w:t>The main d</w:t>
      </w:r>
      <w:r>
        <w:rPr>
          <w:sz w:val="24"/>
          <w:szCs w:val="24"/>
        </w:rPr>
        <w:t>ata w</w:t>
      </w:r>
      <w:r w:rsidR="00EE5852">
        <w:rPr>
          <w:sz w:val="24"/>
          <w:szCs w:val="24"/>
        </w:rPr>
        <w:t>ere</w:t>
      </w:r>
      <w:r>
        <w:rPr>
          <w:sz w:val="24"/>
          <w:szCs w:val="24"/>
        </w:rPr>
        <w:t xml:space="preserve"> obtained from </w:t>
      </w:r>
      <w:hyperlink r:id="rId6" w:history="1">
        <w:r w:rsidR="007D4DCA">
          <w:rPr>
            <w:rStyle w:val="Hyperlink"/>
          </w:rPr>
          <w:t>https://www.kaggle.com/russellyates88/suicide-rates-overview-1985-to-2016/downloads/suicide-rates-overview-1985-to-2016.zip/1</w:t>
        </w:r>
      </w:hyperlink>
      <w:r w:rsidR="007D4DCA">
        <w:t xml:space="preserve"> </w:t>
      </w:r>
      <w:r>
        <w:rPr>
          <w:sz w:val="24"/>
          <w:szCs w:val="24"/>
        </w:rPr>
        <w:t>and contains information about suicides broken down into age, sex, year</w:t>
      </w:r>
      <w:r w:rsidR="00EE5852">
        <w:rPr>
          <w:sz w:val="24"/>
          <w:szCs w:val="24"/>
        </w:rPr>
        <w:t>, generation and country.</w:t>
      </w:r>
      <w:r w:rsidR="007D4DCA">
        <w:rPr>
          <w:sz w:val="24"/>
          <w:szCs w:val="24"/>
        </w:rPr>
        <w:t xml:space="preserve"> </w:t>
      </w:r>
      <w:r w:rsidR="00EE5852">
        <w:rPr>
          <w:sz w:val="24"/>
          <w:szCs w:val="24"/>
        </w:rPr>
        <w:t>Other c</w:t>
      </w:r>
      <w:r w:rsidR="007D4DCA">
        <w:rPr>
          <w:sz w:val="24"/>
          <w:szCs w:val="24"/>
        </w:rPr>
        <w:t>ategories</w:t>
      </w:r>
      <w:r>
        <w:rPr>
          <w:sz w:val="24"/>
          <w:szCs w:val="24"/>
        </w:rPr>
        <w:t xml:space="preserve"> </w:t>
      </w:r>
      <w:r w:rsidR="00EE5852">
        <w:rPr>
          <w:sz w:val="24"/>
          <w:szCs w:val="24"/>
        </w:rPr>
        <w:t xml:space="preserve">include </w:t>
      </w:r>
      <w:r>
        <w:rPr>
          <w:sz w:val="24"/>
          <w:szCs w:val="24"/>
        </w:rPr>
        <w:t xml:space="preserve">country </w:t>
      </w:r>
      <w:r w:rsidR="00EE5852">
        <w:rPr>
          <w:sz w:val="24"/>
          <w:szCs w:val="24"/>
        </w:rPr>
        <w:t>meta-</w:t>
      </w:r>
      <w:r>
        <w:rPr>
          <w:sz w:val="24"/>
          <w:szCs w:val="24"/>
        </w:rPr>
        <w:t xml:space="preserve">data such as population, GDP for the year, GDP per capita for the year and total population. </w:t>
      </w:r>
      <w:r w:rsidR="007D4DCA">
        <w:rPr>
          <w:sz w:val="24"/>
          <w:szCs w:val="24"/>
        </w:rPr>
        <w:t xml:space="preserve">The original data set contains 27.8K rows and 12 columns. </w:t>
      </w:r>
    </w:p>
    <w:p w:rsidR="0057537E" w:rsidRDefault="007652B0" w:rsidP="0057537E">
      <w:pPr>
        <w:rPr>
          <w:sz w:val="24"/>
          <w:szCs w:val="24"/>
        </w:rPr>
      </w:pPr>
      <w:r>
        <w:rPr>
          <w:sz w:val="24"/>
          <w:szCs w:val="24"/>
        </w:rPr>
        <w:t>Some outside data sources that are being considered include information about gun prevalence, social media access and prevalence, computer access, access to mental health care</w:t>
      </w:r>
      <w:r w:rsidR="000432F8">
        <w:rPr>
          <w:sz w:val="24"/>
          <w:szCs w:val="24"/>
        </w:rPr>
        <w:t>, unemployment rate</w:t>
      </w:r>
      <w:r>
        <w:rPr>
          <w:sz w:val="24"/>
          <w:szCs w:val="24"/>
        </w:rPr>
        <w:t xml:space="preserve"> and</w:t>
      </w:r>
      <w:r w:rsidR="00EE5852">
        <w:rPr>
          <w:sz w:val="24"/>
          <w:szCs w:val="24"/>
        </w:rPr>
        <w:t xml:space="preserve"> whether or not u</w:t>
      </w:r>
      <w:r>
        <w:rPr>
          <w:sz w:val="24"/>
          <w:szCs w:val="24"/>
        </w:rPr>
        <w:t>n</w:t>
      </w:r>
      <w:r w:rsidR="00EE5852">
        <w:rPr>
          <w:sz w:val="24"/>
          <w:szCs w:val="24"/>
        </w:rPr>
        <w:t>iversal health care is provided.</w:t>
      </w:r>
      <w:r>
        <w:rPr>
          <w:sz w:val="24"/>
          <w:szCs w:val="24"/>
        </w:rPr>
        <w:t xml:space="preserve"> </w:t>
      </w:r>
    </w:p>
    <w:p w:rsidR="007D4DCA" w:rsidRDefault="007D4DCA" w:rsidP="0057537E">
      <w:pPr>
        <w:rPr>
          <w:b/>
          <w:sz w:val="28"/>
          <w:szCs w:val="28"/>
        </w:rPr>
      </w:pPr>
      <w:r w:rsidRPr="007D4DCA">
        <w:rPr>
          <w:b/>
          <w:sz w:val="28"/>
          <w:szCs w:val="28"/>
        </w:rPr>
        <w:t>Team members:</w:t>
      </w:r>
    </w:p>
    <w:p w:rsidR="007D4DCA" w:rsidRDefault="007D4DCA" w:rsidP="0057537E">
      <w:pPr>
        <w:rPr>
          <w:sz w:val="24"/>
          <w:szCs w:val="24"/>
        </w:rPr>
      </w:pPr>
      <w:r>
        <w:rPr>
          <w:sz w:val="24"/>
          <w:szCs w:val="24"/>
        </w:rPr>
        <w:t xml:space="preserve">Nash </w:t>
      </w:r>
      <w:proofErr w:type="spellStart"/>
      <w:r>
        <w:rPr>
          <w:sz w:val="24"/>
          <w:szCs w:val="24"/>
        </w:rPr>
        <w:t>Delcamp</w:t>
      </w:r>
      <w:proofErr w:type="spellEnd"/>
      <w:r>
        <w:rPr>
          <w:sz w:val="24"/>
          <w:szCs w:val="24"/>
        </w:rPr>
        <w:t>, Allison Roth and Keith Kunz</w:t>
      </w:r>
    </w:p>
    <w:p w:rsidR="000432F8" w:rsidRDefault="000432F8" w:rsidP="0057537E">
      <w:pPr>
        <w:rPr>
          <w:sz w:val="24"/>
          <w:szCs w:val="24"/>
        </w:rPr>
      </w:pPr>
      <w:r w:rsidRPr="000432F8">
        <w:rPr>
          <w:sz w:val="24"/>
          <w:szCs w:val="24"/>
        </w:rPr>
        <w:t>All members will participate in cleaning, visualizations, and model building. The team will communicate what each member will work on prior to the next meeting so members don't spend time on identical tasks.</w:t>
      </w:r>
      <w:r>
        <w:rPr>
          <w:sz w:val="24"/>
          <w:szCs w:val="24"/>
        </w:rPr>
        <w:t xml:space="preserve"> </w:t>
      </w:r>
    </w:p>
    <w:p w:rsidR="002E5912" w:rsidRDefault="002E5912" w:rsidP="0057537E">
      <w:pPr>
        <w:rPr>
          <w:sz w:val="24"/>
          <w:szCs w:val="24"/>
        </w:rPr>
      </w:pPr>
    </w:p>
    <w:p w:rsidR="002E5912" w:rsidRDefault="002E5912" w:rsidP="0057537E">
      <w:pPr>
        <w:rPr>
          <w:sz w:val="24"/>
          <w:szCs w:val="24"/>
        </w:rPr>
      </w:pPr>
    </w:p>
    <w:sdt>
      <w:sdtPr>
        <w:rPr>
          <w:rFonts w:asciiTheme="minorHAnsi" w:eastAsiaTheme="minorHAnsi" w:hAnsiTheme="minorHAnsi" w:cstheme="minorBidi"/>
          <w:b w:val="0"/>
          <w:bCs w:val="0"/>
          <w:color w:val="auto"/>
          <w:sz w:val="22"/>
          <w:szCs w:val="22"/>
          <w:lang w:eastAsia="en-US"/>
        </w:rPr>
        <w:id w:val="1426228794"/>
        <w:docPartObj>
          <w:docPartGallery w:val="Bibliographies"/>
          <w:docPartUnique/>
        </w:docPartObj>
      </w:sdtPr>
      <w:sdtEndPr/>
      <w:sdtContent>
        <w:p w:rsidR="002E5912" w:rsidRDefault="002E5912">
          <w:pPr>
            <w:pStyle w:val="Heading1"/>
          </w:pPr>
          <w:r>
            <w:t>Works Cited</w:t>
          </w:r>
        </w:p>
        <w:p w:rsidR="002E5912" w:rsidRDefault="002E5912" w:rsidP="002E5912">
          <w:pPr>
            <w:pStyle w:val="Bibliography"/>
            <w:ind w:left="720" w:hanging="720"/>
            <w:rPr>
              <w:noProof/>
            </w:rPr>
          </w:pPr>
          <w:r>
            <w:fldChar w:fldCharType="begin"/>
          </w:r>
          <w:r>
            <w:instrText xml:space="preserve"> BIBLIOGRAPHY </w:instrText>
          </w:r>
          <w:r>
            <w:fldChar w:fldCharType="separate"/>
          </w:r>
          <w:r>
            <w:rPr>
              <w:i/>
              <w:iCs/>
              <w:noProof/>
            </w:rPr>
            <w:t>Costs of Suicide</w:t>
          </w:r>
          <w:r>
            <w:rPr>
              <w:noProof/>
            </w:rPr>
            <w:t>. (2019). Retrieved May 13, 2019, from Suicide Prevention Resource Center: https://www.sprc.org/about-suicide/costs/</w:t>
          </w:r>
        </w:p>
        <w:p w:rsidR="002E5912" w:rsidRDefault="002E5912" w:rsidP="002E5912">
          <w:r>
            <w:rPr>
              <w:b/>
              <w:bCs/>
            </w:rPr>
            <w:fldChar w:fldCharType="end"/>
          </w:r>
        </w:p>
      </w:sdtContent>
    </w:sdt>
    <w:p w:rsidR="002E5912" w:rsidRDefault="002E5912" w:rsidP="0057537E">
      <w:pPr>
        <w:rPr>
          <w:sz w:val="24"/>
          <w:szCs w:val="24"/>
        </w:rPr>
      </w:pPr>
    </w:p>
    <w:sectPr w:rsidR="002E5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37E"/>
    <w:rsid w:val="00042800"/>
    <w:rsid w:val="000432F8"/>
    <w:rsid w:val="002E5912"/>
    <w:rsid w:val="0057537E"/>
    <w:rsid w:val="00605224"/>
    <w:rsid w:val="007652B0"/>
    <w:rsid w:val="007D4DCA"/>
    <w:rsid w:val="009C6A59"/>
    <w:rsid w:val="00A03053"/>
    <w:rsid w:val="00B70485"/>
    <w:rsid w:val="00EE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591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B0"/>
    <w:rPr>
      <w:color w:val="0000FF" w:themeColor="hyperlink"/>
      <w:u w:val="single"/>
    </w:rPr>
  </w:style>
  <w:style w:type="character" w:customStyle="1" w:styleId="Heading1Char">
    <w:name w:val="Heading 1 Char"/>
    <w:basedOn w:val="DefaultParagraphFont"/>
    <w:link w:val="Heading1"/>
    <w:uiPriority w:val="9"/>
    <w:rsid w:val="002E591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E5912"/>
  </w:style>
  <w:style w:type="paragraph" w:styleId="BalloonText">
    <w:name w:val="Balloon Text"/>
    <w:basedOn w:val="Normal"/>
    <w:link w:val="BalloonTextChar"/>
    <w:uiPriority w:val="99"/>
    <w:semiHidden/>
    <w:unhideWhenUsed/>
    <w:rsid w:val="002E5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9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591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2B0"/>
    <w:rPr>
      <w:color w:val="0000FF" w:themeColor="hyperlink"/>
      <w:u w:val="single"/>
    </w:rPr>
  </w:style>
  <w:style w:type="character" w:customStyle="1" w:styleId="Heading1Char">
    <w:name w:val="Heading 1 Char"/>
    <w:basedOn w:val="DefaultParagraphFont"/>
    <w:link w:val="Heading1"/>
    <w:uiPriority w:val="9"/>
    <w:rsid w:val="002E5912"/>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2E5912"/>
  </w:style>
  <w:style w:type="paragraph" w:styleId="BalloonText">
    <w:name w:val="Balloon Text"/>
    <w:basedOn w:val="Normal"/>
    <w:link w:val="BalloonTextChar"/>
    <w:uiPriority w:val="99"/>
    <w:semiHidden/>
    <w:unhideWhenUsed/>
    <w:rsid w:val="002E5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9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russellyates88/suicide-rates-overview-1985-to-2016/downloads/suicide-rates-overview-1985-to-2016.zip/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Cos19</b:Tag>
    <b:SourceType>InternetSite</b:SourceType>
    <b:Guid>{80C738CF-3568-41CD-A47F-85402B0E60B6}</b:Guid>
    <b:Title>Costs of Suicide</b:Title>
    <b:Year>2019</b:Year>
    <b:InternetSiteTitle>Suicide Prevention Resource Center</b:InternetSiteTitle>
    <b:YearAccessed>2019</b:YearAccessed>
    <b:MonthAccessed>May</b:MonthAccessed>
    <b:DayAccessed>13</b:DayAccessed>
    <b:URL>https://www.sprc.org/about-suicide/costs/</b:URL>
    <b:RefOrder>1</b:RefOrder>
  </b:Source>
</b:Sources>
</file>

<file path=customXml/itemProps1.xml><?xml version="1.0" encoding="utf-8"?>
<ds:datastoreItem xmlns:ds="http://schemas.openxmlformats.org/officeDocument/2006/customXml" ds:itemID="{65252C3D-E38C-43B2-A392-11ED8334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Kunz</dc:creator>
  <cp:lastModifiedBy>Keith Kunz</cp:lastModifiedBy>
  <cp:revision>2</cp:revision>
  <dcterms:created xsi:type="dcterms:W3CDTF">2019-05-25T13:40:00Z</dcterms:created>
  <dcterms:modified xsi:type="dcterms:W3CDTF">2019-05-25T13:40:00Z</dcterms:modified>
</cp:coreProperties>
</file>