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J17-2205-2022</w:t>
      </w:r>
      <w:bookmarkStart w:id="0" w:name="_GoBack"/>
      <w:bookmarkEnd w:id="0"/>
    </w:p>
    <w:p w:rsid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Cat 2</w:t>
      </w:r>
    </w:p>
    <w:p w:rsid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a) Objectives of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>:</w:t>
      </w:r>
    </w:p>
    <w:p w:rsidR="00FD58D0" w:rsidRPr="00FD58D0" w:rsidRDefault="00FD58D0" w:rsidP="00FD58D0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Enhanced Precision: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aims to revolutionize manufacturing by offering unparalleled precision at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-scale. Traditional assembly methods often struggle with achieving accuracy at such small scales, leading to defects and inefficiencies. By developing an Assembler capable of precise manipulation at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>-level, we aim to address this challenge and enable the production of smaller, more intricate products with unprecedented accuracy.</w:t>
      </w:r>
    </w:p>
    <w:p w:rsidR="00FD58D0" w:rsidRPr="00FD58D0" w:rsidRDefault="00FD58D0" w:rsidP="00FD58D0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Increased Efficiency: In addition to precision,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seeks </w:t>
      </w:r>
      <w:proofErr w:type="gramStart"/>
      <w:r w:rsidRPr="00FD58D0">
        <w:rPr>
          <w:rFonts w:ascii="Times New Roman" w:hAnsi="Times New Roman" w:cs="Times New Roman"/>
          <w:bCs/>
          <w:sz w:val="24"/>
          <w:szCs w:val="24"/>
        </w:rPr>
        <w:t>to significantly improve</w:t>
      </w:r>
      <w:proofErr w:type="gram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efficiency in manufacturing processes. Current assembly methods can be time-consuming and labor-intensive, resulting in high production costs and slow turnaround times. By streamlining assembly processes through automation and advanced robotics,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will reduce production time and costs for manufacturers, allowing them to meet growing consumer demands more efficiently.</w:t>
      </w:r>
    </w:p>
    <w:p w:rsidR="00FD58D0" w:rsidRPr="00FD58D0" w:rsidRDefault="00FD58D0" w:rsidP="00FD58D0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Adaptability: One of the key objectives of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is to create a modular platform that can adapt to evolving industry needs. Manufacturing requirements vary greatly across different industries and applications, making flexibility a crucial aspect of any assembly system. By designing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with modularity in mind, we enable manufacturers to customize and upgrade the system to meet their specific production requirements, ensuring long-term viability and versatility.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lastRenderedPageBreak/>
        <w:t>b) Companies Involved:</w:t>
      </w:r>
    </w:p>
    <w:p w:rsidR="00FD58D0" w:rsidRPr="00FD58D0" w:rsidRDefault="00FD58D0" w:rsidP="00FD58D0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RevolutionizeTech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Innovations: As the lead company,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RevolutionizeTech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Innovations will oversee the overall project management and technology development for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>. Our expertise in advanced manufacturing technologies and strategic vision will drive the success of the project.</w:t>
      </w:r>
    </w:p>
    <w:p w:rsidR="00FD58D0" w:rsidRPr="00FD58D0" w:rsidRDefault="00FD58D0" w:rsidP="00FD58D0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MaterialsTech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Corporation: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MaterialsTech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Corporation will play a critical role in providing advanced materials for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-scale assembly. Their expertise in materials science and nanotechnology will ensure that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is equipped with the most innovative and high-performance materials to meet the demands of modern manufacturing.</w:t>
      </w:r>
    </w:p>
    <w:p w:rsidR="00FD58D0" w:rsidRPr="00FD58D0" w:rsidRDefault="00FD58D0" w:rsidP="00FD58D0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RoboTech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Solutions: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RoboTech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Solutions specializes in robotics and automation, making them an ideal partner for the development of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>. Their expertise in robotic design and control systems will contribute to the seamless integration of robotics into the assembly process, enhancing efficiency and precision.</w:t>
      </w:r>
    </w:p>
    <w:p w:rsidR="00FD58D0" w:rsidRPr="00FD58D0" w:rsidRDefault="00FD58D0" w:rsidP="00FD58D0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SoftwareSolutions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Inc.: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SoftwareSolutions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Inc. will collaborate with us to develop custom control software for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>. Their experience in software development and integration will ensure that the Assembler operates smoothly and efficiently, providing manufacturers with a user-friendly interface for controlling and monitoring the assembly process.</w:t>
      </w:r>
    </w:p>
    <w:p w:rsidR="00FD58D0" w:rsidRPr="00FD58D0" w:rsidRDefault="00FD58D0" w:rsidP="00FD58D0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NanoTech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Research Institute: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NanoTech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Research Institute will serve as a research partner, contributing cutting-edge advancements in nanotechnology to the development </w:t>
      </w:r>
      <w:r w:rsidRPr="00FD58D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of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. Their expertise in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>-scale manipulation techniques and materials will push the boundaries of what is possible in modern manufacturing.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>c) Concept and Approach: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The concept behind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is to leverage a combination of advanced robotics, precision engineering, and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-scale manipulation techniques to create an Assembler capable of unprecedented accuracy and efficiency in manufacturing. At the heart of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is its modular design, which allows for easy customization and upgrades to adapt to evolving industry needs.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The approach to developing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will involve iterative design and testing cycles, starting with conceptualization and feasibility studies, followed by prototyping and validation testing. Key features of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will include multi-axis movement, high-resolution imaging for real-time monitoring, and adaptive control algorithms for optimal performance. Collaborative efforts among the involved companies will ensure that each component of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is seamlessly integrated, resulting in a cohesive and efficient assembly system.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>d) Expected Impacts:</w:t>
      </w:r>
    </w:p>
    <w:p w:rsidR="00FD58D0" w:rsidRPr="00FD58D0" w:rsidRDefault="00FD58D0" w:rsidP="00FD58D0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Revolutionize Manufacturing: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has the potential to revolutionize manufacturing processes across industries by offering unprecedented precision and efficiency at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-scale. From electronics and healthcare to aerospace and automotive,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will enable the production of smaller, more complex products with higher efficiency and reliability.</w:t>
      </w:r>
    </w:p>
    <w:p w:rsidR="00FD58D0" w:rsidRPr="00FD58D0" w:rsidRDefault="00FD58D0" w:rsidP="00FD58D0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Cost Reduction: By streamlining assembly processes and reducing material waste,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will help manufacturers significantly reduce production costs. With </w:t>
      </w:r>
      <w:r w:rsidRPr="00FD58D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shorter production times and higher yields, manufacturers can expect to see a substantial return on investment from implementing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into their production lines.</w:t>
      </w:r>
    </w:p>
    <w:p w:rsidR="00FD58D0" w:rsidRPr="00FD58D0" w:rsidRDefault="00FD58D0" w:rsidP="00FD58D0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Technological Advancement: The development of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will contribute to advancements in nanotechnology, robotics, and automation, driving innovation across industries. By pushing the boundaries of what is possible in manufacturing,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will pave the way for future technological breakthroughs and economic growth.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>e) Communication Activities:</w:t>
      </w:r>
    </w:p>
    <w:p w:rsidR="00FD58D0" w:rsidRPr="00FD58D0" w:rsidRDefault="00FD58D0" w:rsidP="00FD58D0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Launch Event: A high-profile launch event will be organized to </w:t>
      </w:r>
      <w:proofErr w:type="gramStart"/>
      <w:r w:rsidRPr="00FD58D0">
        <w:rPr>
          <w:rFonts w:ascii="Times New Roman" w:hAnsi="Times New Roman" w:cs="Times New Roman"/>
          <w:bCs/>
          <w:sz w:val="24"/>
          <w:szCs w:val="24"/>
        </w:rPr>
        <w:t>showcase</w:t>
      </w:r>
      <w:proofErr w:type="gram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to potential customers, investors, and industry partners. The event will highlight the key features and benefits of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>, as well as demonstrate its capabilities through live demonstrations and presentations.</w:t>
      </w:r>
    </w:p>
    <w:p w:rsidR="00FD58D0" w:rsidRPr="00FD58D0" w:rsidRDefault="00FD58D0" w:rsidP="00FD58D0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Industry Conferences: We will present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at relevant industry conferences and trade shows to reach a wider audience of manufacturers and industry stakeholders. These events will provide an opportunity to engage with potential customers, gather feedback, and establish partnerships with key players in the industry.</w:t>
      </w:r>
    </w:p>
    <w:p w:rsidR="00FD58D0" w:rsidRPr="00FD58D0" w:rsidRDefault="00FD58D0" w:rsidP="00FD58D0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Online Marketing: Utilizing digital marketing channels such as social media, email campaigns, and a dedicated website will help raise awareness of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and generate interest among manufacturers. Engaging content, including videos, case studies, and whitepapers, will </w:t>
      </w:r>
      <w:proofErr w:type="gramStart"/>
      <w:r w:rsidRPr="00FD58D0">
        <w:rPr>
          <w:rFonts w:ascii="Times New Roman" w:hAnsi="Times New Roman" w:cs="Times New Roman"/>
          <w:bCs/>
          <w:sz w:val="24"/>
          <w:szCs w:val="24"/>
        </w:rPr>
        <w:t>showcase</w:t>
      </w:r>
      <w:proofErr w:type="gram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the capabilities and benefits of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>, driving inbound leads and inquiries.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>f) Software, Budget, and Timeline:</w:t>
      </w:r>
    </w:p>
    <w:p w:rsidR="00FD58D0" w:rsidRPr="00FD58D0" w:rsidRDefault="00FD58D0" w:rsidP="00FD58D0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Software Development: The development of custom control software for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D58D0">
        <w:rPr>
          <w:rFonts w:ascii="Times New Roman" w:hAnsi="Times New Roman" w:cs="Times New Roman"/>
          <w:bCs/>
          <w:sz w:val="24"/>
          <w:szCs w:val="24"/>
        </w:rPr>
        <w:t>is estimated</w:t>
      </w:r>
      <w:proofErr w:type="gram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to require approximately $500,000 in funding. This software will be essential for controlling and monitoring the assembly process, ensuring optimal performance and efficiency.</w:t>
      </w:r>
    </w:p>
    <w:p w:rsidR="00FD58D0" w:rsidRPr="00FD58D0" w:rsidRDefault="00FD58D0" w:rsidP="00FD58D0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Budget: The total budget for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gramStart"/>
      <w:r w:rsidRPr="00FD58D0">
        <w:rPr>
          <w:rFonts w:ascii="Times New Roman" w:hAnsi="Times New Roman" w:cs="Times New Roman"/>
          <w:bCs/>
          <w:sz w:val="24"/>
          <w:szCs w:val="24"/>
        </w:rPr>
        <w:t>is estimated</w:t>
      </w:r>
      <w:proofErr w:type="gram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at $5 million, including research and development, materials, manufacturing, marketing, and overhead costs. This budget will cover all aspects of the project from conceptualization to commercialization.</w:t>
      </w:r>
    </w:p>
    <w:p w:rsidR="00FD58D0" w:rsidRPr="00FD58D0" w:rsidRDefault="00FD58D0" w:rsidP="00FD58D0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Timeline: The project timeline </w:t>
      </w:r>
      <w:proofErr w:type="gramStart"/>
      <w:r w:rsidRPr="00FD58D0">
        <w:rPr>
          <w:rFonts w:ascii="Times New Roman" w:hAnsi="Times New Roman" w:cs="Times New Roman"/>
          <w:bCs/>
          <w:sz w:val="24"/>
          <w:szCs w:val="24"/>
        </w:rPr>
        <w:t>is expected</w:t>
      </w:r>
      <w:proofErr w:type="gram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to span 24 months from the start of development to the completion of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>. This timeline will include iterative design and testing cycles, prototyping, validation testing, and commercialization efforts.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>g) Conclusion: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In conclusion,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represents a groundbreaking advancement in manufacturing technology, offering unparalleled precision, efficiency, and adaptability at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-scale. With strategic partnerships and a focused approach,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RevolutionizeTech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Innovations is poised to lead the industry into the next decade of innovation and economic growth.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>h) Future Development: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Future developments for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could include:</w:t>
      </w:r>
    </w:p>
    <w:p w:rsidR="00FD58D0" w:rsidRPr="00FD58D0" w:rsidRDefault="00FD58D0" w:rsidP="00FD58D0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Integration of AI and machine learning algorithms for autonomous operation, enabling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 xml:space="preserve"> to learn and optimize assembly processes over time.</w:t>
      </w:r>
    </w:p>
    <w:p w:rsidR="00FD58D0" w:rsidRPr="00FD58D0" w:rsidRDefault="00FD58D0" w:rsidP="00FD58D0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lastRenderedPageBreak/>
        <w:t>Expansion of modular capabilities to accommodate a wider range of manufacturing processes and applications, including 3D printing, semiconductor manufacturing, and biomedical engineering.</w:t>
      </w:r>
    </w:p>
    <w:p w:rsidR="00FD58D0" w:rsidRPr="00FD58D0" w:rsidRDefault="00FD58D0" w:rsidP="00FD58D0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D58D0">
        <w:rPr>
          <w:rFonts w:ascii="Times New Roman" w:hAnsi="Times New Roman" w:cs="Times New Roman"/>
          <w:bCs/>
          <w:sz w:val="24"/>
          <w:szCs w:val="24"/>
        </w:rPr>
        <w:t xml:space="preserve">Collaboration with additional industry partners to explore new markets and applications for the </w:t>
      </w:r>
      <w:proofErr w:type="spellStart"/>
      <w:r w:rsidRPr="00FD58D0">
        <w:rPr>
          <w:rFonts w:ascii="Times New Roman" w:hAnsi="Times New Roman" w:cs="Times New Roman"/>
          <w:bCs/>
          <w:sz w:val="24"/>
          <w:szCs w:val="24"/>
        </w:rPr>
        <w:t>NanoAssemble</w:t>
      </w:r>
      <w:proofErr w:type="spellEnd"/>
      <w:r w:rsidRPr="00FD58D0">
        <w:rPr>
          <w:rFonts w:ascii="Times New Roman" w:hAnsi="Times New Roman" w:cs="Times New Roman"/>
          <w:bCs/>
          <w:sz w:val="24"/>
          <w:szCs w:val="24"/>
        </w:rPr>
        <w:t>, driving further innovation and growth in the manufacturing industry.</w:t>
      </w:r>
    </w:p>
    <w:p w:rsidR="00FD58D0" w:rsidRPr="00FD58D0" w:rsidRDefault="00FD58D0" w:rsidP="00FD58D0">
      <w:pPr>
        <w:spacing w:line="480" w:lineRule="auto"/>
        <w:rPr>
          <w:rFonts w:ascii="Times New Roman" w:hAnsi="Times New Roman" w:cs="Times New Roman"/>
          <w:bCs/>
          <w:vanish/>
          <w:sz w:val="24"/>
          <w:szCs w:val="24"/>
        </w:rPr>
      </w:pPr>
      <w:r w:rsidRPr="00FD58D0">
        <w:rPr>
          <w:rFonts w:ascii="Times New Roman" w:hAnsi="Times New Roman" w:cs="Times New Roman"/>
          <w:bCs/>
          <w:vanish/>
          <w:sz w:val="24"/>
          <w:szCs w:val="24"/>
        </w:rPr>
        <w:t>Top of Form</w:t>
      </w:r>
    </w:p>
    <w:p w:rsidR="00774922" w:rsidRPr="00FD58D0" w:rsidRDefault="00774922" w:rsidP="00FD58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74922" w:rsidRPr="00FD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1114"/>
    <w:multiLevelType w:val="multilevel"/>
    <w:tmpl w:val="A4C8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677D5"/>
    <w:multiLevelType w:val="multilevel"/>
    <w:tmpl w:val="F928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B6A3F"/>
    <w:multiLevelType w:val="multilevel"/>
    <w:tmpl w:val="7560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21241"/>
    <w:multiLevelType w:val="multilevel"/>
    <w:tmpl w:val="E2F8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A175B"/>
    <w:multiLevelType w:val="multilevel"/>
    <w:tmpl w:val="6A5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5139E"/>
    <w:multiLevelType w:val="multilevel"/>
    <w:tmpl w:val="790C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B30E0"/>
    <w:multiLevelType w:val="multilevel"/>
    <w:tmpl w:val="5E38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33510E"/>
    <w:multiLevelType w:val="multilevel"/>
    <w:tmpl w:val="8AEE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110E8"/>
    <w:multiLevelType w:val="multilevel"/>
    <w:tmpl w:val="7B46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44F5A"/>
    <w:multiLevelType w:val="multilevel"/>
    <w:tmpl w:val="F846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025F16"/>
    <w:multiLevelType w:val="multilevel"/>
    <w:tmpl w:val="472A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D16AFD"/>
    <w:multiLevelType w:val="multilevel"/>
    <w:tmpl w:val="6382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D0"/>
    <w:rsid w:val="00774922"/>
    <w:rsid w:val="00C65308"/>
    <w:rsid w:val="00CA5921"/>
    <w:rsid w:val="00FD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630F"/>
  <w15:chartTrackingRefBased/>
  <w15:docId w15:val="{9EA3D888-49EF-42CD-9EEF-5265A4B3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9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7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5846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2015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935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930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91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90659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583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359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388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120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37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121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1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036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2913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55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5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479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56534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0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688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625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563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758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807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7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974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4305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494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55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060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30381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43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666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091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348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696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814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1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100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5255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723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743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110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53036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903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781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26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64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051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079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2024-04-02T06:56:00Z</dcterms:created>
  <dcterms:modified xsi:type="dcterms:W3CDTF">2024-04-02T07:00:00Z</dcterms:modified>
</cp:coreProperties>
</file>