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28"/>
          <w:szCs w:val="28"/>
        </w:rPr>
        <w:t>RESEXTENSA — Associazione Culturale</w:t>
      </w:r>
    </w:p>
    <w:p>
      <w:pPr>
        <w:pStyle w:val="Normal"/>
        <w:spacing w:before="0" w:after="40"/>
        <w:rPr/>
      </w:pPr>
      <w:r>
        <w:rPr>
          <w:rFonts w:eastAsia="Arial" w:cs="Arial"/>
          <w:sz w:val="24"/>
          <w:szCs w:val="24"/>
        </w:rPr>
        <w:t xml:space="preserve">Sede legale: </w:t>
      </w:r>
      <w:r>
        <w:rPr>
          <w:rFonts w:eastAsia="Arial" w:cs="Arial"/>
          <w:b/>
          <w:bCs/>
          <w:sz w:val="24"/>
          <w:szCs w:val="24"/>
        </w:rPr>
        <w:t>Via Trevisani. 90/92 – 70122 BARI</w:t>
      </w:r>
    </w:p>
    <w:p>
      <w:pPr>
        <w:pStyle w:val="Normal"/>
        <w:spacing w:before="0" w:after="40"/>
        <w:rPr/>
      </w:pPr>
      <w:r>
        <w:rPr>
          <w:rFonts w:eastAsia="Arial" w:cs="Arial"/>
          <w:sz w:val="24"/>
          <w:szCs w:val="24"/>
        </w:rPr>
        <w:t xml:space="preserve">C.F. / P.IVA: </w:t>
      </w:r>
      <w:r>
        <w:rPr>
          <w:rFonts w:eastAsia="Arial" w:cs="Arial"/>
          <w:b/>
          <w:bCs/>
          <w:sz w:val="24"/>
          <w:szCs w:val="24"/>
        </w:rPr>
        <w:t>IT06024770726</w:t>
      </w:r>
    </w:p>
    <w:p>
      <w:pPr>
        <w:pStyle w:val="Normal"/>
        <w:spacing w:before="0" w:after="40"/>
        <w:rPr/>
      </w:pPr>
      <w:r>
        <w:rPr>
          <w:rFonts w:eastAsia="Arial" w:cs="Arial"/>
          <w:sz w:val="24"/>
          <w:szCs w:val="24"/>
        </w:rPr>
        <w:t>Email: info@resextensa.it</w:t>
      </w:r>
    </w:p>
    <w:p>
      <w:pPr>
        <w:pStyle w:val="Normal"/>
        <w:pBdr>
          <w:bottom w:val="single" w:sz="6" w:space="1" w:color="C9A227"/>
        </w:pBdr>
        <w:spacing w:before="240" w:after="24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sz w:val="32"/>
          <w:szCs w:val="32"/>
        </w:rPr>
        <w:t>INFORMATIVA SUL TRATTAMENTO DEI DATI PERSONALI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sz w:val="22"/>
          <w:szCs w:val="22"/>
        </w:rPr>
        <w:t>ai sensi degli artt. 13 e 14 del Regolamento (UE) 2016/679 (GDPR)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Piattaforma ResExtensa Calls — Gestione candidature per produzioni, audizioni e workshop</w:t>
      </w:r>
    </w:p>
    <w:p>
      <w:pPr>
        <w:pStyle w:val="Normal"/>
        <w:spacing w:before="160" w:after="160"/>
        <w:ind w:left="720" w:hanging="0"/>
        <w:rPr/>
      </w:pPr>
      <w:r>
        <w:rPr>
          <w:rFonts w:eastAsia="Arial" w:cs="Arial"/>
          <w:b/>
          <w:bCs/>
          <w:color w:val="B23A2E"/>
          <w:sz w:val="22"/>
          <w:szCs w:val="22"/>
        </w:rPr>
        <w:t xml:space="preserve">⚠ </w:t>
      </w:r>
      <w:r>
        <w:rPr>
          <w:rFonts w:eastAsia="Arial" w:cs="Arial"/>
          <w:b/>
          <w:bCs/>
          <w:color w:val="B23A2E"/>
          <w:sz w:val="22"/>
          <w:szCs w:val="22"/>
        </w:rPr>
        <w:t xml:space="preserve">DA COMPLETARE: </w:t>
      </w:r>
      <w:r>
        <w:rPr>
          <w:rFonts w:eastAsia="Arial" w:cs="Arial"/>
          <w:color w:val="B23A2E"/>
          <w:sz w:val="22"/>
          <w:szCs w:val="22"/>
        </w:rPr>
        <w:t>Questo documento è una base di lavoro. Deve essere revisionato e approvato da un consulente legale prima della pubblicazione. I punti marcati con ⚠ richiedono dati reali o scelte da effettuare.</w:t>
      </w:r>
    </w:p>
    <w:p>
      <w:pPr>
        <w:pStyle w:val="Normal"/>
        <w:pBdr>
          <w:bottom w:val="single" w:sz="6" w:space="1" w:color="C9A227"/>
        </w:pBdr>
        <w:spacing w:before="240" w:after="240"/>
        <w:rPr/>
      </w:pPr>
      <w:r>
        <w:rPr/>
      </w:r>
    </w:p>
    <w:p>
      <w:pPr>
        <w:pStyle w:val="Titolo1"/>
        <w:spacing w:before="400" w:after="160"/>
        <w:rPr/>
      </w:pPr>
      <w:r>
        <w:rPr>
          <w:rFonts w:eastAsia="Arial" w:cs="Arial" w:ascii="Arial" w:hAnsi="Arial"/>
          <w:b/>
          <w:bCs/>
          <w:color w:val="1C1404"/>
          <w:sz w:val="30"/>
          <w:szCs w:val="30"/>
        </w:rPr>
        <w:t>1. Titolare del trattamento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 xml:space="preserve">Il Titolare del trattamento dei dati personali è </w:t>
      </w:r>
      <w:r>
        <w:rPr>
          <w:rFonts w:eastAsia="Arial" w:cs="Arial"/>
          <w:sz w:val="24"/>
          <w:szCs w:val="24"/>
        </w:rPr>
        <w:t xml:space="preserve">Elisa Barucchieri Legale Rappresentante di </w:t>
      </w:r>
      <w:r>
        <w:rPr>
          <w:rFonts w:eastAsia="Arial" w:cs="Arial"/>
          <w:b/>
          <w:bCs/>
          <w:sz w:val="24"/>
          <w:szCs w:val="24"/>
        </w:rPr>
        <w:t>ResExtensa — Associazione Culturale</w:t>
      </w:r>
      <w:r>
        <w:rPr>
          <w:rFonts w:eastAsia="Arial" w:cs="Arial"/>
          <w:sz w:val="24"/>
          <w:szCs w:val="24"/>
        </w:rPr>
        <w:t xml:space="preserve">, con sede in </w:t>
      </w:r>
      <w:r>
        <w:rPr>
          <w:rFonts w:eastAsia="Arial" w:cs="Arial"/>
          <w:b/>
          <w:bCs/>
          <w:sz w:val="24"/>
          <w:szCs w:val="24"/>
        </w:rPr>
        <w:t>Via Trevisani, 90/92 – 70122 BARI</w:t>
      </w:r>
      <w:r>
        <w:rPr>
          <w:rFonts w:eastAsia="Arial" w:cs="Arial"/>
          <w:sz w:val="24"/>
          <w:szCs w:val="24"/>
        </w:rPr>
        <w:t>, contattabile all'indirizzo email info@resextensa.it.</w:t>
      </w:r>
    </w:p>
    <w:p>
      <w:pPr>
        <w:pStyle w:val="Titolo1"/>
        <w:spacing w:before="400" w:after="160"/>
        <w:rPr/>
      </w:pPr>
      <w:r>
        <w:rPr>
          <w:rFonts w:eastAsia="Arial" w:cs="Arial" w:ascii="Arial" w:hAnsi="Arial"/>
          <w:b/>
          <w:bCs/>
          <w:color w:val="1C1404"/>
          <w:sz w:val="30"/>
          <w:szCs w:val="30"/>
        </w:rPr>
        <w:t>2. Tipologie di dati raccolti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Attraverso la piattaforma ResExtensa Calls raccogliamo le seguenti categorie di dati personali:</w:t>
      </w:r>
    </w:p>
    <w:p>
      <w:pPr>
        <w:pStyle w:val="Titolo2"/>
        <w:spacing w:before="320" w:after="120"/>
        <w:rPr/>
      </w:pPr>
      <w:r>
        <w:rPr>
          <w:rFonts w:eastAsia="Arial" w:cs="Arial" w:ascii="Arial" w:hAnsi="Arial"/>
          <w:b/>
          <w:bCs/>
          <w:color w:val="333333"/>
          <w:sz w:val="26"/>
          <w:szCs w:val="26"/>
        </w:rPr>
        <w:t>2.1 Dati comuni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rFonts w:eastAsia="Arial" w:cs="Arial"/>
          <w:sz w:val="24"/>
          <w:szCs w:val="24"/>
        </w:rPr>
        <w:t>Dati anagrafici: nome, cognome, data di nascita, nazionalità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Dati di contatto: indirizzo email, numero di telefono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Dati di residenza e domicilio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Codice fiscale (per i cittadini italiani)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Dati professionali: curriculum vitae, ruolo specifico, progetto di riferimento</w:t>
      </w:r>
    </w:p>
    <w:p>
      <w:pPr>
        <w:pStyle w:val="Titolo2"/>
        <w:spacing w:before="320" w:after="120"/>
        <w:rPr/>
      </w:pPr>
      <w:r>
        <w:rPr>
          <w:rFonts w:eastAsia="Arial" w:cs="Arial" w:ascii="Arial" w:hAnsi="Arial"/>
          <w:b/>
          <w:bCs/>
          <w:color w:val="333333"/>
          <w:sz w:val="26"/>
          <w:szCs w:val="26"/>
        </w:rPr>
        <w:t>2.2 Dati particolari (art. 9 GDPR)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I materiali caricati (foto, video, audio) possono rivelare informazioni relative all'origine etnica, alle condizioni fisiche o ad altre caratteristiche personali del candidato. Il conferimento di tali materiali è volontario e avviene con consenso esplicito.</w:t>
      </w:r>
    </w:p>
    <w:p>
      <w:pPr>
        <w:pStyle w:val="Titolo2"/>
        <w:spacing w:before="320" w:after="120"/>
        <w:rPr/>
      </w:pPr>
      <w:r>
        <w:rPr>
          <w:rFonts w:eastAsia="Arial" w:cs="Arial" w:ascii="Arial" w:hAnsi="Arial"/>
          <w:b/>
          <w:bCs/>
          <w:color w:val="333333"/>
          <w:sz w:val="26"/>
          <w:szCs w:val="26"/>
        </w:rPr>
        <w:t>2.3 Dati di minorenni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/>
          <w:bCs/>
          <w:sz w:val="24"/>
          <w:szCs w:val="24"/>
        </w:rPr>
        <w:t>Attenzione:</w:t>
      </w:r>
      <w:r>
        <w:rPr>
          <w:rFonts w:eastAsia="Arial" w:cs="Arial"/>
          <w:sz w:val="24"/>
          <w:szCs w:val="24"/>
        </w:rPr>
        <w:t xml:space="preserve"> la piattaforma accetta candidature da persone minorenni (sotto i 18 anni). In questi casi raccogliamo anche i dati del genitore o tutore legale (nome e contatto). Il consenso al trattamento dei dati di un minorenne deve essere espresso dal genitore o da chi esercita la responsabilità genitoriale.</w:t>
      </w:r>
    </w:p>
    <w:p>
      <w:pPr>
        <w:pStyle w:val="Normal"/>
        <w:spacing w:before="160" w:after="160"/>
        <w:ind w:left="720" w:hanging="0"/>
        <w:rPr/>
      </w:pPr>
      <w:r>
        <w:rPr>
          <w:rFonts w:eastAsia="Arial" w:cs="Arial"/>
          <w:b/>
          <w:bCs/>
          <w:color w:val="B23A2E"/>
          <w:sz w:val="22"/>
          <w:szCs w:val="22"/>
        </w:rPr>
        <w:t xml:space="preserve">⚠ </w:t>
      </w:r>
      <w:r>
        <w:rPr>
          <w:rFonts w:eastAsia="Arial" w:cs="Arial"/>
          <w:b/>
          <w:bCs/>
          <w:color w:val="B23A2E"/>
          <w:sz w:val="22"/>
          <w:szCs w:val="22"/>
        </w:rPr>
        <w:t xml:space="preserve">DA COMPLETARE: </w:t>
      </w:r>
      <w:r>
        <w:rPr>
          <w:rFonts w:eastAsia="Arial" w:cs="Arial"/>
          <w:color w:val="B23A2E"/>
          <w:sz w:val="22"/>
          <w:szCs w:val="22"/>
        </w:rPr>
        <w:t>Verificare se l'età minima per candidarsi debba essere fissata esplicitamente (es. 16 anni come previsto dall'art. 8 GDPR). In Italia il limite è 14 anni per i servizi della società dell'informazione, ma ResExtensa può scegliere un limite più elevato per ragioni operative.</w:t>
      </w:r>
    </w:p>
    <w:p>
      <w:pPr>
        <w:pStyle w:val="Titolo1"/>
        <w:spacing w:before="400" w:after="160"/>
        <w:rPr/>
      </w:pPr>
      <w:r>
        <w:rPr>
          <w:rFonts w:eastAsia="Arial" w:cs="Arial" w:ascii="Arial" w:hAnsi="Arial"/>
          <w:b/>
          <w:bCs/>
          <w:color w:val="1C1404"/>
          <w:sz w:val="30"/>
          <w:szCs w:val="30"/>
        </w:rPr>
        <w:t>3. Finalità e basi giuridiche del trattamento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I dati personali sono trattati per le seguenti finalità:</w:t>
      </w:r>
    </w:p>
    <w:p>
      <w:pPr>
        <w:pStyle w:val="Titolo2"/>
        <w:spacing w:before="320" w:after="120"/>
        <w:rPr/>
      </w:pPr>
      <w:r>
        <w:rPr>
          <w:rFonts w:eastAsia="Arial" w:cs="Arial" w:ascii="Arial" w:hAnsi="Arial"/>
          <w:b/>
          <w:bCs/>
          <w:color w:val="333333"/>
          <w:sz w:val="26"/>
          <w:szCs w:val="26"/>
        </w:rPr>
        <w:t>3.1 Gestione delle candidature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/>
          <w:bCs/>
          <w:sz w:val="24"/>
          <w:szCs w:val="24"/>
        </w:rPr>
        <w:t>Finalità:</w:t>
      </w:r>
      <w:r>
        <w:rPr>
          <w:rFonts w:eastAsia="Arial" w:cs="Arial"/>
          <w:sz w:val="24"/>
          <w:szCs w:val="24"/>
        </w:rPr>
        <w:t xml:space="preserve"> valutazione dei profili candidati per produzioni artistiche, audizioni e workshop organizzati da ResExtensa.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/>
          <w:bCs/>
          <w:sz w:val="24"/>
          <w:szCs w:val="24"/>
        </w:rPr>
        <w:t>Base giuridica:</w:t>
      </w:r>
      <w:r>
        <w:rPr>
          <w:rFonts w:eastAsia="Arial" w:cs="Arial"/>
          <w:sz w:val="24"/>
          <w:szCs w:val="24"/>
        </w:rPr>
        <w:t xml:space="preserve"> esecuzione di misure precontrattuali su richiesta dell'interessato (art. 6, par. 1, lett. b, GDPR); per i dati particolari (es. immagini): consenso esplicito dell'interessato (art. 9, par. 2, lett. a, GDPR).</w:t>
      </w:r>
    </w:p>
    <w:p>
      <w:pPr>
        <w:pStyle w:val="Titolo2"/>
        <w:spacing w:before="320" w:after="120"/>
        <w:rPr/>
      </w:pPr>
      <w:r>
        <w:rPr>
          <w:rFonts w:eastAsia="Arial" w:cs="Arial" w:ascii="Arial" w:hAnsi="Arial"/>
          <w:b/>
          <w:bCs/>
          <w:color w:val="333333"/>
          <w:sz w:val="26"/>
          <w:szCs w:val="26"/>
        </w:rPr>
        <w:t>3.2 Conservazione del profilo per future opportunità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/>
          <w:bCs/>
          <w:sz w:val="24"/>
          <w:szCs w:val="24"/>
        </w:rPr>
        <w:t>Finalità:</w:t>
      </w:r>
      <w:r>
        <w:rPr>
          <w:rFonts w:eastAsia="Arial" w:cs="Arial"/>
          <w:sz w:val="24"/>
          <w:szCs w:val="24"/>
        </w:rPr>
        <w:t xml:space="preserve"> conservazione del profilo del candidato per essere ricontattato in occasione di future produzioni, audizioni o workshop, compatibilmente con il proprio profilo professionale.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/>
          <w:bCs/>
          <w:sz w:val="24"/>
          <w:szCs w:val="24"/>
        </w:rPr>
        <w:t>Base giuridica:</w:t>
      </w:r>
      <w:r>
        <w:rPr>
          <w:rFonts w:eastAsia="Arial" w:cs="Arial"/>
          <w:sz w:val="24"/>
          <w:szCs w:val="24"/>
        </w:rPr>
        <w:t xml:space="preserve"> consenso dell'interessato (art. 6, par. 1, lett. a, GDPR), espresso tramite la compilazione del form di candidatura.</w:t>
      </w:r>
    </w:p>
    <w:p>
      <w:pPr>
        <w:pStyle w:val="Titolo2"/>
        <w:spacing w:before="320" w:after="120"/>
        <w:rPr/>
      </w:pPr>
      <w:r>
        <w:rPr>
          <w:rFonts w:eastAsia="Arial" w:cs="Arial" w:ascii="Arial" w:hAnsi="Arial"/>
          <w:b/>
          <w:bCs/>
          <w:color w:val="333333"/>
          <w:sz w:val="26"/>
          <w:szCs w:val="26"/>
        </w:rPr>
        <w:t>3.3 Adempimento di obblighi legali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/>
          <w:bCs/>
          <w:sz w:val="24"/>
          <w:szCs w:val="24"/>
        </w:rPr>
        <w:t>Finalità:</w:t>
      </w:r>
      <w:r>
        <w:rPr>
          <w:rFonts w:eastAsia="Arial" w:cs="Arial"/>
          <w:sz w:val="24"/>
          <w:szCs w:val="24"/>
        </w:rPr>
        <w:t xml:space="preserve"> adempimento di obblighi previsti dalla normativa vigente (fiscale, amministrativa, ecc.).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b/>
          <w:bCs/>
          <w:sz w:val="24"/>
          <w:szCs w:val="24"/>
        </w:rPr>
        <w:t>Base giuridica:</w:t>
      </w:r>
      <w:r>
        <w:rPr>
          <w:rFonts w:eastAsia="Arial" w:cs="Arial"/>
          <w:sz w:val="24"/>
          <w:szCs w:val="24"/>
        </w:rPr>
        <w:t xml:space="preserve"> obbligo legale (art. 6, par. 1, lett. c, GDPR).</w:t>
      </w:r>
    </w:p>
    <w:p>
      <w:pPr>
        <w:pStyle w:val="Normal"/>
        <w:spacing w:before="160" w:after="160"/>
        <w:ind w:left="720" w:hanging="0"/>
        <w:rPr/>
      </w:pPr>
      <w:r>
        <w:rPr>
          <w:rFonts w:eastAsia="Arial" w:cs="Arial"/>
          <w:b/>
          <w:bCs/>
          <w:color w:val="B23A2E"/>
          <w:sz w:val="22"/>
          <w:szCs w:val="22"/>
        </w:rPr>
        <w:t xml:space="preserve">⚠ </w:t>
      </w:r>
      <w:r>
        <w:rPr>
          <w:rFonts w:eastAsia="Arial" w:cs="Arial"/>
          <w:b/>
          <w:bCs/>
          <w:color w:val="B23A2E"/>
          <w:sz w:val="22"/>
          <w:szCs w:val="22"/>
        </w:rPr>
        <w:t xml:space="preserve">DA COMPLETARE: </w:t>
      </w:r>
      <w:r>
        <w:rPr>
          <w:rFonts w:eastAsia="Arial" w:cs="Arial"/>
          <w:color w:val="B23A2E"/>
          <w:sz w:val="22"/>
          <w:szCs w:val="22"/>
        </w:rPr>
        <w:t>Se ResExtensa condivide i profili dei candidati con giurie esterne, partner artistici o altri soggetti terzi, aggiungere qui una finalità specifica con relativa base giuridica.</w:t>
      </w:r>
    </w:p>
    <w:p>
      <w:pPr>
        <w:pStyle w:val="Titolo1"/>
        <w:spacing w:before="400" w:after="160"/>
        <w:rPr/>
      </w:pPr>
      <w:r>
        <w:rPr>
          <w:rFonts w:eastAsia="Arial" w:cs="Arial" w:ascii="Arial" w:hAnsi="Arial"/>
          <w:b/>
          <w:bCs/>
          <w:color w:val="1C1404"/>
          <w:sz w:val="30"/>
          <w:szCs w:val="30"/>
        </w:rPr>
        <w:t>4. Modalità del trattamento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I dati sono trattati con strumenti informatici e telematici, nel rispetto dei principi di liceità, correttezza e trasparenza, con adozione di misure di sicurezza tecniche e organizzative adeguate a ridurre i rischi di perdita, accesso non autorizzato, uso illecito e diffusione.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La piattaforma utilizza i seguenti fornitori di servizi tecnici in qualità di Responsabili del trattamento (art. 28 GDPR):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Supabase Inc. — archiviazione dati e file allegati (server ubicati nell'Unione Europea, regione eu-west-1)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GitHub Inc. — hosting dell'applicazione web</w:t>
      </w:r>
    </w:p>
    <w:p>
      <w:pPr>
        <w:pStyle w:val="Normal"/>
        <w:spacing w:before="160" w:after="160"/>
        <w:ind w:left="720" w:hanging="0"/>
        <w:rPr/>
      </w:pPr>
      <w:r>
        <w:rPr>
          <w:rFonts w:eastAsia="Arial" w:cs="Arial"/>
          <w:b/>
          <w:bCs/>
          <w:color w:val="B23A2E"/>
          <w:sz w:val="22"/>
          <w:szCs w:val="22"/>
        </w:rPr>
        <w:t xml:space="preserve">⚠ </w:t>
      </w:r>
      <w:r>
        <w:rPr>
          <w:rFonts w:eastAsia="Arial" w:cs="Arial"/>
          <w:b/>
          <w:bCs/>
          <w:color w:val="B23A2E"/>
          <w:sz w:val="22"/>
          <w:szCs w:val="22"/>
        </w:rPr>
        <w:t xml:space="preserve">DA COMPLETARE: </w:t>
      </w:r>
      <w:r>
        <w:rPr>
          <w:rFonts w:eastAsia="Arial" w:cs="Arial"/>
          <w:color w:val="B23A2E"/>
          <w:sz w:val="22"/>
          <w:szCs w:val="22"/>
        </w:rPr>
        <w:t>Verificare se Supabase e GitHub hanno sottoscritto con la vostra organizzazione un DPA (Data Processing Agreement). Supabase offre un DPA standard disponibile sul loro sito. Per GitHub, il DPA è incluso nei GitHub Customer Agreement. Entrambi devono essere firmati prima della messa in produzione.</w:t>
      </w:r>
    </w:p>
    <w:p>
      <w:pPr>
        <w:pStyle w:val="Titolo1"/>
        <w:spacing w:before="400" w:after="160"/>
        <w:rPr/>
      </w:pPr>
      <w:r>
        <w:rPr>
          <w:rFonts w:eastAsia="Arial" w:cs="Arial" w:ascii="Arial" w:hAnsi="Arial"/>
          <w:b/>
          <w:bCs/>
          <w:color w:val="1C1404"/>
          <w:sz w:val="30"/>
          <w:szCs w:val="30"/>
        </w:rPr>
        <w:t>5. Conservazione dei dati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I dati personali sono conservati per il tempo strettamente necessario alle finalità per cui sono stati raccolti:</w:t>
      </w:r>
    </w:p>
    <w:p>
      <w:pPr>
        <w:pStyle w:val="Normal"/>
        <w:spacing w:before="160" w:after="160"/>
        <w:ind w:left="720" w:hanging="0"/>
        <w:rPr/>
      </w:pPr>
      <w:r>
        <w:rPr>
          <w:rFonts w:eastAsia="Arial" w:cs="Arial"/>
          <w:b/>
          <w:bCs/>
          <w:color w:val="B23A2E"/>
          <w:sz w:val="22"/>
          <w:szCs w:val="22"/>
        </w:rPr>
        <w:t xml:space="preserve">⚠ </w:t>
      </w:r>
      <w:r>
        <w:rPr>
          <w:rFonts w:eastAsia="Arial" w:cs="Arial"/>
          <w:b/>
          <w:bCs/>
          <w:color w:val="B23A2E"/>
          <w:sz w:val="22"/>
          <w:szCs w:val="22"/>
        </w:rPr>
        <w:t xml:space="preserve">DA COMPLETARE: </w:t>
      </w:r>
      <w:r>
        <w:rPr>
          <w:rFonts w:eastAsia="Arial" w:cs="Arial"/>
          <w:color w:val="B23A2E"/>
          <w:sz w:val="22"/>
          <w:szCs w:val="22"/>
        </w:rPr>
        <w:t>Definire i periodi di conservazione specifici. I seguenti sono indicativi e devono essere validati dal consulente legale.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Candidature accettate (selezionato, richiamabile): per la durata del rapporto di collaborazione e, successivamente, per [X anni] — DA DEFINIRE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Candidature non selezionate (scartato, lista d'attesa): [X mesi/anni] dall'esito — DA DEFINIRE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Candidature spontanee senza esito: [X anni] dalla data di invio — DA DEFINIRE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Materiali allegati (video, audio, foto): stessa durata della candidatura di riferimento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Decorsi i termini di conservazione, i dati sono cancellati o resi anonimi in modo irreversibile.</w:t>
      </w:r>
    </w:p>
    <w:p>
      <w:pPr>
        <w:pStyle w:val="Titolo1"/>
        <w:spacing w:before="400" w:after="160"/>
        <w:rPr/>
      </w:pPr>
      <w:r>
        <w:rPr>
          <w:rFonts w:eastAsia="Arial" w:cs="Arial" w:ascii="Arial" w:hAnsi="Arial"/>
          <w:b/>
          <w:bCs/>
          <w:color w:val="1C1404"/>
          <w:sz w:val="30"/>
          <w:szCs w:val="30"/>
        </w:rPr>
        <w:t>6. Destinatari dei dati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I dati personali possono essere comunicati a: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Personale interno di ResExtensa autorizzato al trattamento (staff artistico, amministrativo, tecnico) nell'ambito dei processi di selezione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Fornitori di servizi tecnici (Supabase, GitHub) in qualità di Responsabili del trattamento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Autorità pubbliche, nei casi previsti dalla legge</w:t>
      </w:r>
    </w:p>
    <w:p>
      <w:pPr>
        <w:pStyle w:val="Normal"/>
        <w:spacing w:before="160" w:after="160"/>
        <w:ind w:left="720" w:hanging="0"/>
        <w:rPr/>
      </w:pPr>
      <w:r>
        <w:rPr>
          <w:rFonts w:eastAsia="Arial" w:cs="Arial"/>
          <w:b/>
          <w:bCs/>
          <w:color w:val="B23A2E"/>
          <w:sz w:val="22"/>
          <w:szCs w:val="22"/>
        </w:rPr>
        <w:t xml:space="preserve">⚠ </w:t>
      </w:r>
      <w:r>
        <w:rPr>
          <w:rFonts w:eastAsia="Arial" w:cs="Arial"/>
          <w:b/>
          <w:bCs/>
          <w:color w:val="B23A2E"/>
          <w:sz w:val="22"/>
          <w:szCs w:val="22"/>
        </w:rPr>
        <w:t xml:space="preserve">DA COMPLETARE: </w:t>
      </w:r>
      <w:r>
        <w:rPr>
          <w:rFonts w:eastAsia="Arial" w:cs="Arial"/>
          <w:color w:val="B23A2E"/>
          <w:sz w:val="22"/>
          <w:szCs w:val="22"/>
        </w:rPr>
        <w:t>Aggiungere eventuali altri destinatari: giurie esterne, partner artistici, enti finanziatori che richiedono rendicontazione delle attività di selezione.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I dati non vengono venduti, ceduti o comunicati a terzi per finalità commerciali.</w:t>
      </w:r>
    </w:p>
    <w:p>
      <w:pPr>
        <w:pStyle w:val="Titolo1"/>
        <w:spacing w:before="400" w:after="160"/>
        <w:rPr/>
      </w:pPr>
      <w:r>
        <w:rPr>
          <w:rFonts w:eastAsia="Arial" w:cs="Arial" w:ascii="Arial" w:hAnsi="Arial"/>
          <w:b/>
          <w:bCs/>
          <w:color w:val="1C1404"/>
          <w:sz w:val="30"/>
          <w:szCs w:val="30"/>
        </w:rPr>
        <w:t>7. Trasferimento dei dati extra-UE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I dati sono archiviati su server ubicati nell'Unione Europea (Supabase, regione eu-west-1 — Irlanda). GitHub Inc. ha sede negli Stati Uniti; il trasferimento dei dati avviene nel rispetto delle garanzie previste dal GDPR (Clausole Contrattuali Standard o meccanismi equivalenti).</w:t>
      </w:r>
    </w:p>
    <w:p>
      <w:pPr>
        <w:pStyle w:val="Normal"/>
        <w:spacing w:before="160" w:after="160"/>
        <w:ind w:left="720" w:hanging="0"/>
        <w:rPr/>
      </w:pPr>
      <w:r>
        <w:rPr>
          <w:rFonts w:eastAsia="Arial" w:cs="Arial"/>
          <w:b/>
          <w:bCs/>
          <w:color w:val="B23A2E"/>
          <w:sz w:val="22"/>
          <w:szCs w:val="22"/>
        </w:rPr>
        <w:t xml:space="preserve">⚠ </w:t>
      </w:r>
      <w:r>
        <w:rPr>
          <w:rFonts w:eastAsia="Arial" w:cs="Arial"/>
          <w:b/>
          <w:bCs/>
          <w:color w:val="B23A2E"/>
          <w:sz w:val="22"/>
          <w:szCs w:val="22"/>
        </w:rPr>
        <w:t xml:space="preserve">DA COMPLETARE: </w:t>
      </w:r>
      <w:r>
        <w:rPr>
          <w:rFonts w:eastAsia="Arial" w:cs="Arial"/>
          <w:color w:val="B23A2E"/>
          <w:sz w:val="22"/>
          <w:szCs w:val="22"/>
        </w:rPr>
        <w:t>Verificare la documentazione aggiornata di GitHub e Supabase riguardo ai meccanismi di trasferimento adottati e assicurarsi che siano conformi alle disposizioni del Garante italiano.</w:t>
      </w:r>
    </w:p>
    <w:p>
      <w:pPr>
        <w:pStyle w:val="Titolo1"/>
        <w:spacing w:before="400" w:after="160"/>
        <w:rPr/>
      </w:pPr>
      <w:r>
        <w:rPr>
          <w:rFonts w:eastAsia="Arial" w:cs="Arial" w:ascii="Arial" w:hAnsi="Arial"/>
          <w:b/>
          <w:bCs/>
          <w:color w:val="1C1404"/>
          <w:sz w:val="30"/>
          <w:szCs w:val="30"/>
        </w:rPr>
        <w:t>8. Diritti dell'interessato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In qualità di interessato, hai il diritto di: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Accedere ai tuoi dati personali (art. 15 GDPR)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Rettificare dati inesatti o incompleti (art. 16 GDPR)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Ottenere la cancellazione dei tuoi dati ('diritto all'oblio', art. 17 GDPR)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Limitare il trattamento (art. 18 GDPR)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Ricevere i tuoi dati in formato strutturato e leggibile da macchina (portabilità, art. 20 GDPR)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Opporti al trattamento (art. 21 GDPR)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Revocare il consenso in qualsiasi momento, senza pregiudizio per la liceità del trattamento effettuato prima della revoca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Proporre reclamo al Garante per la protezione dei dati personali (www.garanteprivacy.it)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 xml:space="preserve">Per esercitare i tuoi diritti, puoi scrivere a: </w:t>
      </w:r>
      <w:r>
        <w:rPr>
          <w:rFonts w:eastAsia="Arial" w:cs="Arial"/>
          <w:b/>
          <w:bCs/>
          <w:sz w:val="24"/>
          <w:szCs w:val="24"/>
        </w:rPr>
        <w:t>info@resextensa.it</w:t>
      </w:r>
      <w:r>
        <w:rPr>
          <w:rFonts w:eastAsia="Arial" w:cs="Arial"/>
          <w:sz w:val="24"/>
          <w:szCs w:val="24"/>
        </w:rPr>
        <w:t>. Risponderemo entro 30 giorni dalla ricezione della richiesta.</w:t>
      </w:r>
    </w:p>
    <w:p>
      <w:pPr>
        <w:pStyle w:val="Normal"/>
        <w:spacing w:before="160" w:after="160"/>
        <w:ind w:left="720" w:hanging="0"/>
        <w:rPr/>
      </w:pPr>
      <w:r>
        <w:rPr>
          <w:rFonts w:eastAsia="Arial" w:cs="Arial"/>
          <w:b/>
          <w:bCs/>
          <w:color w:val="B23A2E"/>
          <w:sz w:val="22"/>
          <w:szCs w:val="22"/>
        </w:rPr>
        <w:t xml:space="preserve">⚠ </w:t>
      </w:r>
      <w:r>
        <w:rPr>
          <w:rFonts w:eastAsia="Arial" w:cs="Arial"/>
          <w:b/>
          <w:bCs/>
          <w:color w:val="B23A2E"/>
          <w:sz w:val="22"/>
          <w:szCs w:val="22"/>
        </w:rPr>
        <w:t xml:space="preserve">DA COMPLETARE: </w:t>
      </w:r>
      <w:r>
        <w:rPr>
          <w:rFonts w:eastAsia="Arial" w:cs="Arial"/>
          <w:color w:val="B23A2E"/>
          <w:sz w:val="22"/>
          <w:szCs w:val="22"/>
        </w:rPr>
        <w:t>Valutare se istituire un indirizzo email dedicato alla privacy (es. privacy@resextensa.it) per separare le richieste degli interessati dalla posta ordinaria.</w:t>
      </w:r>
    </w:p>
    <w:p>
      <w:pPr>
        <w:pStyle w:val="Titolo1"/>
        <w:spacing w:before="400" w:after="160"/>
        <w:rPr/>
      </w:pPr>
      <w:r>
        <w:rPr>
          <w:rFonts w:eastAsia="Arial" w:cs="Arial" w:ascii="Arial" w:hAnsi="Arial"/>
          <w:b/>
          <w:bCs/>
          <w:color w:val="1C1404"/>
          <w:sz w:val="30"/>
          <w:szCs w:val="30"/>
        </w:rPr>
        <w:t>9. Conferimento dei dati e conseguenze del rifiuto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Il conferimento dei dati contrassegnati come obbligatori nel form di candidatura è necessario per poter valutare la candidatura. Il mancato conferimento comporta l'impossibilità di procedere con il processo di selezione.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Il conferimento dei dati facoltativi (es. video aggiuntivi, codice fiscale per i non italiani) non pregiudica la valutazione della candidatura, ma può ridurre la completezza del profilo esaminato.</w:t>
      </w:r>
    </w:p>
    <w:p>
      <w:pPr>
        <w:pStyle w:val="Titolo1"/>
        <w:spacing w:before="400" w:after="160"/>
        <w:rPr/>
      </w:pPr>
      <w:r>
        <w:rPr>
          <w:rFonts w:eastAsia="Arial" w:cs="Arial" w:ascii="Arial" w:hAnsi="Arial"/>
          <w:b/>
          <w:bCs/>
          <w:color w:val="1C1404"/>
          <w:sz w:val="30"/>
          <w:szCs w:val="30"/>
        </w:rPr>
        <w:t>10. Processo decisionale automatizzato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>I dati raccolti non sono soggetti a processi decisionali automatizzati o profilazione ai sensi dell'art. 22 GDPR. Tutte le decisioni relative alle candidature sono adottate da persone fisiche.</w:t>
      </w:r>
    </w:p>
    <w:p>
      <w:pPr>
        <w:pStyle w:val="Titolo1"/>
        <w:spacing w:before="400" w:after="160"/>
        <w:rPr/>
      </w:pPr>
      <w:r>
        <w:rPr>
          <w:rFonts w:eastAsia="Arial" w:cs="Arial" w:ascii="Arial" w:hAnsi="Arial"/>
          <w:b/>
          <w:bCs/>
          <w:color w:val="1C1404"/>
          <w:sz w:val="30"/>
          <w:szCs w:val="30"/>
        </w:rPr>
        <w:t>11. Aggiornamenti della presente informativa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 xml:space="preserve">La presente informativa può essere aggiornata in caso di modifiche normative o operative. La versione vigente è sempre disponibile all'indirizzo </w:t>
      </w:r>
      <w:r>
        <w:rPr>
          <w:rFonts w:eastAsia="Arial" w:cs="Arial"/>
          <w:b/>
          <w:bCs/>
          <w:sz w:val="24"/>
          <w:szCs w:val="24"/>
        </w:rPr>
        <w:t>[URL del sito — DA COMPLETARE]</w:t>
      </w:r>
      <w:r>
        <w:rPr>
          <w:rFonts w:eastAsia="Arial" w:cs="Arial"/>
          <w:sz w:val="24"/>
          <w:szCs w:val="24"/>
        </w:rPr>
        <w:t>.</w:t>
      </w:r>
    </w:p>
    <w:p>
      <w:pPr>
        <w:pStyle w:val="Normal"/>
        <w:spacing w:before="0" w:after="160"/>
        <w:jc w:val="left"/>
        <w:rPr/>
      </w:pPr>
      <w:r>
        <w:rPr>
          <w:rFonts w:eastAsia="Arial" w:cs="Arial"/>
          <w:sz w:val="24"/>
          <w:szCs w:val="24"/>
        </w:rPr>
        <w:t xml:space="preserve">Versione corrente: </w:t>
      </w:r>
      <w:r>
        <w:rPr>
          <w:rFonts w:eastAsia="Arial" w:cs="Arial"/>
          <w:b/>
          <w:bCs/>
          <w:sz w:val="24"/>
          <w:szCs w:val="24"/>
        </w:rPr>
        <w:t>[DATA DI APPROVAZIONE — DA COMPLETARE]</w:t>
      </w:r>
    </w:p>
    <w:p>
      <w:pPr>
        <w:pStyle w:val="Normal"/>
        <w:pBdr>
          <w:bottom w:val="single" w:sz="6" w:space="1" w:color="C9A227"/>
        </w:pBdr>
        <w:spacing w:before="240" w:after="24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b/>
          <w:bCs/>
          <w:sz w:val="22"/>
          <w:szCs w:val="22"/>
        </w:rPr>
        <w:t>NOTE PER IL REVISORE LEGALE</w:t>
      </w:r>
    </w:p>
    <w:p>
      <w:pPr>
        <w:pStyle w:val="Normal"/>
        <w:spacing w:before="0" w:after="80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Questo documento è stato generato come base di lavoro. Prima dell'approvazione verificare: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Tutti i punti marcati con ⚠ (campi da completare o scelte da effettuare)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La coerenza con le procedure interne reali di ResExtensa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La presenza di un DPA firmato con Supabase e GitHub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Il registro dei trattamenti (art. 30 GDPR) che deve documentare tutti i trattamenti effettuati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La nomina di eventuali responsabili interni del trattamento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rFonts w:eastAsia="Arial" w:cs="Arial"/>
          <w:sz w:val="24"/>
          <w:szCs w:val="24"/>
        </w:rPr>
        <w:t>La necessità o meno di nominare un DPO (Data Protection Officer) — obbligatorio per enti pubblici e per trattamenti su larga scala di dati particolari</w:t>
      </w:r>
    </w:p>
    <w:p>
      <w:pPr>
        <w:pStyle w:val="Normal"/>
        <w:spacing w:before="160" w:after="0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Generato il: 23 giugno 2026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it-IT" w:eastAsia="zh-CN" w:bidi="hi-IN"/>
    </w:rPr>
  </w:style>
  <w:style w:type="paragraph" w:styleId="Titolo1">
    <w:name w:val="Heading 1"/>
    <w:basedOn w:val="Titolo"/>
    <w:qFormat/>
    <w:pPr>
      <w:spacing w:before="400" w:after="160"/>
      <w:outlineLvl w:val="0"/>
    </w:pPr>
    <w:rPr>
      <w:rFonts w:ascii="Arial" w:hAnsi="Arial" w:eastAsia="Arial" w:cs="Arial"/>
      <w:b/>
      <w:bCs/>
      <w:color w:val="1C1404"/>
      <w:sz w:val="30"/>
      <w:szCs w:val="30"/>
    </w:rPr>
  </w:style>
  <w:style w:type="paragraph" w:styleId="Titolo2">
    <w:name w:val="Heading 2"/>
    <w:basedOn w:val="Titolo"/>
    <w:qFormat/>
    <w:pPr>
      <w:spacing w:before="320" w:after="120"/>
      <w:outlineLvl w:val="1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Titolo3">
    <w:name w:val="Heading 3"/>
    <w:basedOn w:val="Titolo"/>
    <w:qFormat/>
    <w:pPr/>
    <w:rPr>
      <w:color w:val="1F4D78"/>
      <w:sz w:val="24"/>
      <w:szCs w:val="24"/>
    </w:rPr>
  </w:style>
  <w:style w:type="paragraph" w:styleId="Titolo4">
    <w:name w:val="Heading 4"/>
    <w:basedOn w:val="Titolo"/>
    <w:qFormat/>
    <w:pPr/>
    <w:rPr>
      <w:i/>
      <w:iCs/>
      <w:color w:val="2E74B5"/>
    </w:rPr>
  </w:style>
  <w:style w:type="paragraph" w:styleId="Titolo5">
    <w:name w:val="Heading 5"/>
    <w:basedOn w:val="Titolo"/>
    <w:qFormat/>
    <w:pPr/>
    <w:rPr>
      <w:color w:val="2E74B5"/>
    </w:rPr>
  </w:style>
  <w:style w:type="paragraph" w:styleId="Titolo6">
    <w:name w:val="Heading 6"/>
    <w:basedOn w:val="Titolo"/>
    <w:qFormat/>
    <w:pPr/>
    <w:rPr>
      <w:color w:val="1F4D78"/>
    </w:rPr>
  </w:style>
  <w:style w:type="character" w:styleId="CollegamentoInternet">
    <w:name w:val="Collegamento Internet"/>
    <w:uiPriority w:val="99"/>
    <w:unhideWhenUsed/>
    <w:rPr>
      <w:color w:val="0563C1"/>
      <w:u w:val="single"/>
    </w:rPr>
  </w:style>
  <w:style w:type="character" w:styleId="Richiamoallanotaapidipagina">
    <w:name w:val="Richiamo alla nota a piè di pagina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Richiamoallanotadichiusura">
    <w:name w:val="Richiamo alla nota di chiusura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Lucida Sans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principale">
    <w:name w:val="Title"/>
    <w:basedOn w:val="Tito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it-IT" w:eastAsia="zh-CN" w:bidi="hi-IN"/>
    </w:rPr>
  </w:style>
  <w:style w:type="paragraph" w:styleId="Notaapidipagina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ichiusura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LibreOffice/7.0.4.2$Windows_X86_64 LibreOffice_project/dcf040e67528d9187c66b2379df5ea4407429775</Application>
  <AppVersion>15.0000</AppVersion>
  <Pages>5</Pages>
  <Words>1254</Words>
  <Characters>7509</Characters>
  <CharactersWithSpaces>8661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2026-06-23T12:28:12Z</dcterms:created>
  <dc:creator>Un-named</dc:creator>
  <dc:description/>
  <dc:language>it-IT</dc:language>
  <cp:lastModifiedBy/>
  <dcterms:modified xsi:type="dcterms:W3CDTF">2026-06-23T16:36:00Z</dcterms:modified>
  <cp:revision>2</cp:revision>
  <dc:subject/>
  <dc:title/>
</cp:coreProperties>
</file>