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Rendu du 1er sprint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présenter architecture matérielle/logiciel et justifier vos choix.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présenter des schémas , ex 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useCase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modélisation de la DB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Technologies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Partie Backend : Au choix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php symfony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pyramide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Partie web :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 :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material ui pour le graphisme : </w:t>
      </w:r>
      <w:hyperlink r:id="rId6">
        <w:r w:rsidDel="00000000" w:rsidR="00000000" w:rsidRPr="00000000">
          <w:rPr>
            <w:color w:val="1155cc"/>
            <w:sz w:val="26"/>
            <w:szCs w:val="26"/>
            <w:rtl w:val="0"/>
          </w:rPr>
          <w:t xml:space="preserve">https://material-ui.com/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Justifications 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 l’a utilisé en cours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C’est de plus en plus utilisé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Partie Mobile : Au choix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? Bofff..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 Native -&gt; On part sur ça.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Xamarin ? Ne sais pas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terial-u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