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ktt3sj4deug" w:id="0"/>
      <w:bookmarkEnd w:id="0"/>
      <w:r w:rsidDel="00000000" w:rsidR="00000000" w:rsidRPr="00000000">
        <w:rPr>
          <w:rtl w:val="0"/>
        </w:rPr>
        <w:t xml:space="preserve">Participation à un salon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ind w:firstLine="720"/>
        <w:rPr/>
      </w:pPr>
      <w:r w:rsidDel="00000000" w:rsidR="00000000" w:rsidRPr="00000000">
        <w:rPr>
          <w:rtl w:val="0"/>
        </w:rPr>
        <w:t xml:space="preserve">Fort de 8 ans d’expérience, nous souhaitons faire connaître nos solutions outre-rhin. En effet, nos racines Alsaciennes nous permettent de développer notre implémentation en Allemagne et d'internationaliser très rapidement nos activités.</w:t>
      </w:r>
    </w:p>
    <w:p w:rsidR="00000000" w:rsidDel="00000000" w:rsidP="00000000" w:rsidRDefault="00000000" w:rsidRPr="00000000" w14:paraId="00000004">
      <w:pPr>
        <w:rPr/>
      </w:pPr>
      <w:r w:rsidDel="00000000" w:rsidR="00000000" w:rsidRPr="00000000">
        <w:rPr>
          <w:rtl w:val="0"/>
        </w:rPr>
        <w:t xml:space="preserve">Le choix de ce pays n’est pas anodin. Fort de 56 milliards d’euros de produits agricoles et alimentaires, l’allemagne se place comme le second producteur européen, derrière la France (76 milliards)</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005">
      <w:pPr>
        <w:ind w:firstLine="720"/>
        <w:rPr/>
      </w:pPr>
      <w:r w:rsidDel="00000000" w:rsidR="00000000" w:rsidRPr="00000000">
        <w:rPr>
          <w:rtl w:val="0"/>
        </w:rPr>
        <w:t xml:space="preserve">La présence à un salon, événement très apprécié des entreprises, nous offrira la visibilité nécessaire à notre internationalisation. Il nous permettra de présenter notre dernier projet en date : un champ connecté pour Als’agriculture, avec son interface en ligne, ces capteurs, plantés en situation “réelle” sur le stand, au travers d’une démonstration.</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Une communication devra être réalisée autour de cet événement, sur nos différents canaux de communication, et des brochures devront être créées pour les apporter sur le salon (en allemand, en anglais et en français).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rPr/>
      </w:pPr>
      <w:bookmarkStart w:colFirst="0" w:colLast="0" w:name="_lbmlqiuunihw" w:id="1"/>
      <w:bookmarkEnd w:id="1"/>
      <w:r w:rsidDel="00000000" w:rsidR="00000000" w:rsidRPr="00000000">
        <w:rPr>
          <w:rtl w:val="0"/>
        </w:rPr>
        <w:t xml:space="preserve">Salon retenu</w:t>
      </w:r>
    </w:p>
    <w:p w:rsidR="00000000" w:rsidDel="00000000" w:rsidP="00000000" w:rsidRDefault="00000000" w:rsidRPr="00000000" w14:paraId="0000000A">
      <w:pPr>
        <w:ind w:firstLine="720"/>
        <w:rPr/>
      </w:pPr>
      <w:r w:rsidDel="00000000" w:rsidR="00000000" w:rsidRPr="00000000">
        <w:rPr>
          <w:rtl w:val="0"/>
        </w:rPr>
        <w:t xml:space="preserve">Après de nombreuses recherches, nous avons choisi de participer au salon AGRAR Unternehmertage, car ayant été créé en 1997, il attire en moyenne 30000 visiteurs</w:t>
      </w:r>
      <w:r w:rsidDel="00000000" w:rsidR="00000000" w:rsidRPr="00000000">
        <w:rPr>
          <w:vertAlign w:val="superscript"/>
        </w:rPr>
        <w:footnoteReference w:customMarkFollows="0" w:id="1"/>
      </w:r>
      <w:r w:rsidDel="00000000" w:rsidR="00000000" w:rsidRPr="00000000">
        <w:rPr>
          <w:rtl w:val="0"/>
        </w:rPr>
        <w:t xml:space="preserve">, nous offrant ainsi une très grande visibilité. De plus, proche de Dortmund et Düsseldorf, cela permet la venue d’un grand nombre de nationalités des visiteurs internationaux.</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Ce salon se tiendra du 06/02/2024 au 09/02/2024, au </w:t>
      </w:r>
      <w:r w:rsidDel="00000000" w:rsidR="00000000" w:rsidRPr="00000000">
        <w:rPr>
          <w:rtl w:val="0"/>
        </w:rPr>
        <w:t xml:space="preserve">Messe und Congress Centrum Halle Münsterland.</w:t>
      </w:r>
      <w:r w:rsidDel="00000000" w:rsidR="00000000" w:rsidRPr="00000000">
        <w:rPr>
          <w:rtl w:val="0"/>
        </w:rPr>
      </w:r>
    </w:p>
    <w:p w:rsidR="00000000" w:rsidDel="00000000" w:rsidP="00000000" w:rsidRDefault="00000000" w:rsidRPr="00000000" w14:paraId="0000000D">
      <w:pPr>
        <w:pStyle w:val="Heading1"/>
        <w:rPr/>
      </w:pPr>
      <w:bookmarkStart w:colFirst="0" w:colLast="0" w:name="_e0acb231l68k" w:id="2"/>
      <w:bookmarkEnd w:id="2"/>
      <w:r w:rsidDel="00000000" w:rsidR="00000000" w:rsidRPr="00000000">
        <w:rPr>
          <w:rtl w:val="0"/>
        </w:rPr>
        <w:t xml:space="preserve">Besoins</w:t>
      </w:r>
    </w:p>
    <w:p w:rsidR="00000000" w:rsidDel="00000000" w:rsidP="00000000" w:rsidRDefault="00000000" w:rsidRPr="00000000" w14:paraId="0000000E">
      <w:pPr>
        <w:ind w:firstLine="720"/>
        <w:rPr/>
      </w:pPr>
      <w:r w:rsidDel="00000000" w:rsidR="00000000" w:rsidRPr="00000000">
        <w:rPr>
          <w:rtl w:val="0"/>
        </w:rPr>
        <w:t xml:space="preserve">Afin de présenter notre solution, nous devons disposer d’une surface de 10 à 15m², avec un petit ameublement, afin d’y poser une démonstration compact de nos capteurs, avec une remontée de données en temps réel.</w:t>
      </w:r>
    </w:p>
    <w:p w:rsidR="00000000" w:rsidDel="00000000" w:rsidP="00000000" w:rsidRDefault="00000000" w:rsidRPr="00000000" w14:paraId="0000000F">
      <w:pPr>
        <w:ind w:firstLine="720"/>
        <w:rPr/>
      </w:pPr>
      <w:r w:rsidDel="00000000" w:rsidR="00000000" w:rsidRPr="00000000">
        <w:rPr>
          <w:rtl w:val="0"/>
        </w:rPr>
      </w:r>
    </w:p>
    <w:p w:rsidR="00000000" w:rsidDel="00000000" w:rsidP="00000000" w:rsidRDefault="00000000" w:rsidRPr="00000000" w14:paraId="00000010">
      <w:pPr>
        <w:pStyle w:val="Heading1"/>
        <w:rPr/>
      </w:pPr>
      <w:bookmarkStart w:colFirst="0" w:colLast="0" w:name="_upntbw5wnbyh" w:id="3"/>
      <w:bookmarkEnd w:id="3"/>
      <w:r w:rsidDel="00000000" w:rsidR="00000000" w:rsidRPr="00000000">
        <w:rPr>
          <w:rtl w:val="0"/>
        </w:rPr>
        <w:t xml:space="preserve">Chiffrage</w:t>
      </w:r>
    </w:p>
    <w:p w:rsidR="00000000" w:rsidDel="00000000" w:rsidP="00000000" w:rsidRDefault="00000000" w:rsidRPr="00000000" w14:paraId="00000011">
      <w:pPr>
        <w:ind w:firstLine="720"/>
        <w:rPr/>
      </w:pPr>
      <w:r w:rsidDel="00000000" w:rsidR="00000000" w:rsidRPr="00000000">
        <w:rPr>
          <w:rtl w:val="0"/>
        </w:rPr>
        <w:t xml:space="preserve">Nous avons obtenu un devis de 5,823.00 €, pour un stand de 12m², en angle, offrant ainsi plus de visibilité sur le salon. </w:t>
      </w:r>
      <w:r w:rsidDel="00000000" w:rsidR="00000000" w:rsidRPr="00000000">
        <w:rPr>
          <w:rtl w:val="0"/>
        </w:rPr>
        <w:t xml:space="preserve">Y est inclus le montage et le démontage de celui-ci, ainsi que </w:t>
      </w:r>
      <w:r w:rsidDel="00000000" w:rsidR="00000000" w:rsidRPr="00000000">
        <w:rPr>
          <w:rtl w:val="0"/>
        </w:rPr>
        <w:t xml:space="preserve">l’ameublement (cloisons, moquettes et meubles).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La location du stand n’est pas la seule dépense. Il nous faut également prendre en compte le logement, la nourriture et le transport pour les personnes s’y déplaçant.</w:t>
      </w:r>
    </w:p>
    <w:p w:rsidR="00000000" w:rsidDel="00000000" w:rsidP="00000000" w:rsidRDefault="00000000" w:rsidRPr="00000000" w14:paraId="00000015">
      <w:pPr>
        <w:rPr/>
      </w:pPr>
      <w:r w:rsidDel="00000000" w:rsidR="00000000" w:rsidRPr="00000000">
        <w:rPr>
          <w:rtl w:val="0"/>
        </w:rPr>
        <w:t xml:space="preserve">Dans une démarche écologique, nous privilégions le transport ferroviaire à l’avion et la voiture.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t xml:space="preserve">L’ensemble des coûts, précisés ci-dessous, nous donne un total de 7,159.36 €.</w:t>
      </w: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rtl w:val="0"/>
        </w:rPr>
      </w:r>
    </w:p>
    <w:p w:rsidR="00000000" w:rsidDel="00000000" w:rsidP="00000000" w:rsidRDefault="00000000" w:rsidRPr="00000000" w14:paraId="0000001A">
      <w:pPr>
        <w:pStyle w:val="Heading1"/>
        <w:rPr/>
      </w:pPr>
      <w:bookmarkStart w:colFirst="0" w:colLast="0" w:name="_qfe5vds5soc5" w:id="4"/>
      <w:bookmarkEnd w:id="4"/>
      <w:r w:rsidDel="00000000" w:rsidR="00000000" w:rsidRPr="00000000">
        <w:rPr>
          <w:rtl w:val="0"/>
        </w:rPr>
        <w:t xml:space="preserve">Communication et poursuites</w:t>
      </w:r>
    </w:p>
    <w:p w:rsidR="00000000" w:rsidDel="00000000" w:rsidP="00000000" w:rsidRDefault="00000000" w:rsidRPr="00000000" w14:paraId="0000001B">
      <w:pPr>
        <w:rPr/>
      </w:pPr>
      <w:r w:rsidDel="00000000" w:rsidR="00000000" w:rsidRPr="00000000">
        <w:rPr>
          <w:rtl w:val="0"/>
        </w:rPr>
        <w:tab/>
        <w:t xml:space="preserve">Nous allons mettre en avant toute une série de posts sur nos réseaux sociaux : Facebook, LinkedIn et X, afin d'accroître la visibilité sur notre participation au salon.</w:t>
        <w:br w:type="textWrapping"/>
        <w:tab/>
        <w:t xml:space="preserve">Au cours de celui-ci, nous mettrons également notre présence en avant, avec des photos de l’équipe, afin d’animer nos réseaux et de profiter des personnes suivant les mots-clés liés à l'événement, à nous rendre visite sur le stand.</w:t>
      </w:r>
    </w:p>
    <w:p w:rsidR="00000000" w:rsidDel="00000000" w:rsidP="00000000" w:rsidRDefault="00000000" w:rsidRPr="00000000" w14:paraId="0000001C">
      <w:pPr>
        <w:ind w:firstLine="720"/>
        <w:rPr/>
      </w:pPr>
      <w:r w:rsidDel="00000000" w:rsidR="00000000" w:rsidRPr="00000000">
        <w:rPr>
          <w:rtl w:val="0"/>
        </w:rPr>
        <w:t xml:space="preserve">Finalement, nous posterons un récapitulatif du salon ainsi que des remerciements aux visiteurs. Cela dans le but d’augmenter une fois de plus notre visibilité sur les réseaux en tirant parti des mots-clés.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En fonction du nombre de contacts établis, de nouvelles personnes touchées ou intéressées par notre entreprise, nous étudierons la possibilité de participer à nouveau à des salons, voire de plus ou moins grandes envergures.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1"/>
        <w:rPr/>
      </w:pPr>
      <w:bookmarkStart w:colFirst="0" w:colLast="0" w:name="_8w39nif0cbnn" w:id="5"/>
      <w:bookmarkEnd w:id="5"/>
      <w:r w:rsidDel="00000000" w:rsidR="00000000" w:rsidRPr="00000000">
        <w:rPr>
          <w:rtl w:val="0"/>
        </w:rPr>
        <w:t xml:space="preserve">Détails des coûts</w:t>
      </w:r>
    </w:p>
    <w:p w:rsidR="00000000" w:rsidDel="00000000" w:rsidP="00000000" w:rsidRDefault="00000000" w:rsidRPr="00000000" w14:paraId="00000021">
      <w:pPr>
        <w:pStyle w:val="Heading2"/>
        <w:rPr/>
      </w:pPr>
      <w:bookmarkStart w:colFirst="0" w:colLast="0" w:name="_qxel4h95jj16" w:id="6"/>
      <w:bookmarkEnd w:id="6"/>
      <w:r w:rsidDel="00000000" w:rsidR="00000000" w:rsidRPr="00000000">
        <w:rPr>
          <w:rtl w:val="0"/>
        </w:rPr>
        <w:t xml:space="preserve">Salon</w:t>
      </w:r>
    </w:p>
    <w:p w:rsidR="00000000" w:rsidDel="00000000" w:rsidP="00000000" w:rsidRDefault="00000000" w:rsidRPr="00000000" w14:paraId="00000022">
      <w:pPr>
        <w:rPr>
          <w:sz w:val="20"/>
          <w:szCs w:val="20"/>
        </w:rPr>
      </w:pPr>
      <w:r w:rsidDel="00000000" w:rsidR="00000000" w:rsidRPr="00000000">
        <w:rPr>
          <w:sz w:val="20"/>
          <w:szCs w:val="20"/>
          <w:rtl w:val="0"/>
        </w:rPr>
        <w:t xml:space="preserve">12 </w:t>
      </w:r>
      <w:r w:rsidDel="00000000" w:rsidR="00000000" w:rsidRPr="00000000">
        <w:rPr>
          <w:sz w:val="20"/>
          <w:szCs w:val="20"/>
          <w:rtl w:val="0"/>
        </w:rPr>
        <w:t xml:space="preserve">m2 Corner stand 249.00 € / m2</w:t>
      </w:r>
    </w:p>
    <w:p w:rsidR="00000000" w:rsidDel="00000000" w:rsidP="00000000" w:rsidRDefault="00000000" w:rsidRPr="00000000" w14:paraId="00000023">
      <w:pPr>
        <w:rPr>
          <w:sz w:val="20"/>
          <w:szCs w:val="20"/>
        </w:rPr>
      </w:pPr>
      <w:r w:rsidDel="00000000" w:rsidR="00000000" w:rsidRPr="00000000">
        <w:rPr>
          <w:sz w:val="20"/>
          <w:szCs w:val="20"/>
          <w:rtl w:val="0"/>
        </w:rPr>
        <w:t xml:space="preserve">1 </w:t>
      </w:r>
      <w:r w:rsidDel="00000000" w:rsidR="00000000" w:rsidRPr="00000000">
        <w:rPr>
          <w:sz w:val="20"/>
          <w:szCs w:val="20"/>
          <w:rtl w:val="0"/>
        </w:rPr>
        <w:t xml:space="preserve">x Media flat rate 980.00 €</w:t>
      </w:r>
    </w:p>
    <w:p w:rsidR="00000000" w:rsidDel="00000000" w:rsidP="00000000" w:rsidRDefault="00000000" w:rsidRPr="00000000" w14:paraId="00000024">
      <w:pPr>
        <w:rPr>
          <w:sz w:val="20"/>
          <w:szCs w:val="20"/>
        </w:rPr>
      </w:pPr>
      <w:r w:rsidDel="00000000" w:rsidR="00000000" w:rsidRPr="00000000">
        <w:rPr>
          <w:sz w:val="20"/>
          <w:szCs w:val="20"/>
          <w:rtl w:val="0"/>
        </w:rPr>
        <w:t xml:space="preserve">12 </w:t>
      </w:r>
      <w:r w:rsidDel="00000000" w:rsidR="00000000" w:rsidRPr="00000000">
        <w:rPr>
          <w:sz w:val="20"/>
          <w:szCs w:val="20"/>
          <w:rtl w:val="0"/>
        </w:rPr>
        <w:t xml:space="preserve">x Eco surcharge 8.00 € / m2</w:t>
      </w:r>
    </w:p>
    <w:p w:rsidR="00000000" w:rsidDel="00000000" w:rsidP="00000000" w:rsidRDefault="00000000" w:rsidRPr="00000000" w14:paraId="00000025">
      <w:pPr>
        <w:rPr>
          <w:sz w:val="20"/>
          <w:szCs w:val="20"/>
        </w:rPr>
      </w:pPr>
      <w:r w:rsidDel="00000000" w:rsidR="00000000" w:rsidRPr="00000000">
        <w:rPr>
          <w:sz w:val="20"/>
          <w:szCs w:val="20"/>
          <w:rtl w:val="0"/>
        </w:rPr>
        <w:t xml:space="preserve">12 </w:t>
      </w:r>
      <w:r w:rsidDel="00000000" w:rsidR="00000000" w:rsidRPr="00000000">
        <w:rPr>
          <w:sz w:val="20"/>
          <w:szCs w:val="20"/>
          <w:rtl w:val="0"/>
        </w:rPr>
        <w:t xml:space="preserve">x AUMA contribution 0.60 € / m2</w:t>
      </w:r>
    </w:p>
    <w:p w:rsidR="00000000" w:rsidDel="00000000" w:rsidP="00000000" w:rsidRDefault="00000000" w:rsidRPr="00000000" w14:paraId="00000026">
      <w:pPr>
        <w:rPr>
          <w:sz w:val="20"/>
          <w:szCs w:val="20"/>
        </w:rPr>
      </w:pPr>
      <w:r w:rsidDel="00000000" w:rsidR="00000000" w:rsidRPr="00000000">
        <w:rPr>
          <w:rtl w:val="0"/>
        </w:rPr>
      </w:r>
    </w:p>
    <w:p w:rsidR="00000000" w:rsidDel="00000000" w:rsidP="00000000" w:rsidRDefault="00000000" w:rsidRPr="00000000" w14:paraId="00000027">
      <w:pPr>
        <w:rPr>
          <w:b w:val="1"/>
          <w:sz w:val="20"/>
          <w:szCs w:val="20"/>
        </w:rPr>
      </w:pPr>
      <w:r w:rsidDel="00000000" w:rsidR="00000000" w:rsidRPr="00000000">
        <w:rPr>
          <w:b w:val="1"/>
          <w:sz w:val="20"/>
          <w:szCs w:val="20"/>
          <w:rtl w:val="0"/>
        </w:rPr>
        <w:t xml:space="preserve">Stand construction offers</w:t>
      </w:r>
    </w:p>
    <w:p w:rsidR="00000000" w:rsidDel="00000000" w:rsidP="00000000" w:rsidRDefault="00000000" w:rsidRPr="00000000" w14:paraId="00000028">
      <w:pPr>
        <w:rPr>
          <w:sz w:val="20"/>
          <w:szCs w:val="20"/>
        </w:rPr>
      </w:pPr>
      <w:r w:rsidDel="00000000" w:rsidR="00000000" w:rsidRPr="00000000">
        <w:rPr>
          <w:sz w:val="20"/>
          <w:szCs w:val="20"/>
          <w:rtl w:val="0"/>
        </w:rPr>
        <w:t xml:space="preserve">12 </w:t>
      </w:r>
      <w:r w:rsidDel="00000000" w:rsidR="00000000" w:rsidRPr="00000000">
        <w:rPr>
          <w:sz w:val="20"/>
          <w:szCs w:val="20"/>
          <w:rtl w:val="0"/>
        </w:rPr>
        <w:t xml:space="preserve">m2 complete package »KLASSIK Special« 146.00 € / m2</w:t>
      </w:r>
    </w:p>
    <w:p w:rsidR="00000000" w:rsidDel="00000000" w:rsidP="00000000" w:rsidRDefault="00000000" w:rsidRPr="00000000" w14:paraId="00000029">
      <w:pPr>
        <w:rPr>
          <w:sz w:val="20"/>
          <w:szCs w:val="20"/>
        </w:rPr>
      </w:pPr>
      <w:r w:rsidDel="00000000" w:rsidR="00000000" w:rsidRPr="00000000">
        <w:rPr>
          <w:rtl w:val="0"/>
        </w:rPr>
      </w:r>
    </w:p>
    <w:p w:rsidR="00000000" w:rsidDel="00000000" w:rsidP="00000000" w:rsidRDefault="00000000" w:rsidRPr="00000000" w14:paraId="0000002A">
      <w:pPr>
        <w:rPr>
          <w:b w:val="1"/>
          <w:sz w:val="20"/>
          <w:szCs w:val="20"/>
        </w:rPr>
      </w:pPr>
      <w:r w:rsidDel="00000000" w:rsidR="00000000" w:rsidRPr="00000000">
        <w:rPr>
          <w:b w:val="1"/>
          <w:sz w:val="20"/>
          <w:szCs w:val="20"/>
          <w:rtl w:val="0"/>
        </w:rPr>
        <w:t xml:space="preserve">TOTAL: 5,823.20 € plus VAT.</w:t>
      </w:r>
    </w:p>
    <w:p w:rsidR="00000000" w:rsidDel="00000000" w:rsidP="00000000" w:rsidRDefault="00000000" w:rsidRPr="00000000" w14:paraId="0000002B">
      <w:pP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2C">
      <w:pPr>
        <w:pStyle w:val="Heading2"/>
        <w:rPr/>
      </w:pPr>
      <w:bookmarkStart w:colFirst="0" w:colLast="0" w:name="_ukfp948r0qx8" w:id="7"/>
      <w:bookmarkEnd w:id="7"/>
      <w:r w:rsidDel="00000000" w:rsidR="00000000" w:rsidRPr="00000000">
        <w:rPr>
          <w:rtl w:val="0"/>
        </w:rPr>
        <w:t xml:space="preserve">Détail du transport</w:t>
      </w:r>
    </w:p>
    <w:p w:rsidR="00000000" w:rsidDel="00000000" w:rsidP="00000000" w:rsidRDefault="00000000" w:rsidRPr="00000000" w14:paraId="0000002D">
      <w:pPr>
        <w:rPr/>
      </w:pPr>
      <w:r w:rsidDel="00000000" w:rsidR="00000000" w:rsidRPr="00000000">
        <w:rPr>
          <w:rtl w:val="0"/>
        </w:rPr>
        <w:tab/>
        <w:t xml:space="preserve">Afin de mettre en avant notre engagement écologique, nous privilégions le transport en trains. Ainsi, nous avons établi ces tarifs sur la base de ceux proposées par la SNCF, pour un aller au départ de Strasbourg le 06/02/2024 au matin, et un retour le soir du 09/02/2024 au départ de Münster.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Strasbourg -&gt; Münster : 188.00€/personne</w:t>
      </w:r>
    </w:p>
    <w:p w:rsidR="00000000" w:rsidDel="00000000" w:rsidP="00000000" w:rsidRDefault="00000000" w:rsidRPr="00000000" w14:paraId="00000030">
      <w:pPr>
        <w:rPr/>
      </w:pPr>
      <w:r w:rsidDel="00000000" w:rsidR="00000000" w:rsidRPr="00000000">
        <w:rPr>
          <w:rtl w:val="0"/>
        </w:rPr>
        <w:t xml:space="preserve">Münster -&gt; Strasbourg : 190.08€/personne</w:t>
      </w:r>
    </w:p>
    <w:p w:rsidR="00000000" w:rsidDel="00000000" w:rsidP="00000000" w:rsidRDefault="00000000" w:rsidRPr="00000000" w14:paraId="00000031">
      <w:pPr>
        <w:rPr>
          <w:rFonts w:ascii="Verdana" w:cs="Verdana" w:eastAsia="Verdana" w:hAnsi="Verdana"/>
          <w:b w:val="1"/>
          <w:sz w:val="19"/>
          <w:szCs w:val="19"/>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Total :</w:t>
      </w:r>
      <w:r w:rsidDel="00000000" w:rsidR="00000000" w:rsidRPr="00000000">
        <w:rPr>
          <w:b w:val="1"/>
          <w:rtl w:val="0"/>
        </w:rPr>
        <w:t xml:space="preserve"> 756.16 € TTC</w:t>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pStyle w:val="Heading2"/>
        <w:rPr/>
      </w:pPr>
      <w:bookmarkStart w:colFirst="0" w:colLast="0" w:name="_6e29y3jjctda" w:id="8"/>
      <w:bookmarkEnd w:id="8"/>
      <w:r w:rsidDel="00000000" w:rsidR="00000000" w:rsidRPr="00000000">
        <w:rPr>
          <w:rtl w:val="0"/>
        </w:rPr>
        <w:t xml:space="preserve">Hébergement et nourriture</w:t>
      </w:r>
    </w:p>
    <w:p w:rsidR="00000000" w:rsidDel="00000000" w:rsidP="00000000" w:rsidRDefault="00000000" w:rsidRPr="00000000" w14:paraId="00000035">
      <w:pPr>
        <w:rPr/>
      </w:pPr>
      <w:r w:rsidDel="00000000" w:rsidR="00000000" w:rsidRPr="00000000">
        <w:rPr>
          <w:rtl w:val="0"/>
        </w:rPr>
        <w:t xml:space="preserve">Hôtel : 70€/jour</w:t>
      </w:r>
    </w:p>
    <w:p w:rsidR="00000000" w:rsidDel="00000000" w:rsidP="00000000" w:rsidRDefault="00000000" w:rsidRPr="00000000" w14:paraId="00000036">
      <w:pPr>
        <w:rPr/>
      </w:pPr>
      <w:r w:rsidDel="00000000" w:rsidR="00000000" w:rsidRPr="00000000">
        <w:rPr>
          <w:rtl w:val="0"/>
        </w:rPr>
        <w:t xml:space="preserve">Nourriture : 20€/jour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Pour 3 nuits d’hôtel et 4 jours de panier nourriture.</w:t>
      </w:r>
    </w:p>
    <w:p w:rsidR="00000000" w:rsidDel="00000000" w:rsidP="00000000" w:rsidRDefault="00000000" w:rsidRPr="00000000" w14:paraId="00000039">
      <w:pPr>
        <w:rPr>
          <w:b w:val="1"/>
        </w:rPr>
      </w:pPr>
      <w:r w:rsidDel="00000000" w:rsidR="00000000" w:rsidRPr="00000000">
        <w:rPr>
          <w:b w:val="1"/>
          <w:rtl w:val="0"/>
        </w:rPr>
        <w:t xml:space="preserve">Total : 580.00 € TTC</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Verdana" w:cs="Verdana" w:eastAsia="Verdana" w:hAnsi="Verdana"/>
          <w:b w:val="1"/>
          <w:sz w:val="19"/>
          <w:szCs w:val="19"/>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radiofrance.fr - La France n'est plus le premier pays agricole en Europe</w:t>
        </w:r>
      </w:hyperlink>
      <w:r w:rsidDel="00000000" w:rsidR="00000000" w:rsidRPr="00000000">
        <w:rPr>
          <w:rtl w:val="0"/>
        </w:rPr>
      </w:r>
    </w:p>
  </w:footnote>
  <w:footnote w:id="1">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2">
        <w:r w:rsidDel="00000000" w:rsidR="00000000" w:rsidRPr="00000000">
          <w:rPr>
            <w:color w:val="1155cc"/>
            <w:sz w:val="20"/>
            <w:szCs w:val="20"/>
            <w:u w:val="single"/>
            <w:rtl w:val="0"/>
          </w:rPr>
          <w:t xml:space="preserve">foiresinfo.fr - AGRAR Unternehmertage</w:t>
        </w:r>
      </w:hyperlink>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s://www.radiofrance.fr/franceinter/podcasts/le-vrai-faux-de-l-europe/la-france-n-est-plus-le-premier-pays-agricole-en-europe-xavier-beulin-6501487#" TargetMode="External"/><Relationship Id="rId2" Type="http://schemas.openxmlformats.org/officeDocument/2006/relationships/hyperlink" Target="https://www.foiresinfo.fr/AGRAR+Unternehmertage-M7247/M%C3%BCn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