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96bvc7gsik7j" w:id="0"/>
      <w:bookmarkEnd w:id="0"/>
      <w:r w:rsidDel="00000000" w:rsidR="00000000" w:rsidRPr="00000000">
        <w:rPr>
          <w:rtl w:val="0"/>
        </w:rPr>
        <w:t xml:space="preserve">Agriculture connecté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v7h93724udyz" w:id="1"/>
      <w:bookmarkEnd w:id="1"/>
      <w:r w:rsidDel="00000000" w:rsidR="00000000" w:rsidRPr="00000000">
        <w:rPr>
          <w:rtl w:val="0"/>
        </w:rPr>
        <w:t xml:space="preserve">Concernant le projet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solution d’observabilité pour entreprise: gestion de production agro-alimentaire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9rub5h17ogta" w:id="2"/>
      <w:bookmarkEnd w:id="2"/>
      <w:r w:rsidDel="00000000" w:rsidR="00000000" w:rsidRPr="00000000">
        <w:rPr>
          <w:rtl w:val="0"/>
        </w:rPr>
        <w:t xml:space="preserve">exemple entreprise cliente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start up qui vend des drones pour l’agriculture et a besoin de nos services pour mettre en place l’infrastructure/les services informatiques pour permettre une utilisation/déploiement efficace de ces drones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wfjqojpm31hn" w:id="3"/>
      <w:bookmarkEnd w:id="3"/>
      <w:r w:rsidDel="00000000" w:rsidR="00000000" w:rsidRPr="00000000">
        <w:rPr>
          <w:rtl w:val="0"/>
        </w:rPr>
        <w:t xml:space="preserve">Contrainte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différencier des solutions existante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chercher les points que les autres entreprises non pas pour se différencier d’eux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aspect financier important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étude du coût: serveur, prix serveur, coût mensuel des infra, coût des devs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rentabilité, à partir de combien on devient rentable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changement (délaissé ou développé plus) avant d’effectuer les modifications il faut les discuter avec le client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différentes options sont disponibles. On peut choisir certaines options et préciser qu’elles sont accessible uniquement après en avoir fini une (ou plusieurs) autres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eayj91b6wh42" w:id="4"/>
      <w:bookmarkEnd w:id="4"/>
      <w:r w:rsidDel="00000000" w:rsidR="00000000" w:rsidRPr="00000000">
        <w:rPr>
          <w:rtl w:val="0"/>
        </w:rPr>
        <w:t xml:space="preserve">Idées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monitoring production: capteurs (température, durée ensoleillement) -&gt; alertes/messages de réponses en cas d’anomalie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monitoring transport: position GPS, détection chute/renversement des cartons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plateforme web pour accès aux données -&gt; centralisation des données de plusieurs sites de production -&gt; graphes, infos transports, alertes etc.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 de stocks (par scan code barre/QR sur les cartons?)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système de crowdfunding 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 du meilleur chemin de l’engin d’arrosage à partir d’une carte des parcelles en manque d’eau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 d’un indice qualité d’un carton en combinant infos de la parcelle de production (températures ok) et du transport (pas de chocs)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détection/signalement de panne d’un capteur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 de la trajectoire du drône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prévision météo (=&gt; optimiser l’arrosage en fonction du temps prévu dans les jours à venir)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mettre à la place du client, tout le projet doit être compréhensible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à quel moment les données vont transiter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où sont les capteurs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7qw8xequb4pq" w:id="5"/>
      <w:bookmarkEnd w:id="5"/>
      <w:r w:rsidDel="00000000" w:rsidR="00000000" w:rsidRPr="00000000">
        <w:rPr>
          <w:rtl w:val="0"/>
        </w:rPr>
        <w:t xml:space="preserve">Projet existant avec une idée similaire</w:t>
      </w:r>
    </w:p>
    <w:p w:rsidR="00000000" w:rsidDel="00000000" w:rsidP="00000000" w:rsidRDefault="00000000" w:rsidRPr="00000000" w14:paraId="0000001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https://www.studiosport.fr/guides/drones/a-quoi-servent-les-drones-en-agriculture.html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https://www.flyingeye.fr/les-drones-pour-lagriculture/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Drône permettant de faire l’étude des champs en évaluant les particules dans les plantations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tudiosport.fr/guides/drones/a-quoi-servent-les-drones-en-agriculture.html" TargetMode="External"/><Relationship Id="rId7" Type="http://schemas.openxmlformats.org/officeDocument/2006/relationships/hyperlink" Target="https://www.flyingeye.fr/les-drones-pour-lagricul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