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ormorant Garamond" w:cs="Cormorant Garamond" w:eastAsia="Cormorant Garamond" w:hAnsi="Cormorant Garamond"/>
          <w:b/>
          <w:bCs/>
          <w:caps w:val="false"/>
          <w:sz w:val="40"/>
          <w:szCs w:val="40"/>
        </w:rPr>
        <w:t xml:space="preserve">Cinderella Corp.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Garamond" w:cs="Garamond" w:eastAsia="Garamond" w:hAnsi="Garamond"/>
          <w:i/>
          <w:iCs/>
          <w:color w:val="555555"/>
          <w:sz w:val="18"/>
          <w:szCs w:val="18"/>
        </w:rPr>
        <w:t xml:space="preserve">A Delaware Corporation</w:t>
      </w:r>
    </w:p>
    <w:p>
      <w:pPr>
        <w:spacing w:after="260" w:before="200"/>
        <w:jc w:val="center"/>
      </w:pPr>
      <w:r>
        <w:rPr>
          <w:rFonts w:ascii="Garamond" w:cs="Garamond" w:eastAsia="Garamond" w:hAnsi="Garamond"/>
          <w:b/>
          <w:bCs/>
          <w:caps/>
          <w:spacing w:val="30"/>
          <w:sz w:val="26"/>
          <w:szCs w:val="26"/>
        </w:rPr>
        <w:t xml:space="preserve">Election Under Section 83(b) of the Internal Revenue Code</w:t>
      </w:r>
    </w:p>
    <w:p>
      <w:pPr>
        <w:spacing w:after="160" w:before="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The undersigned taxpayer hereby makes an election pursuant to Section 83(b) of the Internal Revenue Code of 1986, as amended, and Treasury Regulation §1.83-2, with respect to the property described below, and provides the following information: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1.	</w:t>
      </w:r>
      <w:r>
        <w:rPr>
          <w:rFonts w:ascii="Garamond" w:cs="Garamond" w:eastAsia="Garamond" w:hAnsi="Garamond"/>
          <w:sz w:val="22"/>
          <w:szCs w:val="22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Name of taxpayer:  Norman C. de Silva</w:t>
      </w:r>
    </w:p>
    <w:p>
      <w:pPr>
        <w:spacing w:after="160" w:before="0" w:line="276"/>
        <w:ind w:left="360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Address:  ______________________________, Wellesley, MA  ________</w:t>
      </w:r>
    </w:p>
    <w:p>
      <w:pPr>
        <w:spacing w:after="160" w:before="0" w:line="276"/>
        <w:ind w:left="360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Taxpayer identification number (SSN):  ______  —  ____  —  ______</w:t>
      </w:r>
    </w:p>
    <w:p>
      <w:pPr>
        <w:spacing w:after="160" w:before="0" w:line="276"/>
        <w:ind w:left="360"/>
        <w:jc w:val="left"/>
      </w:pPr>
      <w:r>
        <w:rPr>
          <w:rFonts w:ascii="Garamond" w:cs="Garamond" w:eastAsia="Garamond" w:hAnsi="Garamond"/>
          <w:sz w:val="22"/>
          <w:szCs w:val="22"/>
        </w:rPr>
        <w:t xml:space="preserve">Taxable year for which election is made:  Calendar year 2026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2.	</w:t>
      </w:r>
      <w:r>
        <w:rPr>
          <w:rFonts w:ascii="Garamond" w:cs="Garamond" w:eastAsia="Garamond" w:hAnsi="Garamond"/>
          <w:sz w:val="22"/>
          <w:szCs w:val="22"/>
        </w:rPr>
        <w:t xml:space="preserve">Description of property with respect to which the election is being made: 3,000,000 shares of Common Stock of Cinderella Corp., a Delaware corporation.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3.	</w:t>
      </w:r>
      <w:r>
        <w:rPr>
          <w:rFonts w:ascii="Garamond" w:cs="Garamond" w:eastAsia="Garamond" w:hAnsi="Garamond"/>
          <w:sz w:val="22"/>
          <w:szCs w:val="22"/>
        </w:rPr>
        <w:t xml:space="preserve">Date on which the property was transferred: ____________, 2026. Taxable year: 2026.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4.	</w:t>
      </w:r>
      <w:r>
        <w:rPr>
          <w:rFonts w:ascii="Garamond" w:cs="Garamond" w:eastAsia="Garamond" w:hAnsi="Garamond"/>
          <w:sz w:val="22"/>
          <w:szCs w:val="22"/>
        </w:rPr>
        <w:t xml:space="preserve">Nature of the restrictions to which the property is subject: The shares are subject to a repurchase option in favor of the Company at the original purchase price, which option lapses over a four-year vesting schedule (one-year cliff, then monthly), and to restrictions on transfer, all of which lapse over time based on the taxpayer’s continued service.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5.	</w:t>
      </w:r>
      <w:r>
        <w:rPr>
          <w:rFonts w:ascii="Garamond" w:cs="Garamond" w:eastAsia="Garamond" w:hAnsi="Garamond"/>
          <w:sz w:val="22"/>
          <w:szCs w:val="22"/>
        </w:rPr>
        <w:t xml:space="preserve">Fair market value at the time of transfer (determined without regard to restrictions that will lapse): $0.001 per share; aggregate $3,000.00.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6.	</w:t>
      </w:r>
      <w:r>
        <w:rPr>
          <w:rFonts w:ascii="Garamond" w:cs="Garamond" w:eastAsia="Garamond" w:hAnsi="Garamond"/>
          <w:sz w:val="22"/>
          <w:szCs w:val="22"/>
        </w:rPr>
        <w:t xml:space="preserve">Amount paid for the property: $0.001 per share; aggregate $3,000.00.</w:t>
      </w:r>
    </w:p>
    <w:p>
      <w:pPr>
        <w:spacing w:after="140" w:line="276"/>
        <w:ind w:left="360" w:hanging="3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7.	</w:t>
      </w:r>
      <w:r>
        <w:rPr>
          <w:rFonts w:ascii="Garamond" w:cs="Garamond" w:eastAsia="Garamond" w:hAnsi="Garamond"/>
          <w:sz w:val="22"/>
          <w:szCs w:val="22"/>
        </w:rPr>
        <w:t xml:space="preserve">Amount to include in gross income: fair market value ($3,000.00) less amount paid ($3,000.00) = $0.00.</w:t>
      </w:r>
    </w:p>
    <w:p>
      <w:pPr>
        <w:spacing w:after="160" w:before="80" w:line="276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The undersigned has furnished a copy of this election to the corporation in which the property was transferred. The undersigned is the person performing the services in connection with which the property was transferred.</w:t>
      </w:r>
    </w:p>
    <w:p>
      <w:pPr>
        <w:pBdr>
          <w:bottom w:val="single" w:color="000000" w:sz="6" w:space="2"/>
        </w:pBdr>
        <w:spacing w:after="40" w:before="320"/>
        <w:ind w:right="6800"/>
      </w:pPr>
      <w:r>
        <w:rPr>
          <w:rFonts w:ascii="Garamond" w:cs="Garamond" w:eastAsia="Garamond" w:hAnsi="Garamond"/>
          <w:sz w:val="22"/>
          <w:szCs w:val="22"/>
        </w:rPr>
        <w:t xml:space="preserve"> </w:t>
      </w:r>
    </w:p>
    <w:p>
      <w:pPr>
        <w:spacing w:after="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Norman C. de Silva</w:t>
      </w:r>
    </w:p>
    <w:p>
      <w:pPr>
        <w:spacing w:after="200" w:before="40"/>
      </w:pPr>
      <w:r>
        <w:rPr>
          <w:rFonts w:ascii="Garamond" w:cs="Garamond" w:eastAsia="Garamond" w:hAnsi="Garamond"/>
          <w:sz w:val="22"/>
          <w:szCs w:val="22"/>
        </w:rPr>
        <w:t xml:space="preserve">Date: </w:t>
      </w:r>
      <w:r>
        <w:rPr>
          <w:rFonts w:ascii="Garamond" w:cs="Garamond" w:eastAsia="Garamond" w:hAnsi="Garamond"/>
          <w:sz w:val="22"/>
          <w:szCs w:val="22"/>
        </w:rPr>
        <w:t xml:space="preserve">___________________</w:t>
      </w:r>
    </w:p>
    <w:p>
      <w:pPr>
        <w:spacing w:before="26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Filing instructions:</w:t>
      </w:r>
    </w:p>
    <w:p>
      <w:pPr>
        <w:spacing w:after="100" w:line="276"/>
        <w:ind w:left="720" w:hanging="2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•	</w:t>
      </w:r>
      <w:r>
        <w:rPr>
          <w:rFonts w:ascii="Garamond" w:cs="Garamond" w:eastAsia="Garamond" w:hAnsi="Garamond"/>
          <w:sz w:val="22"/>
          <w:szCs w:val="22"/>
        </w:rPr>
        <w:t xml:space="preserve">File within 30 days of the transfer date shown in item 3.</w:t>
      </w:r>
    </w:p>
    <w:p>
      <w:pPr>
        <w:spacing w:after="100" w:line="276"/>
        <w:ind w:left="720" w:hanging="2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•	</w:t>
      </w:r>
      <w:r>
        <w:rPr>
          <w:rFonts w:ascii="Garamond" w:cs="Garamond" w:eastAsia="Garamond" w:hAnsi="Garamond"/>
          <w:sz w:val="22"/>
          <w:szCs w:val="22"/>
        </w:rPr>
        <w:t xml:space="preserve">Mail to the IRS Service Center where you file your personal income tax return (verify the current address in the latest Form 1040 instructions).</w:t>
      </w:r>
    </w:p>
    <w:p>
      <w:pPr>
        <w:spacing w:after="100" w:line="276"/>
        <w:ind w:left="720" w:hanging="2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•	</w:t>
      </w:r>
      <w:r>
        <w:rPr>
          <w:rFonts w:ascii="Garamond" w:cs="Garamond" w:eastAsia="Garamond" w:hAnsi="Garamond"/>
          <w:sz w:val="22"/>
          <w:szCs w:val="22"/>
        </w:rPr>
        <w:t xml:space="preserve">Send by USPS Certified Mail, Return Receipt Requested; retain the certified receipt and green card as proof of timely filing.</w:t>
      </w:r>
    </w:p>
    <w:p>
      <w:pPr>
        <w:spacing w:after="100" w:line="276"/>
        <w:ind w:left="720" w:hanging="26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•	</w:t>
      </w:r>
      <w:r>
        <w:rPr>
          <w:rFonts w:ascii="Garamond" w:cs="Garamond" w:eastAsia="Garamond" w:hAnsi="Garamond"/>
          <w:sz w:val="22"/>
          <w:szCs w:val="22"/>
        </w:rPr>
        <w:t xml:space="preserve">Keep a signed copy in the corporate record book and provide a copy to your accountant. Write your SSN only on the physical copy mailed to the IRS.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6"/>
        <w:szCs w:val="16"/>
      </w:rPr>
      <w:t xml:space="preserve">Cinderella Corp. — Section 83(b) Election   ·   Page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6"/>
        <w:szCs w:val="16"/>
      </w:rPr>
      <w:t xml:space="preserve"> of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2026-07-22T15:35:29.837Z</dcterms:created>
  <dcterms:modified xsi:type="dcterms:W3CDTF">2026-07-22T15:35:29.837Z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