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ormorant Garamond" w:cs="Cormorant Garamond" w:eastAsia="Cormorant Garamond" w:hAnsi="Cormorant Garamond"/>
          <w:b/>
          <w:bCs/>
          <w:caps w:val="false"/>
          <w:sz w:val="40"/>
          <w:szCs w:val="40"/>
        </w:rPr>
        <w:t xml:space="preserve">Cinderella Corp.</w:t>
      </w:r>
    </w:p>
    <w:p>
      <w:pPr>
        <w:pBdr>
          <w:bottom w:val="single" w:color="333333" w:sz="6" w:space="6"/>
        </w:pBdr>
        <w:spacing w:after="60"/>
        <w:jc w:val="center"/>
      </w:pPr>
      <w:r>
        <w:rPr>
          <w:rFonts w:ascii="Garamond" w:cs="Garamond" w:eastAsia="Garamond" w:hAnsi="Garamond"/>
          <w:i/>
          <w:iCs/>
          <w:color w:val="555555"/>
          <w:sz w:val="18"/>
          <w:szCs w:val="18"/>
        </w:rPr>
        <w:t xml:space="preserve">A Delaware Corporation</w:t>
      </w:r>
    </w:p>
    <w:p>
      <w:pPr>
        <w:spacing w:after="260" w:before="200"/>
        <w:jc w:val="center"/>
      </w:pPr>
      <w:r>
        <w:rPr>
          <w:rFonts w:ascii="Garamond" w:cs="Garamond" w:eastAsia="Garamond" w:hAnsi="Garamond"/>
          <w:b/>
          <w:bCs/>
          <w:caps/>
          <w:spacing w:val="30"/>
          <w:sz w:val="26"/>
          <w:szCs w:val="26"/>
        </w:rPr>
        <w:t xml:space="preserve">Joint Written Consent of the Sole Director and Sole Stockholder</w:t>
      </w:r>
    </w:p>
    <w:p>
      <w:pPr>
        <w:spacing w:after="160" w:before="0" w:line="276"/>
        <w:jc w:val="both"/>
      </w:pPr>
      <w:r>
        <w:rPr>
          <w:rFonts w:ascii="Garamond" w:cs="Garamond" w:eastAsia="Garamond" w:hAnsi="Garamond"/>
          <w:sz w:val="22"/>
          <w:szCs w:val="22"/>
        </w:rPr>
        <w:t xml:space="preserve">The undersigned, being the sole director and the sole stockholder of Cinderella Corp., a Delaware corporation (the “Company”), acting by written consent pursuant to Sections 141(f), 228, and 242 of the Delaware General Corporation Law, hereby adopts the following resolutions, effective ____________, 2026:</w:t>
      </w:r>
    </w:p>
    <w:p>
      <w:pPr>
        <w:spacing w:after="100" w:before="16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1. Approval of Amended and Restated Certificate of Incorporation.</w:t>
      </w:r>
    </w:p>
    <w:p>
      <w:pPr>
        <w:spacing w:after="140" w:line="276"/>
        <w:jc w:val="both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RESOLVED,</w:t>
      </w:r>
      <w:r>
        <w:rPr>
          <w:rFonts w:ascii="Garamond" w:cs="Garamond" w:eastAsia="Garamond" w:hAnsi="Garamond"/>
          <w:sz w:val="22"/>
          <w:szCs w:val="22"/>
        </w:rPr>
        <w:t xml:space="preserve"> that the Amended and Restated Certificate of Incorporation in substantially the form attached as Exhibit A — creating Class A Common Stock (one vote per share) and Class B Common Stock (ten votes per share), adding director exculpation under Section 102(b)(7) and indemnification under Section 145 of the Delaware General Corporation Law, and increasing the authorized shares — is approved and adopted in all respects, and the officers are authorized to execute and file it with the Delaware Division of Corporations.</w:t>
      </w:r>
    </w:p>
    <w:p>
      <w:pPr>
        <w:spacing w:after="100" w:before="16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2. Reclassification of Founder Shares to Class B.</w:t>
      </w:r>
    </w:p>
    <w:p>
      <w:pPr>
        <w:spacing w:after="140" w:line="276"/>
        <w:jc w:val="both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RESOLVED,</w:t>
      </w:r>
      <w:r>
        <w:rPr>
          <w:rFonts w:ascii="Garamond" w:cs="Garamond" w:eastAsia="Garamond" w:hAnsi="Garamond"/>
          <w:sz w:val="22"/>
          <w:szCs w:val="22"/>
        </w:rPr>
        <w:t xml:space="preserve"> that upon effectiveness of the Amended and Restated Certificate, the 3,000,000 shares of Common Stock held by Norman C. de Silva are reclassified as 3,000,000 shares of Class B Common Stock, with the same vesting, repurchase, and transfer-restriction terms; the prior certificate is cancelled and a new Class B certificate (or book-entry position) is issued; and the stock ledger is updated accordingly.</w:t>
      </w:r>
    </w:p>
    <w:p>
      <w:pPr>
        <w:spacing w:after="100" w:before="16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3. Board Size Fixed at Three (3).</w:t>
      </w:r>
    </w:p>
    <w:p>
      <w:pPr>
        <w:spacing w:after="140" w:line="276"/>
        <w:jc w:val="both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RESOLVED,</w:t>
      </w:r>
      <w:r>
        <w:rPr>
          <w:rFonts w:ascii="Garamond" w:cs="Garamond" w:eastAsia="Garamond" w:hAnsi="Garamond"/>
          <w:sz w:val="22"/>
          <w:szCs w:val="22"/>
        </w:rPr>
        <w:t xml:space="preserve"> that the number of directors is fixed at three (3); that Norman C. de Silva shall occupy Seat 1; and that Seats 2 and 3 shall remain vacant until filled by the Board, with the power to fill such vacancies reserved to the existing directors; and</w:t>
      </w:r>
    </w:p>
    <w:p>
      <w:pPr>
        <w:spacing w:after="140" w:line="276"/>
        <w:jc w:val="both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RESOLVED FURTHER,</w:t>
      </w:r>
      <w:r>
        <w:rPr>
          <w:rFonts w:ascii="Garamond" w:cs="Garamond" w:eastAsia="Garamond" w:hAnsi="Garamond"/>
          <w:sz w:val="22"/>
          <w:szCs w:val="22"/>
        </w:rPr>
        <w:t xml:space="preserve"> that the number of directors shall not be increased or decreased except with the written consent of Norman C. de Silva for so long as he holds any Class B Common Stock.</w:t>
      </w:r>
    </w:p>
    <w:p>
      <w:pPr>
        <w:spacing w:after="100" w:before="16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4. All Future Issuances Are Class A.</w:t>
      </w:r>
    </w:p>
    <w:p>
      <w:pPr>
        <w:spacing w:after="140" w:line="276"/>
        <w:jc w:val="both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RESOLVED,</w:t>
      </w:r>
      <w:r>
        <w:rPr>
          <w:rFonts w:ascii="Garamond" w:cs="Garamond" w:eastAsia="Garamond" w:hAnsi="Garamond"/>
          <w:sz w:val="22"/>
          <w:szCs w:val="22"/>
        </w:rPr>
        <w:t xml:space="preserve"> that all shares issued after the date hereof — to advisors, option holders, and investors — shall be Class A Common Stock unless the Board expressly resolves otherwise.</w:t>
      </w:r>
    </w:p>
    <w:p>
      <w:pPr>
        <w:spacing w:after="100" w:before="16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5. General Authority.</w:t>
      </w:r>
    </w:p>
    <w:p>
      <w:pPr>
        <w:spacing w:after="140" w:line="276"/>
        <w:jc w:val="both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RESOLVED,</w:t>
      </w:r>
      <w:r>
        <w:rPr>
          <w:rFonts w:ascii="Garamond" w:cs="Garamond" w:eastAsia="Garamond" w:hAnsi="Garamond"/>
          <w:sz w:val="22"/>
          <w:szCs w:val="22"/>
        </w:rPr>
        <w:t xml:space="preserve"> that the officers are authorized to take all actions and execute and file all documents necessary to effect the foregoing.</w:t>
      </w:r>
    </w:p>
    <w:p>
      <w:pPr>
        <w:spacing w:after="160" w:before="120" w:line="276"/>
        <w:jc w:val="both"/>
      </w:pPr>
      <w:r>
        <w:rPr>
          <w:rFonts w:ascii="Garamond" w:cs="Garamond" w:eastAsia="Garamond" w:hAnsi="Garamond"/>
          <w:sz w:val="22"/>
          <w:szCs w:val="22"/>
        </w:rPr>
        <w:t xml:space="preserve">Effective as of the date first written above.</w:t>
      </w:r>
    </w:p>
    <w:p>
      <w:pPr>
        <w:pBdr>
          <w:bottom w:val="single" w:color="000000" w:sz="6" w:space="2"/>
        </w:pBdr>
        <w:spacing w:after="40" w:before="320"/>
        <w:ind w:right="6800"/>
      </w:pPr>
      <w:r>
        <w:rPr>
          <w:rFonts w:ascii="Garamond" w:cs="Garamond" w:eastAsia="Garamond" w:hAnsi="Garamond"/>
          <w:sz w:val="22"/>
          <w:szCs w:val="22"/>
        </w:rPr>
        <w:t xml:space="preserve"> </w:t>
      </w:r>
    </w:p>
    <w:p>
      <w:pPr>
        <w:spacing w:after="2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Norman C. de Silva</w:t>
      </w:r>
    </w:p>
    <w:p>
      <w:pPr>
        <w:spacing w:after="60"/>
      </w:pPr>
      <w:r>
        <w:rPr>
          <w:rFonts w:ascii="Garamond" w:cs="Garamond" w:eastAsia="Garamond" w:hAnsi="Garamond"/>
          <w:b w:val="false"/>
          <w:bCs w:val="false"/>
          <w:sz w:val="22"/>
          <w:szCs w:val="22"/>
        </w:rPr>
        <w:t xml:space="preserve">Sole Director</w:t>
      </w:r>
    </w:p>
    <w:p>
      <w:pPr>
        <w:pBdr>
          <w:bottom w:val="single" w:color="000000" w:sz="6" w:space="2"/>
        </w:pBdr>
        <w:spacing w:after="40" w:before="320"/>
        <w:ind w:right="6800"/>
      </w:pPr>
      <w:r>
        <w:rPr>
          <w:rFonts w:ascii="Garamond" w:cs="Garamond" w:eastAsia="Garamond" w:hAnsi="Garamond"/>
          <w:sz w:val="22"/>
          <w:szCs w:val="22"/>
        </w:rPr>
        <w:t xml:space="preserve"> </w:t>
      </w:r>
    </w:p>
    <w:p>
      <w:pPr>
        <w:spacing w:after="2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Norman C. de Silva</w:t>
      </w:r>
    </w:p>
    <w:p>
      <w:pPr>
        <w:spacing w:after="60"/>
      </w:pPr>
      <w:r>
        <w:rPr>
          <w:rFonts w:ascii="Garamond" w:cs="Garamond" w:eastAsia="Garamond" w:hAnsi="Garamond"/>
          <w:b w:val="false"/>
          <w:bCs w:val="false"/>
          <w:sz w:val="22"/>
          <w:szCs w:val="22"/>
        </w:rPr>
        <w:t xml:space="preserve">Sole Stockholder</w:t>
      </w:r>
    </w:p>
    <w:p>
      <w:pPr>
        <w:spacing w:after="160" w:before="200" w:line="276"/>
        <w:jc w:val="both"/>
      </w:pPr>
      <w:r>
        <w:rPr>
          <w:rFonts w:ascii="Garamond" w:cs="Garamond" w:eastAsia="Garamond" w:hAnsi="Garamond"/>
          <w:i/>
          <w:iCs/>
          <w:color w:val="555555"/>
          <w:sz w:val="22"/>
          <w:szCs w:val="22"/>
        </w:rPr>
        <w:t xml:space="preserve">Exhibit A: Amended and Restated Certificate of Incorporation (operative articles provided separately).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6"/>
      </w:pBdr>
      <w:jc w:val="center"/>
    </w:pPr>
    <w:r>
      <w:rPr>
        <w:rFonts w:ascii="Garamond" w:cs="Garamond" w:eastAsia="Garamond" w:hAnsi="Garamond"/>
        <w:color w:val="888888"/>
        <w:sz w:val="16"/>
        <w:szCs w:val="16"/>
      </w:rPr>
      <w:t xml:space="preserve">Cinderella Corp. — Consent Adopting A&amp;R   ·   Page </w:t>
    </w:r>
    <w:r>
      <w:rPr>
        <w:rFonts w:ascii="Garamond" w:cs="Garamond" w:eastAsia="Garamond" w:hAnsi="Garamond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Garamond" w:cs="Garamond" w:eastAsia="Garamond" w:hAnsi="Garamond"/>
        <w:color w:val="888888"/>
        <w:sz w:val="16"/>
        <w:szCs w:val="16"/>
      </w:rPr>
      <w:t xml:space="preserve"> of </w:t>
    </w:r>
    <w:r>
      <w:rPr>
        <w:rFonts w:ascii="Garamond" w:cs="Garamond" w:eastAsia="Garamond" w:hAnsi="Garamond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Cinderella Corp.</dc:creator>
  <cp:lastModifiedBy>Un-named</cp:lastModifiedBy>
  <cp:revision>1</cp:revision>
  <dcterms:created xsi:type="dcterms:W3CDTF">2026-07-22T15:35:29.863Z</dcterms:created>
  <dcterms:modified xsi:type="dcterms:W3CDTF">2026-07-22T15:35:29.863Z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