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University of California, Santa Barbara</w:t>
      </w:r>
    </w:p>
    <w:p>
      <w:pPr>
        <w:spacing w:after="140" w:before="0" w:line="276"/>
      </w:pPr>
      <w:r>
        <w:rPr>
          <w:rFonts w:ascii="Garamond" w:cs="Garamond" w:eastAsia="Garamond" w:hAnsi="Garamond"/>
          <w:b w:val="false"/>
          <w:bCs w:val="false"/>
          <w:i w:val="false"/>
          <w:iCs w:val="false"/>
          <w:sz w:val="22"/>
          <w:szCs w:val="22"/>
        </w:rPr>
        <w:t xml:space="preserve">[Street Address, City, CA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University of California, Santa Barbara</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UC Santa Barbara's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UC Santa Barbara — to introduce the country to your school, your history, your academic tradition, and your community, as told by the school itself. This is not a commercialization of your athletics at the expense of your identity. It is an opportunity for UC Santa Barbara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UC Santa Barbara</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UC Santa Barbara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UC Santa Barbara;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UC Santa Barbara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UC Santa Barbara's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UC Santa Barbara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UC Santa Barbara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UC Santa Barbara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UC Santa Barbara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UC Santa Barbara is selected, the Company would: fund athlete NIL contracts for documentary participation (structured as legitimate third-party NIL agreements compliant with all applicable NCAA, CSC, and NIL Go requirements); attach a celebrity lead with an authentic, meaningful connection to UC Santa Barbara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UC Santa Barbara's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UC Santa Barbara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UC Santa Barbara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UC Santa Barbara.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UC Santa Barbara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California.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UC Santa Barbara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UC Santa Barbara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UC Santa Barbara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University of California, Santa Barbara</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2026-08-06T14:14:52.348Z</dcterms:created>
  <dcterms:modified xsi:type="dcterms:W3CDTF">2026-08-06T14:14:52.348Z</dcterms:modified>
</cp:coreProperties>
</file>

<file path=docProps/custom.xml><?xml version="1.0" encoding="utf-8"?>
<Properties xmlns="http://schemas.openxmlformats.org/officeDocument/2006/custom-properties" xmlns:vt="http://schemas.openxmlformats.org/officeDocument/2006/docPropsVTypes"/>
</file>