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3D7A" w:val="clear"/>
        <w:spacing w:after="60" w:before="0"/>
      </w:pPr>
      <w:r>
        <w:rPr>
          <w:sz w:val="4"/>
          <w:szCs w:val="4"/>
        </w:rPr>
        <w:t xml:space="preserve"> </w:t>
      </w:r>
    </w:p>
    <w:p>
      <w:pPr>
        <w:spacing w:after="0" w:before="480"/>
        <w:jc w:val="left"/>
      </w:pPr>
      <w:r>
        <w:rPr>
          <w:rFonts w:ascii="Calibri" w:cs="Calibri" w:eastAsia="Calibri" w:hAnsi="Calibri"/>
          <w:b/>
          <w:bCs/>
          <w:color w:val="0A3D7A"/>
          <w:sz w:val="72"/>
          <w:szCs w:val="72"/>
        </w:rPr>
        <w:t xml:space="preserve">thiLLMo IPA</w:t>
      </w:r>
    </w:p>
    <w:p>
      <w:pPr>
        <w:spacing w:after="80" w:before="0"/>
      </w:pPr>
      <w:r>
        <w:rPr>
          <w:rFonts w:ascii="Calibri" w:cs="Calibri" w:eastAsia="Calibri" w:hAnsi="Calibri"/>
          <w:color w:val="555555"/>
          <w:sz w:val="30"/>
          <w:szCs w:val="30"/>
        </w:rPr>
        <w:t xml:space="preserve">From Research Proposal to Working Implementation</w:t>
      </w:r>
    </w:p>
    <w:p>
      <w:pPr>
        <w:spacing w:after="40" w:before="0"/>
      </w:pPr>
      <w:r>
        <w:rPr>
          <w:rFonts w:ascii="Calibri" w:cs="Calibri" w:eastAsia="Calibri" w:hAnsi="Calibri"/>
          <w:color w:val="1E6FDB"/>
          <w:sz w:val="24"/>
          <w:szCs w:val="24"/>
        </w:rPr>
        <w:t xml:space="preserve">A VS Code + Claude Code Development Guide</w:t>
      </w:r>
    </w:p>
    <w:p>
      <w:pPr>
        <w:spacing w:after="400" w:before="0"/>
      </w:pPr>
      <w:r>
        <w:rPr>
          <w:rFonts w:ascii="Calibri" w:cs="Calibri" w:eastAsia="Calibri" w:hAnsi="Calibri"/>
          <w:color w:val="888888"/>
          <w:sz w:val="20"/>
          <w:szCs w:val="20"/>
        </w:rPr>
        <w:t xml:space="preserve">Watson Ndethi  ·  April 2026</w:t>
      </w:r>
    </w:p>
    <w:p>
      <w:pPr>
        <w:pBdr>
          <w:bottom w:val="single" w:color="1E6FDB" w:sz="6" w:space="1"/>
        </w:pBdr>
        <w:spacing w:after="360" w:before="0"/>
      </w:pPr>
      <w:r>
        <w:t xml:space="preserve"/>
      </w:r>
    </w:p>
    <w:p>
      <w:pPr>
        <w:pStyle w:val="Heading1"/>
        <w:spacing w:after="160" w:before="320"/>
      </w:pPr>
      <w:r>
        <w:rPr>
          <w:rFonts w:ascii="Calibri" w:cs="Calibri" w:eastAsia="Calibri" w:hAnsi="Calibri"/>
          <w:b/>
          <w:bCs/>
          <w:color w:val="0A3D7A"/>
          <w:sz w:val="32"/>
          <w:szCs w:val="32"/>
        </w:rPr>
        <w:t xml:space="preserve">Overview</w:t>
      </w:r>
    </w:p>
    <w:p>
      <w:pPr>
        <w:spacing w:after="80" w:before="80"/>
      </w:pPr>
      <w:r>
        <w:rPr>
          <w:rFonts w:ascii="Calibri" w:cs="Calibri" w:eastAsia="Calibri" w:hAnsi="Calibri"/>
          <w:sz w:val="22"/>
          <w:szCs w:val="22"/>
        </w:rPr>
        <w:t xml:space="preserve">This guide takes you from the completed Ravanelli PhD proposal directly into a working implementation. The goal is a reproducible Python codebase in VS Code, with Claude Code doing the heavy lifting on boilerplate, pipeline assembly, and iteration. By the end you will have a runnable IPA approximation and evaluation pipeline for Kikuyu, built around the three hypotheses in the proposal.</w:t>
      </w:r>
    </w:p>
    <w:p>
      <w:pPr>
        <w:spacing w:after="60" w:before="60"/>
      </w:pPr>
      <w:r>
        <w:t xml:space="preserve"/>
      </w:r>
    </w:p>
    <w:p>
      <w:pPr>
        <w:spacing w:after="80" w:before="80"/>
      </w:pPr>
      <w:r>
        <w:rPr>
          <w:rFonts w:ascii="Calibri" w:cs="Calibri" w:eastAsia="Calibri" w:hAnsi="Calibri"/>
          <w:sz w:val="22"/>
          <w:szCs w:val="22"/>
        </w:rPr>
        <w:t xml:space="preserve">The guide is structured in five phases, each with a concrete deliverable: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6FDB"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E6FDB"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Environment setup — VS Code, Claude Code, Python stack, Neo4j</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pipeline — WAXAL ingestion, BibleTTS alignment, MFA setup</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IPA approximation — Transphone, Epitran, ByT5 G2P fine-tuning</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TCPR metric — tonal minimal pair evaluation against WAXAL</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TTS synthesis — MMS-VITS baseline, IPA-scaffolded comparison, MOS</w:t>
            </w:r>
          </w:p>
        </w:tc>
      </w:tr>
    </w:tbl>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PHASE 1 — ENVIRONMENT</w:t>
      </w:r>
    </w:p>
    <w:p>
      <w:pPr>
        <w:pStyle w:val="Heading1"/>
        <w:spacing w:after="160" w:before="320"/>
      </w:pPr>
      <w:r>
        <w:rPr>
          <w:rFonts w:ascii="Calibri" w:cs="Calibri" w:eastAsia="Calibri" w:hAnsi="Calibri"/>
          <w:b/>
          <w:bCs/>
          <w:color w:val="0A3D7A"/>
          <w:sz w:val="32"/>
          <w:szCs w:val="32"/>
        </w:rPr>
        <w:t xml:space="preserve">Phase 1: Environment Setup</w:t>
      </w:r>
    </w:p>
    <w:p>
      <w:pPr>
        <w:spacing w:after="80" w:before="80"/>
      </w:pPr>
      <w:r>
        <w:rPr>
          <w:rFonts w:ascii="Calibri" w:cs="Calibri" w:eastAsia="Calibri" w:hAnsi="Calibri"/>
          <w:sz w:val="22"/>
          <w:szCs w:val="22"/>
        </w:rPr>
        <w:t xml:space="preserve">Start clean. Everything runs in a Python virtual environment inside VS Code, with Claude Code handling file generation and shell commands. This keeps the repo reproducible on any machine.</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1.1  Prerequisites</w:t>
      </w:r>
    </w:p>
    <w:p>
      <w:pPr>
        <w:pStyle w:val="ListParagraph"/>
        <w:numPr>
          <w:ilvl w:val="0"/>
          <w:numId w:val="2"/>
        </w:numPr>
        <w:spacing w:after="40" w:before="40"/>
      </w:pPr>
      <w:r>
        <w:rPr>
          <w:rFonts w:ascii="Calibri" w:cs="Calibri" w:eastAsia="Calibri" w:hAnsi="Calibri"/>
          <w:sz w:val="22"/>
          <w:szCs w:val="22"/>
        </w:rPr>
        <w:t xml:space="preserve">MacBook Air M4 24GB — confirmed in your hardware setup</w:t>
      </w:r>
    </w:p>
    <w:p>
      <w:pPr>
        <w:pStyle w:val="ListParagraph"/>
        <w:numPr>
          <w:ilvl w:val="0"/>
          <w:numId w:val="2"/>
        </w:numPr>
        <w:spacing w:after="40" w:before="40"/>
      </w:pPr>
      <w:r>
        <w:rPr>
          <w:rFonts w:ascii="Calibri" w:cs="Calibri" w:eastAsia="Calibri" w:hAnsi="Calibri"/>
          <w:sz w:val="22"/>
          <w:szCs w:val="22"/>
        </w:rPr>
        <w:t xml:space="preserve">VS Code — install from code.visualstudio.com</w:t>
      </w:r>
    </w:p>
    <w:p>
      <w:pPr>
        <w:pStyle w:val="ListParagraph"/>
        <w:numPr>
          <w:ilvl w:val="0"/>
          <w:numId w:val="2"/>
        </w:numPr>
        <w:spacing w:after="40" w:before="40"/>
      </w:pPr>
      <w:r>
        <w:rPr>
          <w:rFonts w:ascii="Calibri" w:cs="Calibri" w:eastAsia="Calibri" w:hAnsi="Calibri"/>
          <w:sz w:val="22"/>
          <w:szCs w:val="22"/>
        </w:rPr>
        <w:t xml:space="preserve">Claude Code CLI — install via npm</w:t>
      </w:r>
    </w:p>
    <w:p>
      <w:pPr>
        <w:pStyle w:val="ListParagraph"/>
        <w:numPr>
          <w:ilvl w:val="0"/>
          <w:numId w:val="2"/>
        </w:numPr>
        <w:spacing w:after="40" w:before="40"/>
      </w:pPr>
      <w:r>
        <w:rPr>
          <w:rFonts w:ascii="Calibri" w:cs="Calibri" w:eastAsia="Calibri" w:hAnsi="Calibri"/>
          <w:sz w:val="22"/>
          <w:szCs w:val="22"/>
        </w:rPr>
        <w:t xml:space="preserve">Python 3.11+ — use pyenv to manage versions</w:t>
      </w:r>
    </w:p>
    <w:p>
      <w:pPr>
        <w:pStyle w:val="ListParagraph"/>
        <w:numPr>
          <w:ilvl w:val="0"/>
          <w:numId w:val="2"/>
        </w:numPr>
        <w:spacing w:after="40" w:before="40"/>
      </w:pPr>
      <w:r>
        <w:rPr>
          <w:rFonts w:ascii="Calibri" w:cs="Calibri" w:eastAsia="Calibri" w:hAnsi="Calibri"/>
          <w:sz w:val="22"/>
          <w:szCs w:val="22"/>
        </w:rPr>
        <w:t xml:space="preserve">Neo4j Desktop — for the IPA knowledge graph (Phase 3 extension)</w:t>
      </w:r>
    </w:p>
    <w:p>
      <w:pPr>
        <w:pStyle w:val="ListParagraph"/>
        <w:numPr>
          <w:ilvl w:val="0"/>
          <w:numId w:val="2"/>
        </w:numPr>
        <w:spacing w:after="40" w:before="40"/>
      </w:pPr>
      <w:r>
        <w:rPr>
          <w:rFonts w:ascii="Calibri" w:cs="Calibri" w:eastAsia="Calibri" w:hAnsi="Calibri"/>
          <w:sz w:val="22"/>
          <w:szCs w:val="22"/>
        </w:rPr>
        <w:t xml:space="preserve">Git — version control from day one</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1.2  Install Claude Code</w:t>
      </w:r>
    </w:p>
    <w:p>
      <w:pPr>
        <w:spacing w:after="80" w:before="80"/>
      </w:pPr>
      <w:r>
        <w:rPr>
          <w:rFonts w:ascii="Calibri" w:cs="Calibri" w:eastAsia="Calibri" w:hAnsi="Calibri"/>
          <w:sz w:val="22"/>
          <w:szCs w:val="22"/>
        </w:rPr>
        <w:t xml:space="preserve">Run this in your terminal:</w:t>
      </w:r>
    </w:p>
    <w:p>
      <w:pPr>
        <w:shd w:fill="F4F4F4" w:val="clear"/>
        <w:spacing w:after="60" w:before="60"/>
        <w:ind w:left="360"/>
      </w:pPr>
      <w:r>
        <w:rPr>
          <w:rFonts w:ascii="Courier New" w:cs="Courier New" w:eastAsia="Courier New" w:hAnsi="Courier New"/>
          <w:color w:val="1A1A1A"/>
          <w:sz w:val="18"/>
          <w:szCs w:val="18"/>
        </w:rPr>
        <w:t xml:space="preserve">npm install -g @anthropic/claude-code</w:t>
      </w:r>
    </w:p>
    <w:p>
      <w:pPr>
        <w:shd w:fill="F4F4F4" w:val="clear"/>
        <w:spacing w:after="60" w:before="60"/>
        <w:ind w:left="360"/>
      </w:pPr>
      <w:r>
        <w:rPr>
          <w:rFonts w:ascii="Courier New" w:cs="Courier New" w:eastAsia="Courier New" w:hAnsi="Courier New"/>
          <w:color w:val="1A1A1A"/>
          <w:sz w:val="18"/>
          <w:szCs w:val="18"/>
        </w:rPr>
        <w:t xml:space="preserve">claude --version   # verify install</w:t>
      </w:r>
    </w:p>
    <w:p>
      <w:pPr>
        <w:spacing w:after="60" w:before="60"/>
      </w:pPr>
      <w:r>
        <w:t xml:space="preserve"/>
      </w:r>
    </w:p>
    <w:p>
      <w:pPr>
        <w:spacing w:after="80" w:before="80"/>
      </w:pPr>
      <w:r>
        <w:rPr>
          <w:rFonts w:ascii="Calibri" w:cs="Calibri" w:eastAsia="Calibri" w:hAnsi="Calibri"/>
          <w:sz w:val="22"/>
          <w:szCs w:val="22"/>
        </w:rPr>
        <w:t xml:space="preserve">Then authenticate:</w:t>
      </w:r>
    </w:p>
    <w:p>
      <w:pPr>
        <w:shd w:fill="F4F4F4" w:val="clear"/>
        <w:spacing w:after="60" w:before="60"/>
        <w:ind w:left="360"/>
      </w:pPr>
      <w:r>
        <w:rPr>
          <w:rFonts w:ascii="Courier New" w:cs="Courier New" w:eastAsia="Courier New" w:hAnsi="Courier New"/>
          <w:color w:val="1A1A1A"/>
          <w:sz w:val="18"/>
          <w:szCs w:val="18"/>
        </w:rPr>
        <w:t xml:space="preserve">claude auth login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Claude Code works inside VS Code via the terminal. Open a project folder in VS Code, open the integrated terminal (Ctrl+`), and run claude from there. You can also install the Claude Code VS Code extension for inline assistance.</w:t>
            </w:r>
          </w:p>
        </w:tc>
      </w:tr>
    </w:tbl>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1.3  Create the Project</w:t>
      </w:r>
    </w:p>
    <w:p>
      <w:pPr>
        <w:spacing w:after="80" w:before="80"/>
      </w:pPr>
      <w:r>
        <w:rPr>
          <w:rFonts w:ascii="Calibri" w:cs="Calibri" w:eastAsia="Calibri" w:hAnsi="Calibri"/>
          <w:sz w:val="22"/>
          <w:szCs w:val="22"/>
        </w:rPr>
        <w:t xml:space="preserve">Create the repo structure using Claude Code:</w:t>
      </w:r>
    </w:p>
    <w:p>
      <w:pPr>
        <w:shd w:fill="F4F4F4" w:val="clear"/>
        <w:spacing w:after="60" w:before="60"/>
        <w:ind w:left="360"/>
      </w:pPr>
      <w:r>
        <w:rPr>
          <w:rFonts w:ascii="Courier New" w:cs="Courier New" w:eastAsia="Courier New" w:hAnsi="Courier New"/>
          <w:color w:val="1A1A1A"/>
          <w:sz w:val="18"/>
          <w:szCs w:val="18"/>
        </w:rPr>
        <w:t xml:space="preserve">mkdir thillmo-ipa &amp;&amp; cd thillmo-ipa</w:t>
      </w:r>
    </w:p>
    <w:p>
      <w:pPr>
        <w:shd w:fill="F4F4F4" w:val="clear"/>
        <w:spacing w:after="60" w:before="60"/>
        <w:ind w:left="360"/>
      </w:pPr>
      <w:r>
        <w:rPr>
          <w:rFonts w:ascii="Courier New" w:cs="Courier New" w:eastAsia="Courier New" w:hAnsi="Courier New"/>
          <w:color w:val="1A1A1A"/>
          <w:sz w:val="18"/>
          <w:szCs w:val="18"/>
        </w:rPr>
        <w:t xml:space="preserve">git init</w:t>
      </w:r>
    </w:p>
    <w:p>
      <w:pPr>
        <w:shd w:fill="F4F4F4" w:val="clear"/>
        <w:spacing w:after="60" w:before="60"/>
        <w:ind w:left="360"/>
      </w:pPr>
      <w:r>
        <w:rPr>
          <w:rFonts w:ascii="Courier New" w:cs="Courier New" w:eastAsia="Courier New" w:hAnsi="Courier New"/>
          <w:color w:val="1A1A1A"/>
          <w:sz w:val="18"/>
          <w:szCs w:val="18"/>
        </w:rPr>
        <w:t xml:space="preserve">claude</w:t>
      </w:r>
    </w:p>
    <w:p>
      <w:pPr>
        <w:spacing w:after="60" w:before="60"/>
      </w:pPr>
      <w:r>
        <w:t xml:space="preserve"/>
      </w:r>
    </w:p>
    <w:p>
      <w:pPr>
        <w:spacing w:after="80" w:before="80"/>
      </w:pPr>
      <w:r>
        <w:rPr>
          <w:rFonts w:ascii="Calibri" w:cs="Calibri" w:eastAsia="Calibri" w:hAnsi="Calibri"/>
          <w:sz w:val="22"/>
          <w:szCs w:val="22"/>
        </w:rPr>
        <w:t xml:space="preserve">Once inside the Claude Code session, ask it to scaffold the project:</w:t>
      </w:r>
    </w:p>
    <w:p>
      <w:pPr>
        <w:shd w:fill="F4F4F4" w:val="clear"/>
        <w:spacing w:after="60" w:before="60"/>
        <w:ind w:left="360"/>
      </w:pPr>
      <w:r>
        <w:rPr>
          <w:rFonts w:ascii="Courier New" w:cs="Courier New" w:eastAsia="Courier New" w:hAnsi="Courier New"/>
          <w:color w:val="1A1A1A"/>
          <w:sz w:val="18"/>
          <w:szCs w:val="18"/>
        </w:rPr>
        <w:t xml:space="preserve">&gt; Create a Python project structure for an IPA approximation pipeline for Kikuyu TTS. Include directories for data/, models/, evaluation/, notebooks/, and scripts/. Add a pyproject.toml using uv, a .gitignore for Python and data files, and a README.md.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Claude Code will create all files and run git add automatically. Review the output before committing. Use git diff to inspect what was generated.</w:t>
            </w:r>
          </w:p>
        </w:tc>
      </w:tr>
    </w:tbl>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1.4  Python Environment</w:t>
      </w:r>
    </w:p>
    <w:p>
      <w:pPr>
        <w:shd w:fill="F4F4F4" w:val="clear"/>
        <w:spacing w:after="60" w:before="60"/>
        <w:ind w:left="360"/>
      </w:pPr>
      <w:r>
        <w:rPr>
          <w:rFonts w:ascii="Courier New" w:cs="Courier New" w:eastAsia="Courier New" w:hAnsi="Courier New"/>
          <w:color w:val="1A1A1A"/>
          <w:sz w:val="18"/>
          <w:szCs w:val="18"/>
        </w:rPr>
        <w:t xml:space="preserve">pip install uv   # fast package manager</w:t>
      </w:r>
    </w:p>
    <w:p>
      <w:pPr>
        <w:shd w:fill="F4F4F4" w:val="clear"/>
        <w:spacing w:after="60" w:before="60"/>
        <w:ind w:left="360"/>
      </w:pPr>
      <w:r>
        <w:rPr>
          <w:rFonts w:ascii="Courier New" w:cs="Courier New" w:eastAsia="Courier New" w:hAnsi="Courier New"/>
          <w:color w:val="1A1A1A"/>
          <w:sz w:val="18"/>
          <w:szCs w:val="18"/>
        </w:rPr>
        <w:t xml:space="preserve">uv venv .venv --python 3.11</w:t>
      </w:r>
    </w:p>
    <w:p>
      <w:pPr>
        <w:shd w:fill="F4F4F4" w:val="clear"/>
        <w:spacing w:after="60" w:before="60"/>
        <w:ind w:left="360"/>
      </w:pPr>
      <w:r>
        <w:rPr>
          <w:rFonts w:ascii="Courier New" w:cs="Courier New" w:eastAsia="Courier New" w:hAnsi="Courier New"/>
          <w:color w:val="1A1A1A"/>
          <w:sz w:val="18"/>
          <w:szCs w:val="18"/>
        </w:rPr>
        <w:t xml:space="preserve">source .venv/bin/activate</w:t>
      </w:r>
    </w:p>
    <w:p>
      <w:pPr>
        <w:shd w:fill="F4F4F4" w:val="clear"/>
        <w:spacing w:after="60" w:before="60"/>
        <w:ind w:left="360"/>
      </w:pPr>
      <w:r>
        <w:rPr>
          <w:rFonts w:ascii="Courier New" w:cs="Courier New" w:eastAsia="Courier New" w:hAnsi="Courier New"/>
          <w:color w:val="1A1A1A"/>
          <w:sz w:val="18"/>
          <w:szCs w:val="18"/>
        </w:rPr>
        <w:t xml:space="preserve">uv pip install transformers torch torchaudio epitran phonemizer datasets soundfile jiwer</w:t>
      </w:r>
    </w:p>
    <w:p>
      <w:pPr>
        <w:spacing w:after="60" w:before="60"/>
      </w:pPr>
      <w:r>
        <w:t xml:space="preserve"/>
      </w:r>
    </w:p>
    <w:p>
      <w:pPr>
        <w:spacing w:after="80" w:before="80"/>
      </w:pPr>
      <w:r>
        <w:rPr>
          <w:rFonts w:ascii="Calibri" w:cs="Calibri" w:eastAsia="Calibri" w:hAnsi="Calibri"/>
          <w:sz w:val="22"/>
          <w:szCs w:val="22"/>
        </w:rPr>
        <w:t xml:space="preserve">For G2P and tonal work specifically:</w:t>
      </w:r>
    </w:p>
    <w:p>
      <w:pPr>
        <w:shd w:fill="F4F4F4" w:val="clear"/>
        <w:spacing w:after="60" w:before="60"/>
        <w:ind w:left="360"/>
      </w:pPr>
      <w:r>
        <w:rPr>
          <w:rFonts w:ascii="Courier New" w:cs="Courier New" w:eastAsia="Courier New" w:hAnsi="Courier New"/>
          <w:color w:val="1A1A1A"/>
          <w:sz w:val="18"/>
          <w:szCs w:val="18"/>
        </w:rPr>
        <w:t xml:space="preserve">uv pip install transphone byt5 sentencepiece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On Apple Silicon (M4), PyTorch uses MPS acceleration automatically. You do not need CUDA. Confirm with: python -c "import torch; print(torch.backends.mps.is_available())" — should print True.</w:t>
            </w:r>
          </w:p>
        </w:tc>
      </w:tr>
    </w:tbl>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1.5  VS Code Extensions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6FDB" w:val="clear"/>
            <w:tcMar>
              <w:top w:type="dxa" w:w="80"/>
              <w:left w:type="dxa" w:w="120"/>
              <w:bottom w:type="dxa" w:w="80"/>
              <w:right w:type="dxa" w:w="120"/>
            </w:tcMar>
          </w:tcPr>
          <w:p>
            <w:r>
              <w:rPr>
                <w:rFonts w:ascii="Calibri" w:cs="Calibri" w:eastAsia="Calibri" w:hAnsi="Calibri"/>
                <w:b/>
                <w:bCs/>
                <w:color w:val="FFFFFF"/>
                <w:sz w:val="20"/>
                <w:szCs w:val="20"/>
              </w:rPr>
              <w:t xml:space="preserve">Extension</w:t>
            </w:r>
          </w:p>
        </w:tc>
        <w:tc>
          <w:tcPr>
            <w:tcW w:type="dxa" w:w="6360"/>
            <w:tcBorders>
              <w:top w:val="single" w:color="CCCCCC" w:sz="1"/>
              <w:left w:val="single" w:color="CCCCCC" w:sz="1"/>
              <w:bottom w:val="single" w:color="CCCCCC" w:sz="1"/>
              <w:right w:val="single" w:color="CCCCCC" w:sz="1"/>
            </w:tcBorders>
            <w:shd w:fill="1E6FDB"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Claude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Inline assistance in the editor (anthropic.claude-code)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Microsoft Python extension with Pylance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Jupyter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Run .ipynb notebooks inside VS Code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GitLens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Visualise git history and blame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Even Better TOML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pyproject.toml syntax support</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Neo4j</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Graph database browser for IPA KG work in Phase 3</w:t>
            </w:r>
          </w:p>
        </w:tc>
      </w:tr>
    </w:tbl>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PHASE 2 — DATA PIPELINE</w:t>
      </w:r>
    </w:p>
    <w:p>
      <w:pPr>
        <w:pStyle w:val="Heading1"/>
        <w:spacing w:after="160" w:before="320"/>
      </w:pPr>
      <w:r>
        <w:rPr>
          <w:rFonts w:ascii="Calibri" w:cs="Calibri" w:eastAsia="Calibri" w:hAnsi="Calibri"/>
          <w:b/>
          <w:bCs/>
          <w:color w:val="0A3D7A"/>
          <w:sz w:val="32"/>
          <w:szCs w:val="32"/>
        </w:rPr>
        <w:t xml:space="preserve">Phase 2: Data Pipeline</w:t>
      </w:r>
    </w:p>
    <w:p>
      <w:pPr>
        <w:spacing w:after="80" w:before="80"/>
      </w:pPr>
      <w:r>
        <w:rPr>
          <w:rFonts w:ascii="Calibri" w:cs="Calibri" w:eastAsia="Calibri" w:hAnsi="Calibri"/>
          <w:sz w:val="22"/>
          <w:szCs w:val="22"/>
        </w:rPr>
        <w:t xml:space="preserve">The proposal uses two corpora: WAXAL (11,000-hour naturalistic African speech, released February 2026) as the primary evaluation corpus, and BibleTTS Kikuyu as an independent reference stream. This phase gets both into a usable format.</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2.1  WAXAL Download</w:t>
      </w:r>
    </w:p>
    <w:p>
      <w:pPr>
        <w:spacing w:after="80" w:before="80"/>
      </w:pPr>
      <w:r>
        <w:rPr>
          <w:rFonts w:ascii="Calibri" w:cs="Calibri" w:eastAsia="Calibri" w:hAnsi="Calibri"/>
          <w:sz w:val="22"/>
          <w:szCs w:val="22"/>
        </w:rPr>
        <w:t xml:space="preserve">WAXAL is hosted on Hugging Face. The Kikuyu subset is what you need for Phase 1 experiments:</w:t>
      </w:r>
    </w:p>
    <w:p>
      <w:pPr>
        <w:shd w:fill="F4F4F4" w:val="clear"/>
        <w:spacing w:after="60" w:before="60"/>
        <w:ind w:left="360"/>
      </w:pPr>
      <w:r>
        <w:rPr>
          <w:rFonts w:ascii="Courier New" w:cs="Courier New" w:eastAsia="Courier New" w:hAnsi="Courier New"/>
          <w:color w:val="1A1A1A"/>
          <w:sz w:val="18"/>
          <w:szCs w:val="18"/>
        </w:rPr>
        <w:t xml:space="preserve">from datasets import load_dataset</w:t>
      </w:r>
    </w:p>
    <w:p>
      <w:pPr>
        <w:shd w:fill="F4F4F4" w:val="clear"/>
        <w:spacing w:after="60" w:before="60"/>
        <w:ind w:left="360"/>
      </w:pPr>
      <w:r>
        <w:rPr>
          <w:rFonts w:ascii="Courier New" w:cs="Courier New" w:eastAsia="Courier New" w:hAnsi="Courier New"/>
          <w:color w:val="1A1A1A"/>
          <w:sz w:val="18"/>
          <w:szCs w:val="18"/>
        </w:rPr>
        <w:t xml:space="preserve">ds = load_dataset("google/waxal", "kik", split="train")</w:t>
      </w:r>
    </w:p>
    <w:p>
      <w:pPr>
        <w:shd w:fill="F4F4F4" w:val="clear"/>
        <w:spacing w:after="60" w:before="60"/>
        <w:ind w:left="360"/>
      </w:pPr>
      <w:r>
        <w:rPr>
          <w:rFonts w:ascii="Courier New" w:cs="Courier New" w:eastAsia="Courier New" w:hAnsi="Courier New"/>
          <w:color w:val="1A1A1A"/>
          <w:sz w:val="18"/>
          <w:szCs w:val="18"/>
        </w:rPr>
        <w:t xml:space="preserve">ds.save_to_disk("data/waxal_kikuyu")</w:t>
      </w:r>
    </w:p>
    <w:p>
      <w:pPr>
        <w:spacing w:after="60" w:before="60"/>
      </w:pPr>
      <w:r>
        <w:t xml:space="preserve"/>
      </w:r>
    </w:p>
    <w:p>
      <w:pPr>
        <w:spacing w:after="80" w:before="80"/>
      </w:pPr>
      <w:r>
        <w:rPr>
          <w:rFonts w:ascii="Calibri" w:cs="Calibri" w:eastAsia="Calibri" w:hAnsi="Calibri"/>
          <w:sz w:val="22"/>
          <w:szCs w:val="22"/>
        </w:rPr>
        <w:t xml:space="preserve">Ask Claude Code to write a data inspection script:</w:t>
      </w:r>
    </w:p>
    <w:p>
      <w:pPr>
        <w:shd w:fill="F4F4F4" w:val="clear"/>
        <w:spacing w:after="60" w:before="60"/>
        <w:ind w:left="360"/>
      </w:pPr>
      <w:r>
        <w:rPr>
          <w:rFonts w:ascii="Courier New" w:cs="Courier New" w:eastAsia="Courier New" w:hAnsi="Courier New"/>
          <w:color w:val="1A1A1A"/>
          <w:sz w:val="18"/>
          <w:szCs w:val="18"/>
        </w:rPr>
        <w:t xml:space="preserve">&gt; Write a script that loads data/waxal_kikuyu, prints the schema, samples 5 rows, and saves a summary CSV with columns: id, duration_seconds, transcript_length, has_phoneme_annotation</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2.2  BibleTTS Kikuyu</w:t>
      </w:r>
    </w:p>
    <w:p>
      <w:pPr>
        <w:spacing w:after="80" w:before="80"/>
      </w:pPr>
      <w:r>
        <w:rPr>
          <w:rFonts w:ascii="Calibri" w:cs="Calibri" w:eastAsia="Calibri" w:hAnsi="Calibri"/>
          <w:sz w:val="22"/>
          <w:szCs w:val="22"/>
        </w:rPr>
        <w:t xml:space="preserve">BibleTTS Kikuyu is available at openslr.org (SLR129). Download and verify:</w:t>
      </w:r>
    </w:p>
    <w:p>
      <w:pPr>
        <w:shd w:fill="F4F4F4" w:val="clear"/>
        <w:spacing w:after="60" w:before="60"/>
        <w:ind w:left="360"/>
      </w:pPr>
      <w:r>
        <w:rPr>
          <w:rFonts w:ascii="Courier New" w:cs="Courier New" w:eastAsia="Courier New" w:hAnsi="Courier New"/>
          <w:color w:val="1A1A1A"/>
          <w:sz w:val="18"/>
          <w:szCs w:val="18"/>
        </w:rPr>
        <w:t xml:space="preserve">wget https://www.openslr.org/resources/129/kik.tar.gz -P data/</w:t>
      </w:r>
    </w:p>
    <w:p>
      <w:pPr>
        <w:shd w:fill="F4F4F4" w:val="clear"/>
        <w:spacing w:after="60" w:before="60"/>
        <w:ind w:left="360"/>
      </w:pPr>
      <w:r>
        <w:rPr>
          <w:rFonts w:ascii="Courier New" w:cs="Courier New" w:eastAsia="Courier New" w:hAnsi="Courier New"/>
          <w:color w:val="1A1A1A"/>
          <w:sz w:val="18"/>
          <w:szCs w:val="18"/>
        </w:rPr>
        <w:t xml:space="preserve">tar -xzf data/kik.tar.gz -C data/bibletss/</w:t>
      </w:r>
    </w:p>
    <w:p>
      <w:pPr>
        <w:spacing w:after="60" w:before="60"/>
      </w:pPr>
      <w:r>
        <w:t xml:space="preserve"/>
      </w:r>
    </w:p>
    <w:p>
      <w:pPr>
        <w:spacing w:after="80" w:before="80"/>
      </w:pPr>
      <w:r>
        <w:rPr>
          <w:rFonts w:ascii="Calibri" w:cs="Calibri" w:eastAsia="Calibri" w:hAnsi="Calibri"/>
          <w:sz w:val="22"/>
          <w:szCs w:val="22"/>
        </w:rPr>
        <w:t xml:space="preserve">Structure check — you should see audio/ and txt/ subdirectories. Each .wav corresponds to a .txt transcript. Run alignment next.</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2.3  Forced Alignment with MFA</w:t>
      </w:r>
    </w:p>
    <w:p>
      <w:pPr>
        <w:spacing w:after="80" w:before="80"/>
      </w:pPr>
      <w:r>
        <w:rPr>
          <w:rFonts w:ascii="Calibri" w:cs="Calibri" w:eastAsia="Calibri" w:hAnsi="Calibri"/>
          <w:sz w:val="22"/>
          <w:szCs w:val="22"/>
        </w:rPr>
        <w:t xml:space="preserve">Montreal Forced Aligner (MFA) produces phoneme-level timestamps, which are needed for TCPR evaluation. Install and align:</w:t>
      </w:r>
    </w:p>
    <w:p>
      <w:pPr>
        <w:shd w:fill="F4F4F4" w:val="clear"/>
        <w:spacing w:after="60" w:before="60"/>
        <w:ind w:left="360"/>
      </w:pPr>
      <w:r>
        <w:rPr>
          <w:rFonts w:ascii="Courier New" w:cs="Courier New" w:eastAsia="Courier New" w:hAnsi="Courier New"/>
          <w:color w:val="1A1A1A"/>
          <w:sz w:val="18"/>
          <w:szCs w:val="18"/>
        </w:rPr>
        <w:t xml:space="preserve">pip install montreal-forced-aligner</w:t>
      </w:r>
    </w:p>
    <w:p>
      <w:pPr>
        <w:shd w:fill="F4F4F4" w:val="clear"/>
        <w:spacing w:after="60" w:before="60"/>
        <w:ind w:left="360"/>
      </w:pPr>
      <w:r>
        <w:rPr>
          <w:rFonts w:ascii="Courier New" w:cs="Courier New" w:eastAsia="Courier New" w:hAnsi="Courier New"/>
          <w:color w:val="1A1A1A"/>
          <w:sz w:val="18"/>
          <w:szCs w:val="18"/>
        </w:rPr>
        <w:t xml:space="preserve">mfa model download acoustic kikuyu_mfa</w:t>
      </w:r>
    </w:p>
    <w:p>
      <w:pPr>
        <w:shd w:fill="F4F4F4" w:val="clear"/>
        <w:spacing w:after="60" w:before="60"/>
        <w:ind w:left="360"/>
      </w:pPr>
      <w:r>
        <w:rPr>
          <w:rFonts w:ascii="Courier New" w:cs="Courier New" w:eastAsia="Courier New" w:hAnsi="Courier New"/>
          <w:color w:val="1A1A1A"/>
          <w:sz w:val="18"/>
          <w:szCs w:val="18"/>
        </w:rPr>
        <w:t xml:space="preserve">mfa model download dictionary kikuyu_mfa</w:t>
      </w:r>
    </w:p>
    <w:p>
      <w:pPr>
        <w:shd w:fill="F4F4F4" w:val="clear"/>
        <w:spacing w:after="60" w:before="60"/>
        <w:ind w:left="360"/>
      </w:pPr>
      <w:r>
        <w:rPr>
          <w:rFonts w:ascii="Courier New" w:cs="Courier New" w:eastAsia="Courier New" w:hAnsi="Courier New"/>
          <w:color w:val="1A1A1A"/>
          <w:sz w:val="18"/>
          <w:szCs w:val="18"/>
        </w:rPr>
        <w:t xml:space="preserve">mfa align data/bibletss/audio data/bibletss/txt kikuyu_mfa kikuyu_mfa data/bibletss/aligned/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If the kikuyu_mfa acoustic model is not in the MFA model hub, use the multilingual acoustic model as fallback: mfa model download acoustic english_mfa and adapt the dictionary. Ask Claude Code to help build a custom Kikuyu pronunciation dictionary from your 500+ annotated IPA entries if needed.</w:t>
            </w:r>
          </w:p>
        </w:tc>
      </w:tr>
    </w:tbl>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2.4  Data Validation</w:t>
      </w:r>
    </w:p>
    <w:p>
      <w:pPr>
        <w:spacing w:after="80" w:before="80"/>
      </w:pPr>
      <w:r>
        <w:rPr>
          <w:rFonts w:ascii="Calibri" w:cs="Calibri" w:eastAsia="Calibri" w:hAnsi="Calibri"/>
          <w:sz w:val="22"/>
          <w:szCs w:val="22"/>
        </w:rPr>
        <w:t xml:space="preserve">Ask Claude Code to write a validation notebook:</w:t>
      </w:r>
    </w:p>
    <w:p>
      <w:pPr>
        <w:shd w:fill="F4F4F4" w:val="clear"/>
        <w:spacing w:after="60" w:before="60"/>
        <w:ind w:left="360"/>
      </w:pPr>
      <w:r>
        <w:rPr>
          <w:rFonts w:ascii="Courier New" w:cs="Courier New" w:eastAsia="Courier New" w:hAnsi="Courier New"/>
          <w:color w:val="1A1A1A"/>
          <w:sz w:val="18"/>
          <w:szCs w:val="18"/>
        </w:rPr>
        <w:t xml:space="preserve">&gt; Create a Jupyter notebook at notebooks/01_data_validation.ipynb that: loads both WAXAL Kikuyu and BibleTTS aligned outputs, checks alignment quality using a confidence threshold, plots duration distributions, and flags transcripts with suspected tonal annotation errors</w:t>
      </w:r>
    </w:p>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PHASE 3 — IPA APPROXIMATION</w:t>
      </w:r>
    </w:p>
    <w:p>
      <w:pPr>
        <w:pStyle w:val="Heading1"/>
        <w:spacing w:after="160" w:before="320"/>
      </w:pPr>
      <w:r>
        <w:rPr>
          <w:rFonts w:ascii="Calibri" w:cs="Calibri" w:eastAsia="Calibri" w:hAnsi="Calibri"/>
          <w:b/>
          <w:bCs/>
          <w:color w:val="0A3D7A"/>
          <w:sz w:val="32"/>
          <w:szCs w:val="32"/>
        </w:rPr>
        <w:t xml:space="preserve">Phase 3: IPA Approximation Pipeline</w:t>
      </w:r>
    </w:p>
    <w:p>
      <w:pPr>
        <w:spacing w:after="80" w:before="80"/>
      </w:pPr>
      <w:r>
        <w:rPr>
          <w:rFonts w:ascii="Calibri" w:cs="Calibri" w:eastAsia="Calibri" w:hAnsi="Calibri"/>
          <w:sz w:val="22"/>
          <w:szCs w:val="22"/>
        </w:rPr>
        <w:t xml:space="preserve">This is the core of the proposal. The pipeline takes Kikuyu text, passes it through Transphone for cross-lingual IPA approximation, and produces a pronunciation lexicon. The ByT5 neural G2P fine-tuning is the ablation that connects this work to the Ravanelli lab's self-supervised learning interests.</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3.1  Transphone Baseline</w:t>
      </w:r>
    </w:p>
    <w:p>
      <w:pPr>
        <w:spacing w:after="80" w:before="80"/>
      </w:pPr>
      <w:r>
        <w:rPr>
          <w:rFonts w:ascii="Calibri" w:cs="Calibri" w:eastAsia="Calibri" w:hAnsi="Calibri"/>
          <w:sz w:val="22"/>
          <w:szCs w:val="22"/>
        </w:rPr>
        <w:t xml:space="preserve">Transphone uses a nearest-neighbour approach over the PHOIBLE phoneme inventory to approximate IPA from related languages. For Kikuyu, Yoruba is the tonal primary source and Swahili is the Bantu structural comparator:</w:t>
      </w:r>
    </w:p>
    <w:p>
      <w:pPr>
        <w:shd w:fill="F4F4F4" w:val="clear"/>
        <w:spacing w:after="60" w:before="60"/>
        <w:ind w:left="360"/>
      </w:pPr>
      <w:r>
        <w:rPr>
          <w:rFonts w:ascii="Courier New" w:cs="Courier New" w:eastAsia="Courier New" w:hAnsi="Courier New"/>
          <w:color w:val="1A1A1A"/>
          <w:sz w:val="18"/>
          <w:szCs w:val="18"/>
        </w:rPr>
        <w:t xml:space="preserve">from transphone.run import read_tokenizer, tokenize</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 Yoruba-weighted approximation (tonal source)</w:t>
      </w:r>
    </w:p>
    <w:p>
      <w:pPr>
        <w:shd w:fill="F4F4F4" w:val="clear"/>
        <w:spacing w:after="60" w:before="60"/>
        <w:ind w:left="360"/>
      </w:pPr>
      <w:r>
        <w:rPr>
          <w:rFonts w:ascii="Courier New" w:cs="Courier New" w:eastAsia="Courier New" w:hAnsi="Courier New"/>
          <w:color w:val="1A1A1A"/>
          <w:sz w:val="18"/>
          <w:szCs w:val="18"/>
        </w:rPr>
        <w:t xml:space="preserve">model_yo = read_tokenizer('yor')</w:t>
      </w:r>
    </w:p>
    <w:p>
      <w:pPr>
        <w:shd w:fill="F4F4F4" w:val="clear"/>
        <w:spacing w:after="60" w:before="60"/>
        <w:ind w:left="360"/>
      </w:pPr>
      <w:r>
        <w:rPr>
          <w:rFonts w:ascii="Courier New" w:cs="Courier New" w:eastAsia="Courier New" w:hAnsi="Courier New"/>
          <w:color w:val="1A1A1A"/>
          <w:sz w:val="18"/>
          <w:szCs w:val="18"/>
        </w:rPr>
        <w:t xml:space="preserve">ipa_yo = tokenize('ngũgũ', model_yo, lang='kik', force_approximate=True)</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 Swahili-weighted (Bantu structural comparator)</w:t>
      </w:r>
    </w:p>
    <w:p>
      <w:pPr>
        <w:shd w:fill="F4F4F4" w:val="clear"/>
        <w:spacing w:after="60" w:before="60"/>
        <w:ind w:left="360"/>
      </w:pPr>
      <w:r>
        <w:rPr>
          <w:rFonts w:ascii="Courier New" w:cs="Courier New" w:eastAsia="Courier New" w:hAnsi="Courier New"/>
          <w:color w:val="1A1A1A"/>
          <w:sz w:val="18"/>
          <w:szCs w:val="18"/>
        </w:rPr>
        <w:t xml:space="preserve">model_sw = read_tokenizer('swh')</w:t>
      </w:r>
    </w:p>
    <w:p>
      <w:pPr>
        <w:shd w:fill="F4F4F4" w:val="clear"/>
        <w:spacing w:after="60" w:before="60"/>
        <w:ind w:left="360"/>
      </w:pPr>
      <w:r>
        <w:rPr>
          <w:rFonts w:ascii="Courier New" w:cs="Courier New" w:eastAsia="Courier New" w:hAnsi="Courier New"/>
          <w:color w:val="1A1A1A"/>
          <w:sz w:val="18"/>
          <w:szCs w:val="18"/>
        </w:rPr>
        <w:t xml:space="preserve">ipa_sw = tokenize('ngũgũ', model_sw, lang='kik', force_approximate=True)</w:t>
      </w:r>
    </w:p>
    <w:p>
      <w:pPr>
        <w:spacing w:after="60" w:before="60"/>
      </w:pPr>
      <w:r>
        <w:t xml:space="preserve"/>
      </w:r>
    </w:p>
    <w:p>
      <w:pPr>
        <w:spacing w:after="80" w:before="80"/>
      </w:pPr>
      <w:r>
        <w:rPr>
          <w:rFonts w:ascii="Calibri" w:cs="Calibri" w:eastAsia="Calibri" w:hAnsi="Calibri"/>
          <w:sz w:val="22"/>
          <w:szCs w:val="22"/>
        </w:rPr>
        <w:t xml:space="preserve">Ask Claude Code to wrap this into a batch script:</w:t>
      </w:r>
    </w:p>
    <w:p>
      <w:pPr>
        <w:shd w:fill="F4F4F4" w:val="clear"/>
        <w:spacing w:after="60" w:before="60"/>
        <w:ind w:left="360"/>
      </w:pPr>
      <w:r>
        <w:rPr>
          <w:rFonts w:ascii="Courier New" w:cs="Courier New" w:eastAsia="Courier New" w:hAnsi="Courier New"/>
          <w:color w:val="1A1A1A"/>
          <w:sz w:val="18"/>
          <w:szCs w:val="18"/>
        </w:rPr>
        <w:t xml:space="preserve">&gt; Write scripts/run_transphone.py that reads a wordlist from data/kikuyu_wordlist.txt, runs both Yoruba-weighted and Swahili-weighted approximations for each word, and saves results to data/ipa_approximations.jsonl with fields: word, ipa_yoruba, ipa_swahili, source_lang</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3.2  Building the Pronunciation Lexicon</w:t>
      </w:r>
    </w:p>
    <w:p>
      <w:pPr>
        <w:spacing w:after="80" w:before="80"/>
      </w:pPr>
      <w:r>
        <w:rPr>
          <w:rFonts w:ascii="Calibri" w:cs="Calibri" w:eastAsia="Calibri" w:hAnsi="Calibri"/>
          <w:sz w:val="22"/>
          <w:szCs w:val="22"/>
        </w:rPr>
        <w:t xml:space="preserve">You have 500+ annotated IPA entries from thiLLMo. These become the gold standard for lexicon validation. The pipeline merges your manual annotations with Transphone outputs:</w:t>
      </w:r>
    </w:p>
    <w:p>
      <w:pPr>
        <w:shd w:fill="F4F4F4" w:val="clear"/>
        <w:spacing w:after="60" w:before="60"/>
        <w:ind w:left="360"/>
      </w:pPr>
      <w:r>
        <w:rPr>
          <w:rFonts w:ascii="Courier New" w:cs="Courier New" w:eastAsia="Courier New" w:hAnsi="Courier New"/>
          <w:color w:val="1A1A1A"/>
          <w:sz w:val="18"/>
          <w:szCs w:val="18"/>
        </w:rPr>
        <w:t xml:space="preserve">&gt; Create scripts/build_lexicon.py that merges data/thillmo_ipa_gold.csv (manual annotations) with data/ipa_approximations.jsonl, computes exact match rate between manual and Transphone outputs, and saves a merged lexicon to data/kikuyu_ipa_lexicon.tsv in CMUdict format: WORD  W ER 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The CMUdict format is directly loadable into ElevenLabs, VITS, and most synthesis pipelines. Producing this lexicon is the first shippable artefact from the proposal — publish it to Hugging Face Datasets under an open licence once validated.</w:t>
            </w:r>
          </w:p>
        </w:tc>
      </w:tr>
    </w:tbl>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3.3  ByT5 Neural G2P Fine-tuning</w:t>
      </w:r>
    </w:p>
    <w:p>
      <w:pPr>
        <w:spacing w:after="80" w:before="80"/>
      </w:pPr>
      <w:r>
        <w:rPr>
          <w:rFonts w:ascii="Calibri" w:cs="Calibri" w:eastAsia="Calibri" w:hAnsi="Calibri"/>
          <w:sz w:val="22"/>
          <w:szCs w:val="22"/>
        </w:rPr>
        <w:t xml:space="preserve">This ablation tests whether fine-tuning a multilingual G2P model on a small high-quality annotated lexicon outperforms ensemble approximation. ByT5 works at the byte level — no need for a tokenizer, which makes it natural for low-resource languages with non-standard orthographies:</w:t>
      </w:r>
    </w:p>
    <w:p>
      <w:pPr>
        <w:shd w:fill="F4F4F4" w:val="clear"/>
        <w:spacing w:after="60" w:before="60"/>
        <w:ind w:left="360"/>
      </w:pPr>
      <w:r>
        <w:rPr>
          <w:rFonts w:ascii="Courier New" w:cs="Courier New" w:eastAsia="Courier New" w:hAnsi="Courier New"/>
          <w:color w:val="1A1A1A"/>
          <w:sz w:val="18"/>
          <w:szCs w:val="18"/>
        </w:rPr>
        <w:t xml:space="preserve">from transformers import T5ForConditionalGeneration, AutoTokenizer, Seq2SeqTrainer, Seq2SeqTrainingArguments</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model = T5ForConditionalGeneration.from_pretrained('google/byt5-small')</w:t>
      </w:r>
    </w:p>
    <w:p>
      <w:pPr>
        <w:shd w:fill="F4F4F4" w:val="clear"/>
        <w:spacing w:after="60" w:before="60"/>
        <w:ind w:left="360"/>
      </w:pPr>
      <w:r>
        <w:rPr>
          <w:rFonts w:ascii="Courier New" w:cs="Courier New" w:eastAsia="Courier New" w:hAnsi="Courier New"/>
          <w:color w:val="1A1A1A"/>
          <w:sz w:val="18"/>
          <w:szCs w:val="18"/>
        </w:rPr>
        <w:t xml:space="preserve">tokenizer = AutoTokenizer.from_pretrained('google/byt5-small')</w:t>
      </w:r>
    </w:p>
    <w:p>
      <w:pPr>
        <w:spacing w:after="60" w:before="60"/>
      </w:pPr>
      <w:r>
        <w:t xml:space="preserve"/>
      </w:r>
    </w:p>
    <w:p>
      <w:pPr>
        <w:spacing w:after="80" w:before="80"/>
      </w:pPr>
      <w:r>
        <w:rPr>
          <w:rFonts w:ascii="Calibri" w:cs="Calibri" w:eastAsia="Calibri" w:hAnsi="Calibri"/>
          <w:sz w:val="22"/>
          <w:szCs w:val="22"/>
        </w:rPr>
        <w:t xml:space="preserve">Ask Claude Code to build the training script:</w:t>
      </w:r>
    </w:p>
    <w:p>
      <w:pPr>
        <w:shd w:fill="F4F4F4" w:val="clear"/>
        <w:spacing w:after="60" w:before="60"/>
        <w:ind w:left="360"/>
      </w:pPr>
      <w:r>
        <w:rPr>
          <w:rFonts w:ascii="Courier New" w:cs="Courier New" w:eastAsia="Courier New" w:hAnsi="Courier New"/>
          <w:color w:val="1A1A1A"/>
          <w:sz w:val="18"/>
          <w:szCs w:val="18"/>
        </w:rPr>
        <w:t xml:space="preserve">&gt; Write scripts/finetune_byt5.py that: loads data/kikuyu_ipa_lexicon.tsv, splits 80/10/10 train/val/test, fine-tunes byt5-small as a grapheme-to-phoneme sequence model, saves checkpoints to models/byt5-kik-g2p/, and reports PER (phoneme error rate) on the test split</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3.4  Neo4j IPA Knowledge Graph (optional Phase 1 extension)</w:t>
      </w:r>
    </w:p>
    <w:p>
      <w:pPr>
        <w:spacing w:after="80" w:before="80"/>
      </w:pPr>
      <w:r>
        <w:rPr>
          <w:rFonts w:ascii="Calibri" w:cs="Calibri" w:eastAsia="Calibri" w:hAnsi="Calibri"/>
          <w:sz w:val="22"/>
          <w:szCs w:val="22"/>
        </w:rPr>
        <w:t xml:space="preserve">If you want to connect this work to thiLLMo's existing Neo4j graph, ask Claude Code to extend the schema:</w:t>
      </w:r>
    </w:p>
    <w:p>
      <w:pPr>
        <w:shd w:fill="F4F4F4" w:val="clear"/>
        <w:spacing w:after="60" w:before="60"/>
        <w:ind w:left="360"/>
      </w:pPr>
      <w:r>
        <w:rPr>
          <w:rFonts w:ascii="Courier New" w:cs="Courier New" w:eastAsia="Courier New" w:hAnsi="Courier New"/>
          <w:color w:val="1A1A1A"/>
          <w:sz w:val="18"/>
          <w:szCs w:val="18"/>
        </w:rPr>
        <w:t xml:space="preserve">&gt; Extend the existing Neo4j Kikuyu graph with an IPA layer. Create nodes for each phoneme with properties: ipa_symbol, manner, place, voicing, tone_bearing (bool). Create APPROXIMATED_BY relationships between Kikuyu phoneme nodes and their Yoruba/Swahili approximations, with a confidence property. Write a Python script using neo4j driver to load data/ipa_approximations.jsonl into this schema.</w:t>
      </w:r>
    </w:p>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PHASE 4 — TCPR METRIC</w:t>
      </w:r>
    </w:p>
    <w:p>
      <w:pPr>
        <w:pStyle w:val="Heading1"/>
        <w:spacing w:after="160" w:before="320"/>
      </w:pPr>
      <w:r>
        <w:rPr>
          <w:rFonts w:ascii="Calibri" w:cs="Calibri" w:eastAsia="Calibri" w:hAnsi="Calibri"/>
          <w:b/>
          <w:bCs/>
          <w:color w:val="0A3D7A"/>
          <w:sz w:val="32"/>
          <w:szCs w:val="32"/>
        </w:rPr>
        <w:t xml:space="preserve">Phase 4: TCPR Metric Implementation</w:t>
      </w:r>
    </w:p>
    <w:p>
      <w:pPr>
        <w:spacing w:after="80" w:before="80"/>
      </w:pPr>
      <w:r>
        <w:rPr>
          <w:rFonts w:ascii="Calibri" w:cs="Calibri" w:eastAsia="Calibri" w:hAnsi="Calibri"/>
          <w:sz w:val="22"/>
          <w:szCs w:val="22"/>
        </w:rPr>
        <w:t xml:space="preserve">The Tonal Contrast Preservation Rate (TCPR) is the novel evaluation metric proposed in the paper. It measures what percentage of lexically-contrastive tonal minimal pairs are correctly distinguished by the IPA approximation, as opposed to aggregate phoneme error rate which is tonally blind.</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4.1  Minimal Pair Dataset</w:t>
      </w:r>
    </w:p>
    <w:p>
      <w:pPr>
        <w:spacing w:after="80" w:before="80"/>
      </w:pPr>
      <w:r>
        <w:rPr>
          <w:rFonts w:ascii="Calibri" w:cs="Calibri" w:eastAsia="Calibri" w:hAnsi="Calibri"/>
          <w:sz w:val="22"/>
          <w:szCs w:val="22"/>
        </w:rPr>
        <w:t xml:space="preserve">You need a set of Kikuyu tonal minimal pairs — words that differ only in tone, not consonants or vowels. Start from Armstrong (1967) and your own native speaker knowledge:</w:t>
      </w:r>
    </w:p>
    <w:p>
      <w:pPr>
        <w:shd w:fill="F4F4F4" w:val="clear"/>
        <w:spacing w:after="60" w:before="60"/>
        <w:ind w:left="360"/>
      </w:pPr>
      <w:r>
        <w:rPr>
          <w:rFonts w:ascii="Courier New" w:cs="Courier New" w:eastAsia="Courier New" w:hAnsi="Courier New"/>
          <w:color w:val="1A1A1A"/>
          <w:sz w:val="18"/>
          <w:szCs w:val="18"/>
        </w:rPr>
        <w:t xml:space="preserve">&gt; Create data/tonal_minimal_pairs.csv with columns: word_a, word_b, tone_a, tone_b, meaning_a, meaning_b. Seed it with 50 pairs from Kikuyu tonology literature. Write a validation script that checks each pair differs in exactly one tonal feature.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As a native Kikuyu speaker you are the ground truth here. Ask Claude Code to help structure the annotation schema, but the pairs themselves need to come from you and your community contacts. This dataset is also a publishable contribution in its own right.</w:t>
            </w:r>
          </w:p>
        </w:tc>
      </w:tr>
    </w:tbl>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4.2  TCPR Computation</w:t>
      </w:r>
    </w:p>
    <w:p>
      <w:pPr>
        <w:spacing w:after="80" w:before="80"/>
      </w:pPr>
      <w:r>
        <w:rPr>
          <w:rFonts w:ascii="Calibri" w:cs="Calibri" w:eastAsia="Calibri" w:hAnsi="Calibri"/>
          <w:sz w:val="22"/>
          <w:szCs w:val="22"/>
        </w:rPr>
        <w:t xml:space="preserve">TCPR is defined as: (number of minimal pairs where approximation preserves tonal contrast) / (total minimal pairs evaluated). Ask Claude Code to implement it:</w:t>
      </w:r>
    </w:p>
    <w:p>
      <w:pPr>
        <w:shd w:fill="F4F4F4" w:val="clear"/>
        <w:spacing w:after="60" w:before="60"/>
        <w:ind w:left="360"/>
      </w:pPr>
      <w:r>
        <w:rPr>
          <w:rFonts w:ascii="Courier New" w:cs="Courier New" w:eastAsia="Courier New" w:hAnsi="Courier New"/>
          <w:color w:val="1A1A1A"/>
          <w:sz w:val="18"/>
          <w:szCs w:val="18"/>
        </w:rPr>
        <w:t xml:space="preserve">&gt; Write evaluation/tcpr.py that: takes two IPA strings (approximated and gold), extracts tone marks using a regex over IPA Unicode ranges (grave, acute, macron, circumflex), checks whether the tonal contrast between a minimal pair is preserved, and returns a TCPR score with confidence interval using bootstrap resampling (1000 iterations)</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4.3  Evaluation Notebook</w:t>
      </w:r>
    </w:p>
    <w:p>
      <w:pPr>
        <w:shd w:fill="F4F4F4" w:val="clear"/>
        <w:spacing w:after="60" w:before="60"/>
        <w:ind w:left="360"/>
      </w:pPr>
      <w:r>
        <w:rPr>
          <w:rFonts w:ascii="Courier New" w:cs="Courier New" w:eastAsia="Courier New" w:hAnsi="Courier New"/>
          <w:color w:val="1A1A1A"/>
          <w:sz w:val="18"/>
          <w:szCs w:val="18"/>
        </w:rPr>
        <w:t xml:space="preserve">&gt; Create notebooks/02_tcpr_evaluation.ipynb that: loads data/ipa_approximations.jsonl and data/tonal_minimal_pairs.csv, runs TCPR for both Yoruba-weighted and Swahili-weighted conditions, plots TCPR scores with 95% CI error bars, and generates a LaTeX table ready for the H1 results section</w:t>
      </w:r>
    </w:p>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PHASE 5 — TTS SYNTHESIS</w:t>
      </w:r>
    </w:p>
    <w:p>
      <w:pPr>
        <w:pStyle w:val="Heading1"/>
        <w:spacing w:after="160" w:before="320"/>
      </w:pPr>
      <w:r>
        <w:rPr>
          <w:rFonts w:ascii="Calibri" w:cs="Calibri" w:eastAsia="Calibri" w:hAnsi="Calibri"/>
          <w:b/>
          <w:bCs/>
          <w:color w:val="0A3D7A"/>
          <w:sz w:val="32"/>
          <w:szCs w:val="32"/>
        </w:rPr>
        <w:t xml:space="preserve">Phase 5: TTS Synthesis and H2 Evaluation</w:t>
      </w:r>
    </w:p>
    <w:p>
      <w:pPr>
        <w:spacing w:after="80" w:before="80"/>
      </w:pPr>
      <w:r>
        <w:rPr>
          <w:rFonts w:ascii="Calibri" w:cs="Calibri" w:eastAsia="Calibri" w:hAnsi="Calibri"/>
          <w:sz w:val="22"/>
          <w:szCs w:val="22"/>
        </w:rPr>
        <w:t xml:space="preserve">This phase tests H2: that IPA-scaffolded TTS achieves comparable intelligibility to a direct MMS-VITS baseline while requiring less training data. This is the most compute-intensive phase and will likely run partially on cloud resources.</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5.1  MMS-VITS Baseline</w:t>
      </w:r>
    </w:p>
    <w:p>
      <w:pPr>
        <w:spacing w:after="80" w:before="80"/>
      </w:pPr>
      <w:r>
        <w:rPr>
          <w:rFonts w:ascii="Calibri" w:cs="Calibri" w:eastAsia="Calibri" w:hAnsi="Calibri"/>
          <w:sz w:val="22"/>
          <w:szCs w:val="22"/>
        </w:rPr>
        <w:t xml:space="preserve">Facebook's MMS-VITS supports Kikuyu (kik) out of the box. Run it as the direct baseline:</w:t>
      </w:r>
    </w:p>
    <w:p>
      <w:pPr>
        <w:shd w:fill="F4F4F4" w:val="clear"/>
        <w:spacing w:after="60" w:before="60"/>
        <w:ind w:left="360"/>
      </w:pPr>
      <w:r>
        <w:rPr>
          <w:rFonts w:ascii="Courier New" w:cs="Courier New" w:eastAsia="Courier New" w:hAnsi="Courier New"/>
          <w:color w:val="1A1A1A"/>
          <w:sz w:val="18"/>
          <w:szCs w:val="18"/>
        </w:rPr>
        <w:t xml:space="preserve">from transformers import VitsModel, AutoTokenizer</w:t>
      </w:r>
    </w:p>
    <w:p>
      <w:pPr>
        <w:shd w:fill="F4F4F4" w:val="clear"/>
        <w:spacing w:after="60" w:before="60"/>
        <w:ind w:left="360"/>
      </w:pPr>
      <w:r>
        <w:rPr>
          <w:rFonts w:ascii="Courier New" w:cs="Courier New" w:eastAsia="Courier New" w:hAnsi="Courier New"/>
          <w:color w:val="1A1A1A"/>
          <w:sz w:val="18"/>
          <w:szCs w:val="18"/>
        </w:rPr>
        <w:t xml:space="preserve">import torch, scipy</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model = VitsModel.from_pretrained('facebook/mms-tts-kik')</w:t>
      </w:r>
    </w:p>
    <w:p>
      <w:pPr>
        <w:shd w:fill="F4F4F4" w:val="clear"/>
        <w:spacing w:after="60" w:before="60"/>
        <w:ind w:left="360"/>
      </w:pPr>
      <w:r>
        <w:rPr>
          <w:rFonts w:ascii="Courier New" w:cs="Courier New" w:eastAsia="Courier New" w:hAnsi="Courier New"/>
          <w:color w:val="1A1A1A"/>
          <w:sz w:val="18"/>
          <w:szCs w:val="18"/>
        </w:rPr>
        <w:t xml:space="preserve">tokenizer = AutoTokenizer.from_pretrained('facebook/mms-tts-kik')</w:t>
      </w:r>
    </w:p>
    <w:p>
      <w:pPr>
        <w:shd w:fill="F4F4F4" w:val="clear"/>
        <w:spacing w:after="60" w:before="60"/>
        <w:ind w:left="360"/>
      </w:pPr>
      <w:r>
        <w:rPr>
          <w:rFonts w:ascii="Courier New" w:cs="Courier New" w:eastAsia="Courier New" w:hAnsi="Courier New"/>
          <w:color w:val="1A1A1A"/>
          <w:sz w:val="18"/>
          <w:szCs w:val="18"/>
        </w:rPr>
        <w:t xml:space="preserve"/>
      </w:r>
    </w:p>
    <w:p>
      <w:pPr>
        <w:shd w:fill="F4F4F4" w:val="clear"/>
        <w:spacing w:after="60" w:before="60"/>
        <w:ind w:left="360"/>
      </w:pPr>
      <w:r>
        <w:rPr>
          <w:rFonts w:ascii="Courier New" w:cs="Courier New" w:eastAsia="Courier New" w:hAnsi="Courier New"/>
          <w:color w:val="1A1A1A"/>
          <w:sz w:val="18"/>
          <w:szCs w:val="18"/>
        </w:rPr>
        <w:t xml:space="preserve">inputs = tokenizer('ngũgũ nĩ mũndũ mwega', return_tensors='pt')</w:t>
      </w:r>
    </w:p>
    <w:p>
      <w:pPr>
        <w:shd w:fill="F4F4F4" w:val="clear"/>
        <w:spacing w:after="60" w:before="60"/>
        <w:ind w:left="360"/>
      </w:pPr>
      <w:r>
        <w:rPr>
          <w:rFonts w:ascii="Courier New" w:cs="Courier New" w:eastAsia="Courier New" w:hAnsi="Courier New"/>
          <w:color w:val="1A1A1A"/>
          <w:sz w:val="18"/>
          <w:szCs w:val="18"/>
        </w:rPr>
        <w:t xml:space="preserve">with torch.no_grad():</w:t>
      </w:r>
    </w:p>
    <w:p>
      <w:pPr>
        <w:shd w:fill="F4F4F4" w:val="clear"/>
        <w:spacing w:after="60" w:before="60"/>
        <w:ind w:left="360"/>
      </w:pPr>
      <w:r>
        <w:rPr>
          <w:rFonts w:ascii="Courier New" w:cs="Courier New" w:eastAsia="Courier New" w:hAnsi="Courier New"/>
          <w:color w:val="1A1A1A"/>
          <w:sz w:val="18"/>
          <w:szCs w:val="18"/>
        </w:rPr>
        <w:t xml:space="preserve">    output = model(**inputs).waveform</w:t>
      </w:r>
    </w:p>
    <w:p>
      <w:pPr>
        <w:shd w:fill="F4F4F4" w:val="clear"/>
        <w:spacing w:after="60" w:before="60"/>
        <w:ind w:left="360"/>
      </w:pPr>
      <w:r>
        <w:rPr>
          <w:rFonts w:ascii="Courier New" w:cs="Courier New" w:eastAsia="Courier New" w:hAnsi="Courier New"/>
          <w:color w:val="1A1A1A"/>
          <w:sz w:val="18"/>
          <w:szCs w:val="18"/>
        </w:rPr>
        <w:t xml:space="preserve">scipy.io.wavfile.write('output/baseline.wav', model.config.sampling_rate, output[0].numpy())</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5.2  IPA-Scaffolded Synthesis</w:t>
      </w:r>
    </w:p>
    <w:p>
      <w:pPr>
        <w:spacing w:after="80" w:before="80"/>
      </w:pPr>
      <w:r>
        <w:rPr>
          <w:rFonts w:ascii="Calibri" w:cs="Calibri" w:eastAsia="Calibri" w:hAnsi="Calibri"/>
          <w:sz w:val="22"/>
          <w:szCs w:val="22"/>
        </w:rPr>
        <w:t xml:space="preserve">The IPA-scaffolded condition loads your lexicon into VITS via the pronunciation dictionary hook:</w:t>
      </w:r>
    </w:p>
    <w:p>
      <w:pPr>
        <w:shd w:fill="F4F4F4" w:val="clear"/>
        <w:spacing w:after="60" w:before="60"/>
        <w:ind w:left="360"/>
      </w:pPr>
      <w:r>
        <w:rPr>
          <w:rFonts w:ascii="Courier New" w:cs="Courier New" w:eastAsia="Courier New" w:hAnsi="Courier New"/>
          <w:color w:val="1A1A1A"/>
          <w:sz w:val="18"/>
          <w:szCs w:val="18"/>
        </w:rPr>
        <w:t xml:space="preserve">&gt; Write scripts/run_ipa_scaffolded_tts.py that: loads the Kikuyu IPA lexicon from data/kikuyu_ipa_lexicon.tsv, passes it as a custom pronunciation dictionary to the VITS synthesis pipeline, synthesises the same 100 test sentences as the baseline, and saves outputs to output/ipa_scaffolded/</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5.3  MOS Evaluation Setup</w:t>
      </w:r>
    </w:p>
    <w:p>
      <w:pPr>
        <w:spacing w:after="80" w:before="80"/>
      </w:pPr>
      <w:r>
        <w:rPr>
          <w:rFonts w:ascii="Calibri" w:cs="Calibri" w:eastAsia="Calibri" w:hAnsi="Calibri"/>
          <w:sz w:val="22"/>
          <w:szCs w:val="22"/>
        </w:rPr>
        <w:t xml:space="preserve">Mean Opinion Score (MOS) requires human listeners. For Phase 1 you can use automatic MOS estimation (UTMOS or DNSMOS) as a proxy, with native speaker human evaluation deferred to Phase 2:</w:t>
      </w:r>
    </w:p>
    <w:p>
      <w:pPr>
        <w:shd w:fill="F4F4F4" w:val="clear"/>
        <w:spacing w:after="60" w:before="60"/>
        <w:ind w:left="360"/>
      </w:pPr>
      <w:r>
        <w:rPr>
          <w:rFonts w:ascii="Courier New" w:cs="Courier New" w:eastAsia="Courier New" w:hAnsi="Courier New"/>
          <w:color w:val="1A1A1A"/>
          <w:sz w:val="18"/>
          <w:szCs w:val="18"/>
        </w:rPr>
        <w:t xml:space="preserve">pip install utmos</w:t>
      </w:r>
    </w:p>
    <w:p>
      <w:pPr>
        <w:shd w:fill="F4F4F4" w:val="clear"/>
        <w:spacing w:after="60" w:before="60"/>
        <w:ind w:left="360"/>
      </w:pPr>
      <w:r>
        <w:rPr>
          <w:rFonts w:ascii="Courier New" w:cs="Courier New" w:eastAsia="Courier New" w:hAnsi="Courier New"/>
          <w:color w:val="1A1A1A"/>
          <w:sz w:val="18"/>
          <w:szCs w:val="18"/>
        </w:rPr>
        <w:t xml:space="preserve">&gt; Write evaluation/mos_eval.py that runs UTMOS on all .wav files in output/baseline/ and output/ipa_scaffolded/, aggregates scores by condition, and prints a summary table with mean MOS and standard deviation for each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B" w:sz="4"/>
              <w:left w:val="thick" w:color="1E6FDB" w:sz="12"/>
              <w:bottom w:val="single" w:color="CCCCCC" w:sz="1"/>
              <w:right w:val="single" w:color="CCCCCC" w:sz="1"/>
            </w:tcBorders>
            <w:shd w:fill="EAF2FF"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For the human evaluation component that H2 ultimately requires, schedule a session with Kikuyu community contacts in Nairobi. Your DLAK network is the right starting point — the same contacts relevant to LAPS work. This grounds the evaluation in genuine community feedback, not just automated proxies.</w:t>
            </w:r>
          </w:p>
        </w:tc>
      </w:tr>
    </w:tbl>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CLAUDE CODE WORKFLOW</w:t>
      </w:r>
    </w:p>
    <w:p>
      <w:pPr>
        <w:pStyle w:val="Heading1"/>
        <w:spacing w:after="160" w:before="320"/>
      </w:pPr>
      <w:r>
        <w:rPr>
          <w:rFonts w:ascii="Calibri" w:cs="Calibri" w:eastAsia="Calibri" w:hAnsi="Calibri"/>
          <w:b/>
          <w:bCs/>
          <w:color w:val="0A3D7A"/>
          <w:sz w:val="32"/>
          <w:szCs w:val="32"/>
        </w:rPr>
        <w:t xml:space="preserve">Working with Claude Code Effectively</w:t>
      </w:r>
    </w:p>
    <w:p>
      <w:pPr>
        <w:spacing w:after="80" w:before="80"/>
      </w:pPr>
      <w:r>
        <w:rPr>
          <w:rFonts w:ascii="Calibri" w:cs="Calibri" w:eastAsia="Calibri" w:hAnsi="Calibri"/>
          <w:sz w:val="22"/>
          <w:szCs w:val="22"/>
        </w:rPr>
        <w:t xml:space="preserve">Claude Code is most useful when you treat it as a pair programmer that writes first drafts of everything and needs your domain knowledge to be correct. The patterns below apply across all five phases.</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6.1  How to Frame Requests</w:t>
      </w:r>
    </w:p>
    <w:p>
      <w:pPr>
        <w:spacing w:after="80" w:before="80"/>
      </w:pPr>
      <w:r>
        <w:rPr>
          <w:rFonts w:ascii="Calibri" w:cs="Calibri" w:eastAsia="Calibri" w:hAnsi="Calibri"/>
          <w:sz w:val="22"/>
          <w:szCs w:val="22"/>
        </w:rPr>
        <w:t xml:space="preserve">Effective Claude Code prompts for this project follow a consistent pattern:</w:t>
      </w:r>
    </w:p>
    <w:p>
      <w:pPr>
        <w:pStyle w:val="ListParagraph"/>
        <w:numPr>
          <w:ilvl w:val="0"/>
          <w:numId w:val="2"/>
        </w:numPr>
        <w:spacing w:after="40" w:before="40"/>
      </w:pPr>
      <w:r>
        <w:rPr>
          <w:rFonts w:ascii="Calibri" w:cs="Calibri" w:eastAsia="Calibri" w:hAnsi="Calibri"/>
          <w:sz w:val="22"/>
          <w:szCs w:val="22"/>
        </w:rPr>
        <w:t xml:space="preserve">State the input data format and location</w:t>
      </w:r>
    </w:p>
    <w:p>
      <w:pPr>
        <w:pStyle w:val="ListParagraph"/>
        <w:numPr>
          <w:ilvl w:val="0"/>
          <w:numId w:val="2"/>
        </w:numPr>
        <w:spacing w:after="40" w:before="40"/>
      </w:pPr>
      <w:r>
        <w:rPr>
          <w:rFonts w:ascii="Calibri" w:cs="Calibri" w:eastAsia="Calibri" w:hAnsi="Calibri"/>
          <w:sz w:val="22"/>
          <w:szCs w:val="22"/>
        </w:rPr>
        <w:t xml:space="preserve">State the expected output format and location</w:t>
      </w:r>
    </w:p>
    <w:p>
      <w:pPr>
        <w:pStyle w:val="ListParagraph"/>
        <w:numPr>
          <w:ilvl w:val="0"/>
          <w:numId w:val="2"/>
        </w:numPr>
        <w:spacing w:after="40" w:before="40"/>
      </w:pPr>
      <w:r>
        <w:rPr>
          <w:rFonts w:ascii="Calibri" w:cs="Calibri" w:eastAsia="Calibri" w:hAnsi="Calibri"/>
          <w:sz w:val="22"/>
          <w:szCs w:val="22"/>
        </w:rPr>
        <w:t xml:space="preserve">Name the specific libraries to use (Transphone, not 'a G2P tool')</w:t>
      </w:r>
    </w:p>
    <w:p>
      <w:pPr>
        <w:pStyle w:val="ListParagraph"/>
        <w:numPr>
          <w:ilvl w:val="0"/>
          <w:numId w:val="2"/>
        </w:numPr>
        <w:spacing w:after="40" w:before="40"/>
      </w:pPr>
      <w:r>
        <w:rPr>
          <w:rFonts w:ascii="Calibri" w:cs="Calibri" w:eastAsia="Calibri" w:hAnsi="Calibri"/>
          <w:sz w:val="22"/>
          <w:szCs w:val="22"/>
        </w:rPr>
        <w:t xml:space="preserve">Specify evaluation criteria if the script computes metrics</w:t>
      </w:r>
    </w:p>
    <w:p>
      <w:pPr>
        <w:pStyle w:val="ListParagraph"/>
        <w:numPr>
          <w:ilvl w:val="0"/>
          <w:numId w:val="2"/>
        </w:numPr>
        <w:spacing w:after="40" w:before="40"/>
      </w:pPr>
      <w:r>
        <w:rPr>
          <w:rFonts w:ascii="Calibri" w:cs="Calibri" w:eastAsia="Calibri" w:hAnsi="Calibri"/>
          <w:sz w:val="22"/>
          <w:szCs w:val="22"/>
        </w:rPr>
        <w:t xml:space="preserve">Ask for a test with one example before running on the full dataset</w:t>
      </w:r>
    </w:p>
    <w:p>
      <w:pPr>
        <w:spacing w:after="60" w:before="60"/>
      </w:pPr>
      <w:r>
        <w:t xml:space="preserve"/>
      </w:r>
    </w:p>
    <w:p>
      <w:pPr>
        <w:spacing w:after="80" w:before="80"/>
      </w:pPr>
      <w:r>
        <w:rPr>
          <w:rFonts w:ascii="Calibri" w:cs="Calibri" w:eastAsia="Calibri" w:hAnsi="Calibri"/>
          <w:sz w:val="22"/>
          <w:szCs w:val="22"/>
        </w:rPr>
        <w:t xml:space="preserve">Example of a well-framed request:</w:t>
      </w:r>
    </w:p>
    <w:p>
      <w:pPr>
        <w:shd w:fill="F4F4F4" w:val="clear"/>
        <w:spacing w:after="60" w:before="60"/>
        <w:ind w:left="360"/>
      </w:pPr>
      <w:r>
        <w:rPr>
          <w:rFonts w:ascii="Courier New" w:cs="Courier New" w:eastAsia="Courier New" w:hAnsi="Courier New"/>
          <w:color w:val="1A1A1A"/>
          <w:sz w:val="18"/>
          <w:szCs w:val="18"/>
        </w:rPr>
        <w:t xml:space="preserve">&gt; Read data/tonal_minimal_pairs.csv (columns: word_a, word_b, tone_a, tone_b). For each pair, look up both words in data/ipa_approximations.jsonl (field: ipa_yoruba). Check whether the tone marks in the IPA strings differ in the same way that tone_a and tone_b differ. Print a summary: N pairs evaluated, N pairs preserved, TCPR = X.XX. Then run it on the first 5 rows so I can verify the logic before processing everything.</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6.2  Iterating on Generated Code</w:t>
      </w:r>
    </w:p>
    <w:p>
      <w:pPr>
        <w:spacing w:after="80" w:before="80"/>
      </w:pPr>
      <w:r>
        <w:rPr>
          <w:rFonts w:ascii="Calibri" w:cs="Calibri" w:eastAsia="Calibri" w:hAnsi="Calibri"/>
          <w:sz w:val="22"/>
          <w:szCs w:val="22"/>
        </w:rPr>
        <w:t xml:space="preserve">Claude Code generates working first drafts but will sometimes misread your data schema or make incorrect assumptions about IPA Unicode ranges. Always:</w:t>
      </w:r>
    </w:p>
    <w:p>
      <w:pPr>
        <w:pStyle w:val="ListParagraph"/>
        <w:numPr>
          <w:ilvl w:val="0"/>
          <w:numId w:val="2"/>
        </w:numPr>
        <w:spacing w:after="40" w:before="40"/>
      </w:pPr>
      <w:r>
        <w:rPr>
          <w:rFonts w:ascii="Calibri" w:cs="Calibri" w:eastAsia="Calibri" w:hAnsi="Calibri"/>
          <w:sz w:val="22"/>
          <w:szCs w:val="22"/>
        </w:rPr>
        <w:t xml:space="preserve">Run the script on 5 rows first, inspect output manually</w:t>
      </w:r>
    </w:p>
    <w:p>
      <w:pPr>
        <w:pStyle w:val="ListParagraph"/>
        <w:numPr>
          <w:ilvl w:val="0"/>
          <w:numId w:val="2"/>
        </w:numPr>
        <w:spacing w:after="40" w:before="40"/>
      </w:pPr>
      <w:r>
        <w:rPr>
          <w:rFonts w:ascii="Calibri" w:cs="Calibri" w:eastAsia="Calibri" w:hAnsi="Calibri"/>
          <w:sz w:val="22"/>
          <w:szCs w:val="22"/>
        </w:rPr>
        <w:t xml:space="preserve">If output looks wrong, paste the first 3 rows of actual output back into Claude Code and say what you expected</w:t>
      </w:r>
    </w:p>
    <w:p>
      <w:pPr>
        <w:pStyle w:val="ListParagraph"/>
        <w:numPr>
          <w:ilvl w:val="0"/>
          <w:numId w:val="2"/>
        </w:numPr>
        <w:spacing w:after="40" w:before="40"/>
      </w:pPr>
      <w:r>
        <w:rPr>
          <w:rFonts w:ascii="Calibri" w:cs="Calibri" w:eastAsia="Calibri" w:hAnsi="Calibri"/>
          <w:sz w:val="22"/>
          <w:szCs w:val="22"/>
        </w:rPr>
        <w:t xml:space="preserve">Ask Claude Code to add logging at each step so failures are visible</w:t>
      </w:r>
    </w:p>
    <w:p>
      <w:pPr>
        <w:pStyle w:val="ListParagraph"/>
        <w:numPr>
          <w:ilvl w:val="0"/>
          <w:numId w:val="2"/>
        </w:numPr>
        <w:spacing w:after="40" w:before="40"/>
      </w:pPr>
      <w:r>
        <w:rPr>
          <w:rFonts w:ascii="Calibri" w:cs="Calibri" w:eastAsia="Calibri" w:hAnsi="Calibri"/>
          <w:sz w:val="22"/>
          <w:szCs w:val="22"/>
        </w:rPr>
        <w:t xml:space="preserve">Keep scripts short and single-purpose — one script per pipeline step</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6.3  Version Control Discipline</w:t>
      </w:r>
    </w:p>
    <w:p>
      <w:pPr>
        <w:spacing w:after="80" w:before="80"/>
      </w:pPr>
      <w:r>
        <w:rPr>
          <w:rFonts w:ascii="Calibri" w:cs="Calibri" w:eastAsia="Calibri" w:hAnsi="Calibri"/>
          <w:sz w:val="22"/>
          <w:szCs w:val="22"/>
        </w:rPr>
        <w:t xml:space="preserve">Commit after each working phase, not just at the end. Use conventional commit messages:</w:t>
      </w:r>
    </w:p>
    <w:p>
      <w:pPr>
        <w:shd w:fill="F4F4F4" w:val="clear"/>
        <w:spacing w:after="60" w:before="60"/>
        <w:ind w:left="360"/>
      </w:pPr>
      <w:r>
        <w:rPr>
          <w:rFonts w:ascii="Courier New" w:cs="Courier New" w:eastAsia="Courier New" w:hAnsi="Courier New"/>
          <w:color w:val="1A1A1A"/>
          <w:sz w:val="18"/>
          <w:szCs w:val="18"/>
        </w:rPr>
        <w:t xml:space="preserve">git commit -m 'feat: add Transphone batch script for Yoruba/Swahili conditions'</w:t>
      </w:r>
    </w:p>
    <w:p>
      <w:pPr>
        <w:shd w:fill="F4F4F4" w:val="clear"/>
        <w:spacing w:after="60" w:before="60"/>
        <w:ind w:left="360"/>
      </w:pPr>
      <w:r>
        <w:rPr>
          <w:rFonts w:ascii="Courier New" w:cs="Courier New" w:eastAsia="Courier New" w:hAnsi="Courier New"/>
          <w:color w:val="1A1A1A"/>
          <w:sz w:val="18"/>
          <w:szCs w:val="18"/>
        </w:rPr>
        <w:t xml:space="preserve">git commit -m 'feat: implement TCPR with bootstrap CI'</w:t>
      </w:r>
    </w:p>
    <w:p>
      <w:pPr>
        <w:shd w:fill="F4F4F4" w:val="clear"/>
        <w:spacing w:after="60" w:before="60"/>
        <w:ind w:left="360"/>
      </w:pPr>
      <w:r>
        <w:rPr>
          <w:rFonts w:ascii="Courier New" w:cs="Courier New" w:eastAsia="Courier New" w:hAnsi="Courier New"/>
          <w:color w:val="1A1A1A"/>
          <w:sz w:val="18"/>
          <w:szCs w:val="18"/>
        </w:rPr>
        <w:t xml:space="preserve">git commit -m 'fix: correct IPA tone mark regex for Kikuyu downstep'</w:t>
      </w:r>
    </w:p>
    <w:p>
      <w:pPr>
        <w:spacing w:after="60" w:before="60"/>
      </w:pPr>
      <w:r>
        <w:t xml:space="preserve"/>
      </w:r>
    </w:p>
    <w:p>
      <w:pPr>
        <w:pStyle w:val="Heading2"/>
        <w:spacing w:after="120" w:before="240"/>
      </w:pPr>
      <w:r>
        <w:rPr>
          <w:rFonts w:ascii="Calibri" w:cs="Calibri" w:eastAsia="Calibri" w:hAnsi="Calibri"/>
          <w:b/>
          <w:bCs/>
          <w:color w:val="1E6FDB"/>
          <w:sz w:val="26"/>
          <w:szCs w:val="26"/>
        </w:rPr>
        <w:t xml:space="preserve">6.4  Using Claude Code for Literature-Grounded Implementation</w:t>
      </w:r>
    </w:p>
    <w:p>
      <w:pPr>
        <w:spacing w:after="80" w:before="80"/>
      </w:pPr>
      <w:r>
        <w:rPr>
          <w:rFonts w:ascii="Calibri" w:cs="Calibri" w:eastAsia="Calibri" w:hAnsi="Calibri"/>
          <w:sz w:val="22"/>
          <w:szCs w:val="22"/>
        </w:rPr>
        <w:t xml:space="preserve">The proposal references specific prior work. Use Claude Code to ground implementation decisions in those papers:</w:t>
      </w:r>
    </w:p>
    <w:p>
      <w:pPr>
        <w:shd w:fill="F4F4F4" w:val="clear"/>
        <w:spacing w:after="60" w:before="60"/>
        <w:ind w:left="360"/>
      </w:pPr>
      <w:r>
        <w:rPr>
          <w:rFonts w:ascii="Courier New" w:cs="Courier New" w:eastAsia="Courier New" w:hAnsi="Courier New"/>
          <w:color w:val="1A1A1A"/>
          <w:sz w:val="18"/>
          <w:szCs w:val="18"/>
        </w:rPr>
        <w:t xml:space="preserve">&gt; The Gogoi et al. (2025) paper on tone recognition in North-East Indian languages used a fine-tuned ssl model with tonal source languages. Implement the same setup for Kikuyu: load wav2vec2-base, fine-tune on BibleTTS Kikuyu audio with Yoruba IPA labels as targets, and evaluate on 100 held-out utterances using TCPR</w:t>
      </w:r>
    </w:p>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DELIVERABLES</w:t>
      </w:r>
    </w:p>
    <w:p>
      <w:pPr>
        <w:pStyle w:val="Heading1"/>
        <w:spacing w:after="160" w:before="320"/>
      </w:pPr>
      <w:r>
        <w:rPr>
          <w:rFonts w:ascii="Calibri" w:cs="Calibri" w:eastAsia="Calibri" w:hAnsi="Calibri"/>
          <w:b/>
          <w:bCs/>
          <w:color w:val="0A3D7A"/>
          <w:sz w:val="32"/>
          <w:szCs w:val="32"/>
        </w:rPr>
        <w:t xml:space="preserve">Deliverables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6FDB"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1E6FDB" w:val="clear"/>
            <w:tcMar>
              <w:top w:type="dxa" w:w="80"/>
              <w:left w:type="dxa" w:w="120"/>
              <w:bottom w:type="dxa" w:w="80"/>
              <w:right w:type="dxa" w:w="120"/>
            </w:tcMar>
          </w:tcPr>
          <w:p>
            <w:r>
              <w:rPr>
                <w:rFonts w:ascii="Calibri" w:cs="Calibri" w:eastAsia="Calibri" w:hAnsi="Calibri"/>
                <w:b/>
                <w:bCs/>
                <w:color w:val="FFFFFF"/>
                <w:sz w:val="20"/>
                <w:szCs w:val="20"/>
              </w:rPr>
              <w:t xml:space="preserve">Output</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Scaffolded repo on GitHub, pyproject.toml, .venv, VS Code workspace file</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data/waxal_kikuyu/ (HuggingFace cache), data/bibletss/aligned/ (MFA output), notebooks/01_data_validation.ipynb</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data/ipa_approximations.jsonl, data/kikuyu_ipa_lexicon.tsv (publishable), models/byt5-kik-g2p/ checkpoints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data/tonal_minimal_pairs.csv (publishable), evaluation/tcpr.py, notebooks/02_tcpr_evaluation.ipynb with H1 results</w:t>
            </w:r>
          </w:p>
        </w:tc>
      </w:tr>
      <w:tr>
        <w:tc>
          <w:tcPr>
            <w:tcW w:type="dxa" w:w="30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r>
              <w:rPr>
                <w:rFonts w:ascii="Calibri" w:cs="Calibri" w:eastAsia="Calibri" w:hAnsi="Calibri"/>
                <w:b/>
                <w:bCs/>
                <w:sz w:val="20"/>
                <w:szCs w:val="20"/>
              </w:rPr>
              <w:t xml:space="preserve">Phase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output/baseline/ wavs, output/ipa_scaffolded/ wavs, evaluation/mos_eval.py, H2 summary table</w:t>
            </w:r>
          </w:p>
        </w:tc>
      </w:tr>
    </w:tbl>
    <w:p>
      <w:pPr>
        <w:spacing w:after="60" w:before="60"/>
      </w:pPr>
      <w:r>
        <w:t xml:space="preserve"/>
      </w:r>
    </w:p>
    <w:p>
      <w:pPr>
        <w:spacing w:after="60" w:before="60"/>
      </w:pPr>
      <w:r>
        <w:t xml:space="preserve"/>
      </w:r>
    </w:p>
    <w:p>
      <w:pPr>
        <w:pBdr>
          <w:bottom w:val="single" w:color="1E6FDB" w:sz="6" w:space="4"/>
        </w:pBdr>
        <w:spacing w:after="120" w:before="360"/>
      </w:pPr>
      <w:r>
        <w:rPr>
          <w:rFonts w:ascii="Calibri" w:cs="Calibri" w:eastAsia="Calibri" w:hAnsi="Calibri"/>
          <w:b/>
          <w:bCs/>
          <w:caps/>
          <w:color w:val="1E6FDB"/>
          <w:sz w:val="20"/>
          <w:szCs w:val="20"/>
        </w:rPr>
        <w:t xml:space="preserve">NEXT STEPS</w:t>
      </w:r>
    </w:p>
    <w:p>
      <w:pPr>
        <w:pStyle w:val="Heading1"/>
        <w:spacing w:after="160" w:before="320"/>
      </w:pPr>
      <w:r>
        <w:rPr>
          <w:rFonts w:ascii="Calibri" w:cs="Calibri" w:eastAsia="Calibri" w:hAnsi="Calibri"/>
          <w:b/>
          <w:bCs/>
          <w:color w:val="0A3D7A"/>
          <w:sz w:val="32"/>
          <w:szCs w:val="32"/>
        </w:rPr>
        <w:t xml:space="preserve">Next Steps</w:t>
      </w:r>
    </w:p>
    <w:p>
      <w:pPr>
        <w:spacing w:after="80" w:before="80"/>
      </w:pPr>
      <w:r>
        <w:rPr>
          <w:rFonts w:ascii="Calibri" w:cs="Calibri" w:eastAsia="Calibri" w:hAnsi="Calibri"/>
          <w:sz w:val="22"/>
          <w:szCs w:val="22"/>
        </w:rPr>
        <w:t xml:space="preserve">Once the pipeline is running, the path to a publishable output at AfricaNLP or Interspeech is straightforward:</w:t>
      </w:r>
    </w:p>
    <w:p>
      <w:pPr>
        <w:pStyle w:val="ListParagraph"/>
        <w:numPr>
          <w:ilvl w:val="0"/>
          <w:numId w:val="3"/>
        </w:numPr>
        <w:spacing w:after="40" w:before="40"/>
      </w:pPr>
      <w:r>
        <w:rPr>
          <w:rFonts w:ascii="Calibri" w:cs="Calibri" w:eastAsia="Calibri" w:hAnsi="Calibri"/>
          <w:sz w:val="22"/>
          <w:szCs w:val="22"/>
        </w:rPr>
        <w:t xml:space="preserve">Publish the Kikuyu IPA lexicon to Hugging Face Datasets — this is a standalone community contribution</w:t>
      </w:r>
    </w:p>
    <w:p>
      <w:pPr>
        <w:pStyle w:val="ListParagraph"/>
        <w:numPr>
          <w:ilvl w:val="0"/>
          <w:numId w:val="3"/>
        </w:numPr>
        <w:spacing w:after="40" w:before="40"/>
      </w:pPr>
      <w:r>
        <w:rPr>
          <w:rFonts w:ascii="Calibri" w:cs="Calibri" w:eastAsia="Calibri" w:hAnsi="Calibri"/>
          <w:sz w:val="22"/>
          <w:szCs w:val="22"/>
        </w:rPr>
        <w:t xml:space="preserve">Write up the TCPR metric as a short paper: definition, implementation, evaluation on tonal minimal pairs, comparison to WER</w:t>
      </w:r>
    </w:p>
    <w:p>
      <w:pPr>
        <w:pStyle w:val="ListParagraph"/>
        <w:numPr>
          <w:ilvl w:val="0"/>
          <w:numId w:val="3"/>
        </w:numPr>
        <w:spacing w:after="40" w:before="40"/>
      </w:pPr>
      <w:r>
        <w:rPr>
          <w:rFonts w:ascii="Calibri" w:cs="Calibri" w:eastAsia="Calibri" w:hAnsi="Calibri"/>
          <w:sz w:val="22"/>
          <w:szCs w:val="22"/>
        </w:rPr>
        <w:t xml:space="preserve">Run H1 formally: 100 minimal pairs, Yoruba vs. Swahili conditions, bootstrap CI, result table</w:t>
      </w:r>
    </w:p>
    <w:p>
      <w:pPr>
        <w:pStyle w:val="ListParagraph"/>
        <w:numPr>
          <w:ilvl w:val="0"/>
          <w:numId w:val="3"/>
        </w:numPr>
        <w:spacing w:after="40" w:before="40"/>
      </w:pPr>
      <w:r>
        <w:rPr>
          <w:rFonts w:ascii="Calibri" w:cs="Calibri" w:eastAsia="Calibri" w:hAnsi="Calibri"/>
          <w:sz w:val="22"/>
          <w:szCs w:val="22"/>
        </w:rPr>
        <w:t xml:space="preserve">Submit to AfricaNLP workshop at ACL — deadline typically February, abstract required</w:t>
      </w:r>
    </w:p>
    <w:p>
      <w:pPr>
        <w:spacing w:after="60" w:before="60"/>
      </w:pPr>
      <w:r>
        <w:t xml:space="preserve"/>
      </w:r>
    </w:p>
    <w:p>
      <w:pPr>
        <w:spacing w:after="80" w:before="80"/>
      </w:pPr>
      <w:r>
        <w:rPr>
          <w:rFonts w:ascii="Calibri" w:cs="Calibri" w:eastAsia="Calibri" w:hAnsi="Calibri"/>
          <w:sz w:val="22"/>
          <w:szCs w:val="22"/>
        </w:rPr>
        <w:t xml:space="preserve">The WAXAL corpus paper and BibleTTS are both citable as community resources, which strengthens the African NLP positioning of any submission. The Ravanelli lab connection is best demonstrated through the SpeechBrain integration angle — frame the TCPR metric as a proposed addition to the SpeechBrain benchmarking layer from the start.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thick" w:color="E6A817" w:sz="12"/>
              <w:bottom w:val="single" w:color="CCCCCC" w:sz="1"/>
              <w:right w:val="single" w:color="CCCCCC" w:sz="1"/>
            </w:tcBorders>
            <w:shd w:fill="FFF8E1" w:val="clear"/>
            <w:tcMar>
              <w:top w:type="dxa" w:w="120"/>
              <w:left w:type="dxa" w:w="180"/>
              <w:bottom w:type="dxa" w:w="120"/>
              <w:right w:type="dxa" w:w="120"/>
            </w:tcMar>
          </w:tcPr>
          <w:p>
            <w:pPr>
              <w:spacing w:after="0" w:before="0"/>
            </w:pPr>
            <w:r>
              <w:rPr>
                <w:rFonts w:ascii="Calibri" w:cs="Calibri" w:eastAsia="Calibri" w:hAnsi="Calibri"/>
                <w:i/>
                <w:iCs/>
                <w:sz w:val="20"/>
                <w:szCs w:val="20"/>
              </w:rPr>
              <w:t xml:space="preserve">If Vylomova responds from Melbourne, the OG-RAG angle is the lead and IPA is the extension — keep them cleanly separated in any supervisor communication. The Ravanelli track and the Vylomova track draw on different parts of your skill set.</w:t>
            </w:r>
          </w:p>
        </w:tc>
      </w:tr>
    </w:tbl>
    <w:p>
      <w:pPr>
        <w:spacing w:after="60" w:before="60"/>
      </w:pPr>
      <w:r>
        <w:t xml:space="preserve"/>
      </w:r>
    </w:p>
    <w:p>
      <w:pPr>
        <w:spacing w:after="60" w:before="60"/>
      </w:pPr>
      <w:r>
        <w:t xml:space="preserve"/>
      </w:r>
    </w:p>
    <w:p>
      <w:pPr>
        <w:pBdr>
          <w:top w:val="single" w:color="1E6FDB" w:sz="6" w:space="4"/>
        </w:pBdr>
        <w:spacing w:after="0" w:before="360"/>
        <w:jc w:val="center"/>
      </w:pPr>
      <w:r>
        <w:rPr>
          <w:rFonts w:ascii="Calibri" w:cs="Calibri" w:eastAsia="Calibri" w:hAnsi="Calibri"/>
          <w:i/>
          <w:iCs/>
          <w:color w:val="888888"/>
          <w:sz w:val="18"/>
          <w:szCs w:val="18"/>
        </w:rPr>
        <w:t xml:space="preserve">Watson Ndethi  ·  wndethi@gmail.com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thiLLMo IPA Implementation Guide  |  Watson Ndethi  |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A3D7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6F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2026-04-16T06:00:58.447Z</dcterms:created>
  <dcterms:modified xsi:type="dcterms:W3CDTF">2026-04-16T06:00:58.448Z</dcterms:modified>
</cp:coreProperties>
</file>

<file path=docProps/custom.xml><?xml version="1.0" encoding="utf-8"?>
<Properties xmlns="http://schemas.openxmlformats.org/officeDocument/2006/custom-properties" xmlns:vt="http://schemas.openxmlformats.org/officeDocument/2006/docPropsVTypes"/>
</file>