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E9F2E" w14:textId="77777777" w:rsidR="00B904A7" w:rsidRPr="00325AE9" w:rsidRDefault="00C60E95" w:rsidP="00AB294E">
      <w:pPr>
        <w:spacing w:before="2000" w:after="400" w:line="276" w:lineRule="auto"/>
        <w:jc w:val="center"/>
        <w:rPr>
          <w:rFonts w:ascii="Times New Roman" w:hAnsi="Times New Roman" w:cs="Times New Roman"/>
        </w:rPr>
      </w:pPr>
      <w:r w:rsidRPr="00325AE9">
        <w:rPr>
          <w:rFonts w:ascii="Times New Roman" w:hAnsi="Times New Roman" w:cs="Times New Roman"/>
          <w:b/>
          <w:bCs/>
          <w:sz w:val="36"/>
          <w:szCs w:val="36"/>
        </w:rPr>
        <w:t>Disease Prediction Using Machine Learning</w:t>
      </w:r>
    </w:p>
    <w:p w14:paraId="3ACD5E8F" w14:textId="77777777" w:rsidR="00B904A7" w:rsidRPr="00325AE9" w:rsidRDefault="00C60E95" w:rsidP="00325AE9">
      <w:pPr>
        <w:spacing w:after="800" w:line="276" w:lineRule="auto"/>
        <w:jc w:val="center"/>
        <w:rPr>
          <w:rFonts w:ascii="Times New Roman" w:hAnsi="Times New Roman" w:cs="Times New Roman"/>
        </w:rPr>
      </w:pPr>
      <w:r w:rsidRPr="00325AE9">
        <w:rPr>
          <w:rFonts w:ascii="Times New Roman" w:hAnsi="Times New Roman" w:cs="Times New Roman"/>
          <w:sz w:val="28"/>
          <w:szCs w:val="28"/>
        </w:rPr>
        <w:t>Predictive Analytics for Diabetes and Cardiovascular Disease Detection</w:t>
      </w:r>
    </w:p>
    <w:p w14:paraId="73B16C49" w14:textId="7DB7083E" w:rsidR="00B904A7" w:rsidRPr="00325AE9" w:rsidRDefault="00C60E95" w:rsidP="00325AE9">
      <w:pPr>
        <w:spacing w:after="200" w:line="276" w:lineRule="auto"/>
        <w:jc w:val="center"/>
        <w:rPr>
          <w:rFonts w:ascii="Times New Roman" w:hAnsi="Times New Roman" w:cs="Times New Roman"/>
        </w:rPr>
      </w:pPr>
      <w:r w:rsidRPr="00325AE9">
        <w:rPr>
          <w:rFonts w:ascii="Times New Roman" w:hAnsi="Times New Roman" w:cs="Times New Roman"/>
        </w:rPr>
        <w:t xml:space="preserve">A00103580 </w:t>
      </w:r>
      <w:r w:rsidR="007E012B">
        <w:rPr>
          <w:rFonts w:ascii="Times New Roman" w:hAnsi="Times New Roman" w:cs="Times New Roman"/>
        </w:rPr>
        <w:t>–</w:t>
      </w:r>
      <w:r w:rsidRPr="00325AE9">
        <w:rPr>
          <w:rFonts w:ascii="Times New Roman" w:hAnsi="Times New Roman" w:cs="Times New Roman"/>
        </w:rPr>
        <w:t xml:space="preserve"> Dhanush</w:t>
      </w:r>
      <w:r w:rsidR="007E012B">
        <w:rPr>
          <w:rFonts w:ascii="Times New Roman" w:hAnsi="Times New Roman" w:cs="Times New Roman"/>
        </w:rPr>
        <w:t xml:space="preserve"> N</w:t>
      </w:r>
      <w:r w:rsidRPr="00325AE9">
        <w:rPr>
          <w:rFonts w:ascii="Times New Roman" w:hAnsi="Times New Roman" w:cs="Times New Roman"/>
        </w:rPr>
        <w:t>agaraj</w:t>
      </w:r>
    </w:p>
    <w:p w14:paraId="789432A3" w14:textId="77777777" w:rsidR="00B904A7" w:rsidRPr="00325AE9" w:rsidRDefault="00C60E95" w:rsidP="00325AE9">
      <w:pPr>
        <w:spacing w:after="200" w:line="276" w:lineRule="auto"/>
        <w:jc w:val="center"/>
        <w:rPr>
          <w:rFonts w:ascii="Times New Roman" w:hAnsi="Times New Roman" w:cs="Times New Roman"/>
        </w:rPr>
      </w:pPr>
      <w:r w:rsidRPr="00325AE9">
        <w:rPr>
          <w:rFonts w:ascii="Times New Roman" w:hAnsi="Times New Roman" w:cs="Times New Roman"/>
        </w:rPr>
        <w:t>Data Analytics CMP-L012-0</w:t>
      </w:r>
    </w:p>
    <w:p w14:paraId="68679CCF" w14:textId="77777777" w:rsidR="00B904A7" w:rsidRPr="00325AE9" w:rsidRDefault="00C60E95" w:rsidP="00325AE9">
      <w:pPr>
        <w:spacing w:after="200" w:line="276" w:lineRule="auto"/>
        <w:jc w:val="center"/>
        <w:rPr>
          <w:rFonts w:ascii="Times New Roman" w:hAnsi="Times New Roman" w:cs="Times New Roman"/>
        </w:rPr>
      </w:pPr>
      <w:r w:rsidRPr="00325AE9">
        <w:rPr>
          <w:rFonts w:ascii="Times New Roman" w:hAnsi="Times New Roman" w:cs="Times New Roman"/>
        </w:rPr>
        <w:t>University of Roehampton</w:t>
      </w:r>
    </w:p>
    <w:p w14:paraId="69F7AC4E" w14:textId="0E2E6314" w:rsidR="00B904A7" w:rsidRDefault="007E012B" w:rsidP="00325AE9">
      <w:pPr>
        <w:spacing w:after="400" w:line="276" w:lineRule="auto"/>
        <w:jc w:val="center"/>
        <w:rPr>
          <w:rFonts w:ascii="Times New Roman" w:hAnsi="Times New Roman" w:cs="Times New Roman"/>
        </w:rPr>
      </w:pPr>
      <w:r>
        <w:rPr>
          <w:rFonts w:ascii="Times New Roman" w:hAnsi="Times New Roman" w:cs="Times New Roman"/>
        </w:rPr>
        <w:t>7</w:t>
      </w:r>
      <w:r w:rsidR="00C60E95" w:rsidRPr="00325AE9">
        <w:rPr>
          <w:rFonts w:ascii="Times New Roman" w:hAnsi="Times New Roman" w:cs="Times New Roman"/>
        </w:rPr>
        <w:t xml:space="preserve"> May 2026</w:t>
      </w:r>
    </w:p>
    <w:p w14:paraId="065806D5" w14:textId="7F470A7E" w:rsidR="007E012B" w:rsidRPr="00325AE9" w:rsidRDefault="007E012B" w:rsidP="00325AE9">
      <w:pPr>
        <w:spacing w:after="400" w:line="276" w:lineRule="auto"/>
        <w:jc w:val="center"/>
        <w:rPr>
          <w:rFonts w:ascii="Times New Roman" w:hAnsi="Times New Roman" w:cs="Times New Roman"/>
        </w:rPr>
      </w:pPr>
      <w:r>
        <w:rPr>
          <w:rFonts w:ascii="Times New Roman" w:hAnsi="Times New Roman" w:cs="Times New Roman"/>
        </w:rPr>
        <w:t xml:space="preserve">Project Repository - </w:t>
      </w:r>
      <w:hyperlink r:id="rId5" w:history="1">
        <w:r w:rsidRPr="007E012B">
          <w:rPr>
            <w:rStyle w:val="Hyperlink"/>
            <w:rFonts w:ascii="Times New Roman" w:hAnsi="Times New Roman" w:cs="Times New Roman"/>
          </w:rPr>
          <w:t>https://github.com/ndh</w:t>
        </w:r>
        <w:r w:rsidRPr="007E012B">
          <w:rPr>
            <w:rStyle w:val="Hyperlink"/>
            <w:rFonts w:ascii="Times New Roman" w:hAnsi="Times New Roman" w:cs="Times New Roman"/>
          </w:rPr>
          <w:t>a</w:t>
        </w:r>
        <w:r w:rsidRPr="007E012B">
          <w:rPr>
            <w:rStyle w:val="Hyperlink"/>
            <w:rFonts w:ascii="Times New Roman" w:hAnsi="Times New Roman" w:cs="Times New Roman"/>
          </w:rPr>
          <w:t>nush555-create/DataAnalyticsHeartDiseaseDiabetes.git</w:t>
        </w:r>
      </w:hyperlink>
    </w:p>
    <w:p w14:paraId="5D9A16E2" w14:textId="77777777" w:rsidR="00B904A7" w:rsidRPr="00325AE9" w:rsidRDefault="00C60E95" w:rsidP="00325AE9">
      <w:pPr>
        <w:pStyle w:val="Heading1"/>
        <w:spacing w:after="200" w:line="276" w:lineRule="auto"/>
        <w:rPr>
          <w:rFonts w:ascii="Times New Roman" w:hAnsi="Times New Roman" w:cs="Times New Roman"/>
        </w:rPr>
      </w:pPr>
      <w:r w:rsidRPr="00325AE9">
        <w:rPr>
          <w:rFonts w:ascii="Times New Roman" w:hAnsi="Times New Roman" w:cs="Times New Roman"/>
        </w:rPr>
        <w:t>Abstract</w:t>
      </w:r>
    </w:p>
    <w:p w14:paraId="7B6CC12D" w14:textId="77777777" w:rsidR="00B904A7" w:rsidRPr="00325AE9" w:rsidRDefault="00C60E95" w:rsidP="00325AE9">
      <w:pPr>
        <w:spacing w:after="400" w:line="276" w:lineRule="auto"/>
        <w:jc w:val="both"/>
        <w:rPr>
          <w:rFonts w:ascii="Times New Roman" w:hAnsi="Times New Roman" w:cs="Times New Roman"/>
        </w:rPr>
      </w:pPr>
      <w:r w:rsidRPr="00325AE9">
        <w:rPr>
          <w:rFonts w:ascii="Times New Roman" w:hAnsi="Times New Roman" w:cs="Times New Roman"/>
        </w:rPr>
        <w:t xml:space="preserve">This report presents a comprehensive machine learning analysis for predicting diabetes and cardiovascular disease using two benchmark datasets: the Pima Indians Diabetes Database and the UCI Cleveland Heart Disease Dataset. The study implements a complete data analytics pipeline encompassing exploratory data analysis, sophisticated preprocessing techniques including KNN imputation and SMOTE-based class balancing, and comparative evaluation of six supervised learning algorithms. Results demonstrate that ensemble methods, particularly Random Forest and </w:t>
      </w:r>
      <w:proofErr w:type="spellStart"/>
      <w:r w:rsidRPr="00325AE9">
        <w:rPr>
          <w:rFonts w:ascii="Times New Roman" w:hAnsi="Times New Roman" w:cs="Times New Roman"/>
        </w:rPr>
        <w:t>XGBoost</w:t>
      </w:r>
      <w:proofErr w:type="spellEnd"/>
      <w:r w:rsidRPr="00325AE9">
        <w:rPr>
          <w:rFonts w:ascii="Times New Roman" w:hAnsi="Times New Roman" w:cs="Times New Roman"/>
        </w:rPr>
        <w:t>, achieve superior predictive performance, with F1-scores reaching 0.70-0.75 for diabetes prediction and 0.85-0.89 for heart disease classification. Feature importance analysis reveals glucose levels, BMI, and age as critical diabetes predictors, while age, chest pain type, and maximum heart rate emerge as key cardiovascular risk indicators. The findings align with medical literature and provide actionable insights for clinical decision support systems.</w:t>
      </w:r>
    </w:p>
    <w:p w14:paraId="163BDCD4" w14:textId="77777777" w:rsidR="00B904A7" w:rsidRPr="00325AE9" w:rsidRDefault="00C60E95" w:rsidP="00325AE9">
      <w:pPr>
        <w:pStyle w:val="Heading1"/>
        <w:spacing w:line="276" w:lineRule="auto"/>
        <w:rPr>
          <w:rFonts w:ascii="Times New Roman" w:hAnsi="Times New Roman" w:cs="Times New Roman"/>
        </w:rPr>
      </w:pPr>
      <w:r w:rsidRPr="00325AE9">
        <w:rPr>
          <w:rFonts w:ascii="Times New Roman" w:hAnsi="Times New Roman" w:cs="Times New Roman"/>
        </w:rPr>
        <w:t>1. Introduction</w:t>
      </w:r>
    </w:p>
    <w:p w14:paraId="11935FB3" w14:textId="77777777" w:rsidR="00B904A7" w:rsidRPr="00325AE9" w:rsidRDefault="00C60E95" w:rsidP="00325AE9">
      <w:pPr>
        <w:pStyle w:val="Heading2"/>
        <w:spacing w:line="276" w:lineRule="auto"/>
        <w:rPr>
          <w:rFonts w:ascii="Times New Roman" w:hAnsi="Times New Roman" w:cs="Times New Roman"/>
        </w:rPr>
      </w:pPr>
      <w:r w:rsidRPr="00325AE9">
        <w:rPr>
          <w:rFonts w:ascii="Times New Roman" w:hAnsi="Times New Roman" w:cs="Times New Roman"/>
        </w:rPr>
        <w:t>1.1 Background and Motivation</w:t>
      </w:r>
    </w:p>
    <w:p w14:paraId="5DCB0FB8" w14:textId="77777777" w:rsidR="00B904A7" w:rsidRPr="00325AE9" w:rsidRDefault="00C60E95" w:rsidP="00325AE9">
      <w:pPr>
        <w:spacing w:after="200" w:line="276" w:lineRule="auto"/>
        <w:jc w:val="both"/>
        <w:rPr>
          <w:rFonts w:ascii="Times New Roman" w:hAnsi="Times New Roman" w:cs="Times New Roman"/>
        </w:rPr>
      </w:pPr>
      <w:r w:rsidRPr="00325AE9">
        <w:rPr>
          <w:rFonts w:ascii="Times New Roman" w:hAnsi="Times New Roman" w:cs="Times New Roman"/>
        </w:rPr>
        <w:lastRenderedPageBreak/>
        <w:t>Diabetes mellitus and cardiovascular diseases represent two of the most significant global health challenges, collectively accounting for substantial morbidity, mortality, and healthcare expenditure worldwide. Early detection and risk stratification remain critical for effective intervention and improved patient outcomes. Traditional diagnostic approaches rely heavily on clinical assessments and laboratory tests, which can be time-consuming, resource-intensive, and subject to variability in interpretation. Machine learning offers a complementary approach by identifying complex patterns in patient data that may not be immediately apparent through conventional analysis.</w:t>
      </w:r>
    </w:p>
    <w:p w14:paraId="522700CD" w14:textId="77777777" w:rsidR="00B904A7" w:rsidRPr="00325AE9" w:rsidRDefault="00C60E95" w:rsidP="00325AE9">
      <w:pPr>
        <w:spacing w:after="300" w:line="276" w:lineRule="auto"/>
        <w:jc w:val="both"/>
        <w:rPr>
          <w:rFonts w:ascii="Times New Roman" w:hAnsi="Times New Roman" w:cs="Times New Roman"/>
        </w:rPr>
      </w:pPr>
      <w:r w:rsidRPr="00325AE9">
        <w:rPr>
          <w:rFonts w:ascii="Times New Roman" w:hAnsi="Times New Roman" w:cs="Times New Roman"/>
        </w:rPr>
        <w:t>This project addresses the need for reliable, data-driven predictive models by implementing a systematic comparison of machine learning algorithms across two distinct disease domains. The dual-dataset approach enables cross-domain validation of methodological choices and provides insights into how data quality, class distribution, and feature characteristics influence model performance.</w:t>
      </w:r>
    </w:p>
    <w:p w14:paraId="3D569516" w14:textId="77777777" w:rsidR="00B904A7" w:rsidRPr="00325AE9" w:rsidRDefault="00C60E95" w:rsidP="00325AE9">
      <w:pPr>
        <w:pStyle w:val="Heading2"/>
        <w:spacing w:line="276" w:lineRule="auto"/>
        <w:rPr>
          <w:rFonts w:ascii="Times New Roman" w:hAnsi="Times New Roman" w:cs="Times New Roman"/>
        </w:rPr>
      </w:pPr>
      <w:r w:rsidRPr="00325AE9">
        <w:rPr>
          <w:rFonts w:ascii="Times New Roman" w:hAnsi="Times New Roman" w:cs="Times New Roman"/>
        </w:rPr>
        <w:t>1.2 Research Objectives</w:t>
      </w:r>
    </w:p>
    <w:p w14:paraId="3DA233F3" w14:textId="77777777" w:rsidR="00B904A7" w:rsidRPr="00325AE9" w:rsidRDefault="00C60E95" w:rsidP="00325AE9">
      <w:pPr>
        <w:spacing w:after="100" w:line="276" w:lineRule="auto"/>
        <w:rPr>
          <w:rFonts w:ascii="Times New Roman" w:hAnsi="Times New Roman" w:cs="Times New Roman"/>
        </w:rPr>
      </w:pPr>
      <w:r w:rsidRPr="00325AE9">
        <w:rPr>
          <w:rFonts w:ascii="Times New Roman" w:hAnsi="Times New Roman" w:cs="Times New Roman"/>
        </w:rPr>
        <w:t>The primary objectives of this analysis are:</w:t>
      </w:r>
    </w:p>
    <w:p w14:paraId="12AFCBA5" w14:textId="77777777" w:rsidR="00B904A7" w:rsidRPr="00325AE9" w:rsidRDefault="00C60E95" w:rsidP="00325AE9">
      <w:pPr>
        <w:spacing w:after="100" w:line="276" w:lineRule="auto"/>
        <w:ind w:left="720"/>
        <w:jc w:val="both"/>
        <w:rPr>
          <w:rFonts w:ascii="Times New Roman" w:hAnsi="Times New Roman" w:cs="Times New Roman"/>
        </w:rPr>
      </w:pPr>
      <w:r w:rsidRPr="00325AE9">
        <w:rPr>
          <w:rFonts w:ascii="Times New Roman" w:hAnsi="Times New Roman" w:cs="Times New Roman"/>
        </w:rPr>
        <w:t xml:space="preserve">1. </w:t>
      </w:r>
      <w:r w:rsidRPr="00325AE9">
        <w:rPr>
          <w:rFonts w:ascii="Times New Roman" w:hAnsi="Times New Roman" w:cs="Times New Roman"/>
          <w:b/>
          <w:bCs/>
        </w:rPr>
        <w:t xml:space="preserve">Dataset Acquisition and Preparation: </w:t>
      </w:r>
      <w:r w:rsidRPr="00325AE9">
        <w:rPr>
          <w:rFonts w:ascii="Times New Roman" w:hAnsi="Times New Roman" w:cs="Times New Roman"/>
        </w:rPr>
        <w:t>Obtain and preprocess the Pima Indians Diabetes Database and UCI Cleveland Heart Disease Dataset, addressing data quality issues including missing values coded as zeros and explicit missing data.</w:t>
      </w:r>
    </w:p>
    <w:p w14:paraId="7D242EA9" w14:textId="77777777" w:rsidR="00B904A7" w:rsidRPr="00325AE9" w:rsidRDefault="00C60E95" w:rsidP="00325AE9">
      <w:pPr>
        <w:spacing w:after="100" w:line="276" w:lineRule="auto"/>
        <w:ind w:left="720"/>
        <w:jc w:val="both"/>
        <w:rPr>
          <w:rFonts w:ascii="Times New Roman" w:hAnsi="Times New Roman" w:cs="Times New Roman"/>
        </w:rPr>
      </w:pPr>
      <w:r w:rsidRPr="00325AE9">
        <w:rPr>
          <w:rFonts w:ascii="Times New Roman" w:hAnsi="Times New Roman" w:cs="Times New Roman"/>
        </w:rPr>
        <w:t xml:space="preserve">2. </w:t>
      </w:r>
      <w:r w:rsidRPr="00325AE9">
        <w:rPr>
          <w:rFonts w:ascii="Times New Roman" w:hAnsi="Times New Roman" w:cs="Times New Roman"/>
          <w:b/>
          <w:bCs/>
        </w:rPr>
        <w:t xml:space="preserve">Comprehensive Preprocessing Pipeline: </w:t>
      </w:r>
      <w:r w:rsidRPr="00325AE9">
        <w:rPr>
          <w:rFonts w:ascii="Times New Roman" w:hAnsi="Times New Roman" w:cs="Times New Roman"/>
        </w:rPr>
        <w:t>Implement robust data preprocessing including KNN imputation for missing values, SMOTE for class balancing, and standardized feature scaling.</w:t>
      </w:r>
    </w:p>
    <w:p w14:paraId="701F12A9" w14:textId="77777777" w:rsidR="00B904A7" w:rsidRPr="00325AE9" w:rsidRDefault="00C60E95" w:rsidP="00325AE9">
      <w:pPr>
        <w:spacing w:after="100" w:line="276" w:lineRule="auto"/>
        <w:ind w:left="720"/>
        <w:jc w:val="both"/>
        <w:rPr>
          <w:rFonts w:ascii="Times New Roman" w:hAnsi="Times New Roman" w:cs="Times New Roman"/>
        </w:rPr>
      </w:pPr>
      <w:r w:rsidRPr="00325AE9">
        <w:rPr>
          <w:rFonts w:ascii="Times New Roman" w:hAnsi="Times New Roman" w:cs="Times New Roman"/>
        </w:rPr>
        <w:t xml:space="preserve">3. </w:t>
      </w:r>
      <w:r w:rsidRPr="00325AE9">
        <w:rPr>
          <w:rFonts w:ascii="Times New Roman" w:hAnsi="Times New Roman" w:cs="Times New Roman"/>
          <w:b/>
          <w:bCs/>
        </w:rPr>
        <w:t xml:space="preserve">Model Comparison: </w:t>
      </w:r>
      <w:r w:rsidRPr="00325AE9">
        <w:rPr>
          <w:rFonts w:ascii="Times New Roman" w:hAnsi="Times New Roman" w:cs="Times New Roman"/>
        </w:rPr>
        <w:t xml:space="preserve">Train and evaluate six machine learning algorithms (Logistic Regression, Decision Tree, Random Forest, SVM, KNN, and </w:t>
      </w:r>
      <w:proofErr w:type="spellStart"/>
      <w:r w:rsidRPr="00325AE9">
        <w:rPr>
          <w:rFonts w:ascii="Times New Roman" w:hAnsi="Times New Roman" w:cs="Times New Roman"/>
        </w:rPr>
        <w:t>XGBoost</w:t>
      </w:r>
      <w:proofErr w:type="spellEnd"/>
      <w:r w:rsidRPr="00325AE9">
        <w:rPr>
          <w:rFonts w:ascii="Times New Roman" w:hAnsi="Times New Roman" w:cs="Times New Roman"/>
        </w:rPr>
        <w:t>) using stratified train-test splits and comprehensive performance metrics.</w:t>
      </w:r>
    </w:p>
    <w:p w14:paraId="731BD49A" w14:textId="77777777" w:rsidR="00B904A7" w:rsidRPr="00325AE9" w:rsidRDefault="00C60E95" w:rsidP="00325AE9">
      <w:pPr>
        <w:spacing w:after="100" w:line="276" w:lineRule="auto"/>
        <w:ind w:left="720"/>
        <w:jc w:val="both"/>
        <w:rPr>
          <w:rFonts w:ascii="Times New Roman" w:hAnsi="Times New Roman" w:cs="Times New Roman"/>
        </w:rPr>
      </w:pPr>
      <w:r w:rsidRPr="00325AE9">
        <w:rPr>
          <w:rFonts w:ascii="Times New Roman" w:hAnsi="Times New Roman" w:cs="Times New Roman"/>
        </w:rPr>
        <w:t xml:space="preserve">4. </w:t>
      </w:r>
      <w:r w:rsidRPr="00325AE9">
        <w:rPr>
          <w:rFonts w:ascii="Times New Roman" w:hAnsi="Times New Roman" w:cs="Times New Roman"/>
          <w:b/>
          <w:bCs/>
        </w:rPr>
        <w:t xml:space="preserve">Feature Importance Analysis: </w:t>
      </w:r>
      <w:r w:rsidRPr="00325AE9">
        <w:rPr>
          <w:rFonts w:ascii="Times New Roman" w:hAnsi="Times New Roman" w:cs="Times New Roman"/>
        </w:rPr>
        <w:t>Identify key predictive features for each disease through Random Forest feature importance rankings, providing clinical interpretability.</w:t>
      </w:r>
    </w:p>
    <w:p w14:paraId="0DB817DA" w14:textId="77777777" w:rsidR="00B904A7" w:rsidRPr="00325AE9" w:rsidRDefault="00C60E95" w:rsidP="00325AE9">
      <w:pPr>
        <w:spacing w:after="300" w:line="276" w:lineRule="auto"/>
        <w:ind w:left="720"/>
        <w:jc w:val="both"/>
        <w:rPr>
          <w:rFonts w:ascii="Times New Roman" w:hAnsi="Times New Roman" w:cs="Times New Roman"/>
        </w:rPr>
      </w:pPr>
      <w:r w:rsidRPr="00325AE9">
        <w:rPr>
          <w:rFonts w:ascii="Times New Roman" w:hAnsi="Times New Roman" w:cs="Times New Roman"/>
        </w:rPr>
        <w:t xml:space="preserve">5. </w:t>
      </w:r>
      <w:r w:rsidRPr="00325AE9">
        <w:rPr>
          <w:rFonts w:ascii="Times New Roman" w:hAnsi="Times New Roman" w:cs="Times New Roman"/>
          <w:b/>
          <w:bCs/>
        </w:rPr>
        <w:t xml:space="preserve">Comparative Cross-Disease Analysis: </w:t>
      </w:r>
      <w:r w:rsidRPr="00325AE9">
        <w:rPr>
          <w:rFonts w:ascii="Times New Roman" w:hAnsi="Times New Roman" w:cs="Times New Roman"/>
        </w:rPr>
        <w:t>Compare model performance across both diseases to understand how data characteristics influence predictive accuracy.</w:t>
      </w:r>
    </w:p>
    <w:p w14:paraId="6A77BC11" w14:textId="77777777" w:rsidR="00B904A7" w:rsidRPr="00325AE9" w:rsidRDefault="00C60E95" w:rsidP="00325AE9">
      <w:pPr>
        <w:pStyle w:val="Heading2"/>
        <w:spacing w:line="276" w:lineRule="auto"/>
        <w:rPr>
          <w:rFonts w:ascii="Times New Roman" w:hAnsi="Times New Roman" w:cs="Times New Roman"/>
        </w:rPr>
      </w:pPr>
      <w:r w:rsidRPr="00325AE9">
        <w:rPr>
          <w:rFonts w:ascii="Times New Roman" w:hAnsi="Times New Roman" w:cs="Times New Roman"/>
        </w:rPr>
        <w:t>1.3 Report Structure</w:t>
      </w:r>
    </w:p>
    <w:p w14:paraId="0E76C905" w14:textId="77777777" w:rsidR="00B904A7" w:rsidRPr="00325AE9" w:rsidRDefault="00C60E95" w:rsidP="00325AE9">
      <w:pPr>
        <w:spacing w:after="400" w:line="276" w:lineRule="auto"/>
        <w:jc w:val="both"/>
        <w:rPr>
          <w:rFonts w:ascii="Times New Roman" w:hAnsi="Times New Roman" w:cs="Times New Roman"/>
        </w:rPr>
      </w:pPr>
      <w:r w:rsidRPr="00325AE9">
        <w:rPr>
          <w:rFonts w:ascii="Times New Roman" w:hAnsi="Times New Roman" w:cs="Times New Roman"/>
        </w:rPr>
        <w:t>This report is organized into eight sections. Section 2 describes the datasets and their characteristics. Section 3 presents exploratory data analysis findings. Section 4 details the preprocessing methodology. Section 5 explains the machine learning models employed. Section 6 presents comprehensive results including performance metrics, confusion matrices, and ROC curves. Section 7 discusses feature importance and clinical interpretability. Section 8 concludes with key findings, limitations, and recommendations for future work.</w:t>
      </w:r>
    </w:p>
    <w:p w14:paraId="7E0A8D6B" w14:textId="77777777" w:rsidR="00B904A7" w:rsidRPr="00325AE9" w:rsidRDefault="00C60E95" w:rsidP="00325AE9">
      <w:pPr>
        <w:pStyle w:val="Heading1"/>
        <w:spacing w:line="276" w:lineRule="auto"/>
        <w:rPr>
          <w:rFonts w:ascii="Times New Roman" w:hAnsi="Times New Roman" w:cs="Times New Roman"/>
        </w:rPr>
      </w:pPr>
      <w:r w:rsidRPr="00325AE9">
        <w:rPr>
          <w:rFonts w:ascii="Times New Roman" w:hAnsi="Times New Roman" w:cs="Times New Roman"/>
        </w:rPr>
        <w:lastRenderedPageBreak/>
        <w:t>2. Datasets Description</w:t>
      </w:r>
    </w:p>
    <w:p w14:paraId="75E04272" w14:textId="77777777" w:rsidR="00B904A7" w:rsidRPr="00325AE9" w:rsidRDefault="00C60E95" w:rsidP="00325AE9">
      <w:pPr>
        <w:pStyle w:val="Heading2"/>
        <w:spacing w:line="276" w:lineRule="auto"/>
        <w:rPr>
          <w:rFonts w:ascii="Times New Roman" w:hAnsi="Times New Roman" w:cs="Times New Roman"/>
        </w:rPr>
      </w:pPr>
      <w:r w:rsidRPr="00325AE9">
        <w:rPr>
          <w:rFonts w:ascii="Times New Roman" w:hAnsi="Times New Roman" w:cs="Times New Roman"/>
        </w:rPr>
        <w:t>2.1 Pima Indians Diabetes Database</w:t>
      </w:r>
    </w:p>
    <w:p w14:paraId="376203EE" w14:textId="77777777" w:rsidR="00B904A7" w:rsidRPr="00325AE9" w:rsidRDefault="00C60E95" w:rsidP="00325AE9">
      <w:pPr>
        <w:spacing w:after="200" w:line="276" w:lineRule="auto"/>
        <w:jc w:val="both"/>
        <w:rPr>
          <w:rFonts w:ascii="Times New Roman" w:hAnsi="Times New Roman" w:cs="Times New Roman"/>
        </w:rPr>
      </w:pPr>
      <w:r w:rsidRPr="00325AE9">
        <w:rPr>
          <w:rFonts w:ascii="Times New Roman" w:hAnsi="Times New Roman" w:cs="Times New Roman"/>
        </w:rPr>
        <w:t>The Pima Indians Diabetes Database originates from the National Institute of Diabetes and Digestive and Kidney Diseases and contains diagnostic measurements from 768 female patients of Pima Indian heritage, all aged 21 years or older. The dataset includes eight clinical features: number of pregnancies, plasma glucose concentration from a 2-hour oral glucose tolerance test, diastolic blood pressure, triceps skinfold thickness, 2-hour serum insulin levels, body mass index, diabetes pedigree function (a measure of genetic predisposition), and age. The binary target variable indicates diabetes diagnosis (1) or absence (0).</w:t>
      </w:r>
    </w:p>
    <w:p w14:paraId="463D8652" w14:textId="77777777" w:rsidR="00B904A7" w:rsidRPr="00325AE9" w:rsidRDefault="00C60E95" w:rsidP="00325AE9">
      <w:pPr>
        <w:spacing w:after="300" w:line="276" w:lineRule="auto"/>
        <w:jc w:val="both"/>
        <w:rPr>
          <w:rFonts w:ascii="Times New Roman" w:hAnsi="Times New Roman" w:cs="Times New Roman"/>
        </w:rPr>
      </w:pPr>
      <w:r w:rsidRPr="00325AE9">
        <w:rPr>
          <w:rFonts w:ascii="Times New Roman" w:hAnsi="Times New Roman" w:cs="Times New Roman"/>
        </w:rPr>
        <w:t xml:space="preserve">A critical data quality issue identified during initial exploration was the presence of 652 physiologically impossible zero values across five features: Glucose (5 zeros), </w:t>
      </w:r>
      <w:proofErr w:type="spellStart"/>
      <w:r w:rsidRPr="00325AE9">
        <w:rPr>
          <w:rFonts w:ascii="Times New Roman" w:hAnsi="Times New Roman" w:cs="Times New Roman"/>
        </w:rPr>
        <w:t>BloodPressure</w:t>
      </w:r>
      <w:proofErr w:type="spellEnd"/>
      <w:r w:rsidRPr="00325AE9">
        <w:rPr>
          <w:rFonts w:ascii="Times New Roman" w:hAnsi="Times New Roman" w:cs="Times New Roman"/>
        </w:rPr>
        <w:t xml:space="preserve"> (35 zeros), </w:t>
      </w:r>
      <w:proofErr w:type="spellStart"/>
      <w:r w:rsidRPr="00325AE9">
        <w:rPr>
          <w:rFonts w:ascii="Times New Roman" w:hAnsi="Times New Roman" w:cs="Times New Roman"/>
        </w:rPr>
        <w:t>SkinThickness</w:t>
      </w:r>
      <w:proofErr w:type="spellEnd"/>
      <w:r w:rsidRPr="00325AE9">
        <w:rPr>
          <w:rFonts w:ascii="Times New Roman" w:hAnsi="Times New Roman" w:cs="Times New Roman"/>
        </w:rPr>
        <w:t xml:space="preserve"> (227 zeros), Insulin (374 zeros), and BMI (11 zeros). These zeros represent missing data rather than actual measurements, as zero values for these variables would be incompatible with life. The dataset exhibits moderate class imbalance with 268 positive cases (34.90%) and 500 negative cases (65.10%), yielding an imbalance ratio of 1:1.87.</w:t>
      </w:r>
    </w:p>
    <w:p w14:paraId="4156CEDB" w14:textId="77777777" w:rsidR="00B904A7" w:rsidRPr="00325AE9" w:rsidRDefault="00C60E95" w:rsidP="00325AE9">
      <w:pPr>
        <w:pStyle w:val="Heading2"/>
        <w:spacing w:line="276" w:lineRule="auto"/>
        <w:rPr>
          <w:rFonts w:ascii="Times New Roman" w:hAnsi="Times New Roman" w:cs="Times New Roman"/>
        </w:rPr>
      </w:pPr>
      <w:r w:rsidRPr="00325AE9">
        <w:rPr>
          <w:rFonts w:ascii="Times New Roman" w:hAnsi="Times New Roman" w:cs="Times New Roman"/>
        </w:rPr>
        <w:t>2.2 UCI Cleveland Heart Disease Dataset</w:t>
      </w:r>
    </w:p>
    <w:p w14:paraId="3A4A83F2" w14:textId="77777777" w:rsidR="00B904A7" w:rsidRPr="00325AE9" w:rsidRDefault="00C60E95" w:rsidP="00325AE9">
      <w:pPr>
        <w:spacing w:after="200" w:line="276" w:lineRule="auto"/>
        <w:jc w:val="both"/>
        <w:rPr>
          <w:rFonts w:ascii="Times New Roman" w:hAnsi="Times New Roman" w:cs="Times New Roman"/>
        </w:rPr>
      </w:pPr>
      <w:r w:rsidRPr="00325AE9">
        <w:rPr>
          <w:rFonts w:ascii="Times New Roman" w:hAnsi="Times New Roman" w:cs="Times New Roman"/>
        </w:rPr>
        <w:t xml:space="preserve">The UCI Cleveland Heart Disease Dataset, collected at the Cleveland Clinic Foundation, comprises diagnostic data from 303 patients. The dataset includes 13 clinical features: age, sex, chest pain type (4 categories), resting blood pressure, serum cholesterol, fasting blood sugar indicator, resting electrocardiographic results, maximum heart rate achieved, exercise-induced angina, ST depression induced by exercise relative to rest, slope of the peak exercise ST segment, number of major vessels </w:t>
      </w:r>
      <w:proofErr w:type="spellStart"/>
      <w:r w:rsidRPr="00325AE9">
        <w:rPr>
          <w:rFonts w:ascii="Times New Roman" w:hAnsi="Times New Roman" w:cs="Times New Roman"/>
        </w:rPr>
        <w:t>colored</w:t>
      </w:r>
      <w:proofErr w:type="spellEnd"/>
      <w:r w:rsidRPr="00325AE9">
        <w:rPr>
          <w:rFonts w:ascii="Times New Roman" w:hAnsi="Times New Roman" w:cs="Times New Roman"/>
        </w:rPr>
        <w:t xml:space="preserve"> by fluoroscopy, and thalassemia type. The original target variable was multi-class (0-4 representing disease severity), but for binary classification, it was converted to 0 (no disease) versus 1 (disease present).</w:t>
      </w:r>
    </w:p>
    <w:p w14:paraId="57B4B354" w14:textId="77777777" w:rsidR="00B904A7" w:rsidRPr="00325AE9" w:rsidRDefault="00C60E95" w:rsidP="00325AE9">
      <w:pPr>
        <w:spacing w:after="400" w:line="276" w:lineRule="auto"/>
        <w:jc w:val="both"/>
        <w:rPr>
          <w:rFonts w:ascii="Times New Roman" w:hAnsi="Times New Roman" w:cs="Times New Roman"/>
        </w:rPr>
      </w:pPr>
      <w:r w:rsidRPr="00325AE9">
        <w:rPr>
          <w:rFonts w:ascii="Times New Roman" w:hAnsi="Times New Roman" w:cs="Times New Roman"/>
        </w:rPr>
        <w:t>This dataset demonstrates superior data quality compared to the diabetes dataset, with only 6 missing values total: 4 in the 'ca' feature (number of major vessels) and 2 in the '</w:t>
      </w:r>
      <w:proofErr w:type="spellStart"/>
      <w:r w:rsidRPr="00325AE9">
        <w:rPr>
          <w:rFonts w:ascii="Times New Roman" w:hAnsi="Times New Roman" w:cs="Times New Roman"/>
        </w:rPr>
        <w:t>thal</w:t>
      </w:r>
      <w:proofErr w:type="spellEnd"/>
      <w:r w:rsidRPr="00325AE9">
        <w:rPr>
          <w:rFonts w:ascii="Times New Roman" w:hAnsi="Times New Roman" w:cs="Times New Roman"/>
        </w:rPr>
        <w:t xml:space="preserve">' feature (thalassemia type), representing just 0.2% of all data points. The dataset is relatively well-balanced with 139 disease cases (45.87%) and 164 non-disease cases (54.13%), yielding a </w:t>
      </w:r>
      <w:proofErr w:type="spellStart"/>
      <w:r w:rsidRPr="00325AE9">
        <w:rPr>
          <w:rFonts w:ascii="Times New Roman" w:hAnsi="Times New Roman" w:cs="Times New Roman"/>
        </w:rPr>
        <w:t>favorable</w:t>
      </w:r>
      <w:proofErr w:type="spellEnd"/>
      <w:r w:rsidRPr="00325AE9">
        <w:rPr>
          <w:rFonts w:ascii="Times New Roman" w:hAnsi="Times New Roman" w:cs="Times New Roman"/>
        </w:rPr>
        <w:t xml:space="preserve"> imbalance ratio of 1:1.18.</w:t>
      </w:r>
    </w:p>
    <w:p w14:paraId="4A50843E" w14:textId="77777777" w:rsidR="00B904A7" w:rsidRPr="00325AE9" w:rsidRDefault="00C60E95" w:rsidP="00325AE9">
      <w:pPr>
        <w:pStyle w:val="Heading1"/>
        <w:spacing w:line="276" w:lineRule="auto"/>
        <w:rPr>
          <w:rFonts w:ascii="Times New Roman" w:hAnsi="Times New Roman" w:cs="Times New Roman"/>
        </w:rPr>
      </w:pPr>
      <w:r w:rsidRPr="00325AE9">
        <w:rPr>
          <w:rFonts w:ascii="Times New Roman" w:hAnsi="Times New Roman" w:cs="Times New Roman"/>
        </w:rPr>
        <w:t>3. Exploratory Data Analysis</w:t>
      </w:r>
    </w:p>
    <w:p w14:paraId="0DEE197D" w14:textId="77777777" w:rsidR="00B904A7" w:rsidRPr="00325AE9" w:rsidRDefault="00C60E95" w:rsidP="00325AE9">
      <w:pPr>
        <w:pStyle w:val="Heading2"/>
        <w:spacing w:line="276" w:lineRule="auto"/>
        <w:rPr>
          <w:rFonts w:ascii="Times New Roman" w:hAnsi="Times New Roman" w:cs="Times New Roman"/>
        </w:rPr>
      </w:pPr>
      <w:r w:rsidRPr="00325AE9">
        <w:rPr>
          <w:rFonts w:ascii="Times New Roman" w:hAnsi="Times New Roman" w:cs="Times New Roman"/>
        </w:rPr>
        <w:t>3.1 Diabetes Dataset Analysis</w:t>
      </w:r>
    </w:p>
    <w:p w14:paraId="02549785" w14:textId="77777777" w:rsidR="00B904A7" w:rsidRPr="00325AE9" w:rsidRDefault="00C60E95" w:rsidP="00325AE9">
      <w:pPr>
        <w:pStyle w:val="Heading3"/>
        <w:spacing w:line="276" w:lineRule="auto"/>
        <w:rPr>
          <w:rFonts w:ascii="Times New Roman" w:hAnsi="Times New Roman" w:cs="Times New Roman"/>
        </w:rPr>
      </w:pPr>
      <w:r w:rsidRPr="00325AE9">
        <w:rPr>
          <w:rFonts w:ascii="Times New Roman" w:hAnsi="Times New Roman" w:cs="Times New Roman"/>
        </w:rPr>
        <w:t>3.1.1 Distribution Analysis</w:t>
      </w:r>
    </w:p>
    <w:p w14:paraId="02458B42" w14:textId="77777777" w:rsidR="00B904A7" w:rsidRPr="00325AE9" w:rsidRDefault="00C60E95" w:rsidP="00325AE9">
      <w:pPr>
        <w:spacing w:after="200" w:line="276" w:lineRule="auto"/>
        <w:jc w:val="both"/>
        <w:rPr>
          <w:rFonts w:ascii="Times New Roman" w:hAnsi="Times New Roman" w:cs="Times New Roman"/>
        </w:rPr>
      </w:pPr>
      <w:r w:rsidRPr="00325AE9">
        <w:rPr>
          <w:rFonts w:ascii="Times New Roman" w:hAnsi="Times New Roman" w:cs="Times New Roman"/>
        </w:rPr>
        <w:lastRenderedPageBreak/>
        <w:t>Statistical analysis revealed substantial variability across features. Glucose levels ranged from 0 to 199 mg/dL with a mean of 120.89 mg/dL (SD = 31.97). BMI values spanned from 0 to 67.1 kg/m² with a mean of 31.99 kg/m² (SD = 7.88), indicating a generally overweight population. Age distribution showed a mean of 33.24 years (SD = 11.76) with a minimum of 21 years. Distribution plots revealed that diabetic patients consistently exhibited higher glucose levels, BMI values, and insulin measurements compared to non-diabetic individuals, though considerable overlap existed between groups.</w:t>
      </w:r>
    </w:p>
    <w:p w14:paraId="40FC1076" w14:textId="77777777" w:rsidR="00B904A7" w:rsidRPr="00325AE9" w:rsidRDefault="00C60E95" w:rsidP="00325AE9">
      <w:pPr>
        <w:pStyle w:val="Heading3"/>
        <w:spacing w:line="276" w:lineRule="auto"/>
        <w:rPr>
          <w:rFonts w:ascii="Times New Roman" w:hAnsi="Times New Roman" w:cs="Times New Roman"/>
        </w:rPr>
      </w:pPr>
      <w:r w:rsidRPr="00325AE9">
        <w:rPr>
          <w:rFonts w:ascii="Times New Roman" w:hAnsi="Times New Roman" w:cs="Times New Roman"/>
        </w:rPr>
        <w:t>3.1.2 Correlation Analysis</w:t>
      </w:r>
    </w:p>
    <w:p w14:paraId="21105329" w14:textId="77777777" w:rsidR="00B904A7" w:rsidRPr="00325AE9" w:rsidRDefault="00C60E95" w:rsidP="00325AE9">
      <w:pPr>
        <w:spacing w:after="300" w:line="276" w:lineRule="auto"/>
        <w:jc w:val="both"/>
        <w:rPr>
          <w:rFonts w:ascii="Times New Roman" w:hAnsi="Times New Roman" w:cs="Times New Roman"/>
        </w:rPr>
      </w:pPr>
      <w:r w:rsidRPr="00325AE9">
        <w:rPr>
          <w:rFonts w:ascii="Times New Roman" w:hAnsi="Times New Roman" w:cs="Times New Roman"/>
        </w:rPr>
        <w:t>Correlation analysis identified glucose concentration as the strongest predictor of diabetes outcome (r = 0.47), followed by BMI (r = 0.29), age (r = 0.24), and number of pregnancies (r = 0.22). The diabetes pedigree function showed moderate correlation (r = 0.17), reflecting the genetic component of the disease. Insulin levels exhibited surprisingly weak correlation with outcome (r = 0.13), likely due to the high proportion of missing values (48.7%) affecting the calculation. Inter-feature correlations were generally modest, with the strongest relationship observed between skin thickness and BMI (r = 0.39), which is physiologically expected.</w:t>
      </w:r>
    </w:p>
    <w:p w14:paraId="0A5304FE" w14:textId="77777777" w:rsidR="00B904A7" w:rsidRPr="00325AE9" w:rsidRDefault="00C60E95" w:rsidP="00325AE9">
      <w:pPr>
        <w:pStyle w:val="Heading2"/>
        <w:spacing w:line="276" w:lineRule="auto"/>
        <w:rPr>
          <w:rFonts w:ascii="Times New Roman" w:hAnsi="Times New Roman" w:cs="Times New Roman"/>
        </w:rPr>
      </w:pPr>
      <w:r w:rsidRPr="00325AE9">
        <w:rPr>
          <w:rFonts w:ascii="Times New Roman" w:hAnsi="Times New Roman" w:cs="Times New Roman"/>
        </w:rPr>
        <w:t>3.2 Heart Disease Dataset Analysis</w:t>
      </w:r>
    </w:p>
    <w:p w14:paraId="2DF3477C" w14:textId="77777777" w:rsidR="00B904A7" w:rsidRPr="00325AE9" w:rsidRDefault="00C60E95" w:rsidP="00325AE9">
      <w:pPr>
        <w:pStyle w:val="Heading3"/>
        <w:spacing w:line="276" w:lineRule="auto"/>
        <w:rPr>
          <w:rFonts w:ascii="Times New Roman" w:hAnsi="Times New Roman" w:cs="Times New Roman"/>
        </w:rPr>
      </w:pPr>
      <w:r w:rsidRPr="00325AE9">
        <w:rPr>
          <w:rFonts w:ascii="Times New Roman" w:hAnsi="Times New Roman" w:cs="Times New Roman"/>
        </w:rPr>
        <w:t>3.2.1 Distribution Analysis</w:t>
      </w:r>
    </w:p>
    <w:p w14:paraId="690A3743" w14:textId="77777777" w:rsidR="00B904A7" w:rsidRPr="00325AE9" w:rsidRDefault="00C60E95" w:rsidP="00325AE9">
      <w:pPr>
        <w:spacing w:after="200" w:line="276" w:lineRule="auto"/>
        <w:jc w:val="both"/>
        <w:rPr>
          <w:rFonts w:ascii="Times New Roman" w:hAnsi="Times New Roman" w:cs="Times New Roman"/>
        </w:rPr>
      </w:pPr>
      <w:r w:rsidRPr="00325AE9">
        <w:rPr>
          <w:rFonts w:ascii="Times New Roman" w:hAnsi="Times New Roman" w:cs="Times New Roman"/>
        </w:rPr>
        <w:t>The heart disease dataset exhibited different distributional characteristics. Age ranged from 29 to 77 years with a mean of 54.44 years (SD = 9.04), substantially older than the diabetes cohort. Maximum heart rate achieved (</w:t>
      </w:r>
      <w:proofErr w:type="spellStart"/>
      <w:r w:rsidRPr="00325AE9">
        <w:rPr>
          <w:rFonts w:ascii="Times New Roman" w:hAnsi="Times New Roman" w:cs="Times New Roman"/>
        </w:rPr>
        <w:t>thalach</w:t>
      </w:r>
      <w:proofErr w:type="spellEnd"/>
      <w:r w:rsidRPr="00325AE9">
        <w:rPr>
          <w:rFonts w:ascii="Times New Roman" w:hAnsi="Times New Roman" w:cs="Times New Roman"/>
        </w:rPr>
        <w:t>) averaged 149.61 bpm (SD = 22.88), with disease patients generally showing reduced maximum heart rates. Chest pain type emerged as a categorical variable with strong discriminative power, with asymptomatic chest pain (type 4) being most prevalent but associated with varied outcomes. The dataset showed 68% male representation, consistent with higher cardiovascular disease prevalence in men.</w:t>
      </w:r>
    </w:p>
    <w:p w14:paraId="47F6EFAA" w14:textId="77777777" w:rsidR="00B904A7" w:rsidRPr="00325AE9" w:rsidRDefault="00C60E95" w:rsidP="00325AE9">
      <w:pPr>
        <w:pStyle w:val="Heading3"/>
        <w:spacing w:line="276" w:lineRule="auto"/>
        <w:rPr>
          <w:rFonts w:ascii="Times New Roman" w:hAnsi="Times New Roman" w:cs="Times New Roman"/>
        </w:rPr>
      </w:pPr>
      <w:r w:rsidRPr="00325AE9">
        <w:rPr>
          <w:rFonts w:ascii="Times New Roman" w:hAnsi="Times New Roman" w:cs="Times New Roman"/>
        </w:rPr>
        <w:t>3.2.2 Correlation Analysis</w:t>
      </w:r>
    </w:p>
    <w:p w14:paraId="67551CEE" w14:textId="77777777" w:rsidR="00B904A7" w:rsidRPr="00325AE9" w:rsidRDefault="00C60E95" w:rsidP="00325AE9">
      <w:pPr>
        <w:spacing w:after="400" w:line="276" w:lineRule="auto"/>
        <w:jc w:val="both"/>
        <w:rPr>
          <w:rFonts w:ascii="Times New Roman" w:hAnsi="Times New Roman" w:cs="Times New Roman"/>
        </w:rPr>
      </w:pPr>
      <w:r w:rsidRPr="00325AE9">
        <w:rPr>
          <w:rFonts w:ascii="Times New Roman" w:hAnsi="Times New Roman" w:cs="Times New Roman"/>
        </w:rPr>
        <w:t>Correlation analysis revealed chest pain type (cp) as the strongest predictor (r = 0.43), followed by maximum heart rate achieved (r = -0.42, negative correlation indicating lower heart rate in disease cases), exercise-induced angina (r = 0.44), and ST depression (</w:t>
      </w:r>
      <w:proofErr w:type="spellStart"/>
      <w:r w:rsidRPr="00325AE9">
        <w:rPr>
          <w:rFonts w:ascii="Times New Roman" w:hAnsi="Times New Roman" w:cs="Times New Roman"/>
        </w:rPr>
        <w:t>oldpeak</w:t>
      </w:r>
      <w:proofErr w:type="spellEnd"/>
      <w:r w:rsidRPr="00325AE9">
        <w:rPr>
          <w:rFonts w:ascii="Times New Roman" w:hAnsi="Times New Roman" w:cs="Times New Roman"/>
        </w:rPr>
        <w:t xml:space="preserve">, r = 0.43). Age showed moderate positive correlation (r = 0.23), while resting blood pressure exhibited weak correlation (r = 0.14), suggesting it alone is insufficient for diagnosis. The number of major vessels </w:t>
      </w:r>
      <w:proofErr w:type="spellStart"/>
      <w:r w:rsidRPr="00325AE9">
        <w:rPr>
          <w:rFonts w:ascii="Times New Roman" w:hAnsi="Times New Roman" w:cs="Times New Roman"/>
        </w:rPr>
        <w:t>colored</w:t>
      </w:r>
      <w:proofErr w:type="spellEnd"/>
      <w:r w:rsidRPr="00325AE9">
        <w:rPr>
          <w:rFonts w:ascii="Times New Roman" w:hAnsi="Times New Roman" w:cs="Times New Roman"/>
        </w:rPr>
        <w:t xml:space="preserve"> by fluoroscopy (ca) demonstrated strong correlation (r = 0.46), though its measurement requires invasive procedures.</w:t>
      </w:r>
    </w:p>
    <w:p w14:paraId="4743BDF0" w14:textId="77777777" w:rsidR="00B904A7" w:rsidRPr="00325AE9" w:rsidRDefault="00C60E95" w:rsidP="00325AE9">
      <w:pPr>
        <w:pStyle w:val="Heading1"/>
        <w:spacing w:line="276" w:lineRule="auto"/>
        <w:rPr>
          <w:rFonts w:ascii="Times New Roman" w:hAnsi="Times New Roman" w:cs="Times New Roman"/>
        </w:rPr>
      </w:pPr>
      <w:r w:rsidRPr="00325AE9">
        <w:rPr>
          <w:rFonts w:ascii="Times New Roman" w:hAnsi="Times New Roman" w:cs="Times New Roman"/>
        </w:rPr>
        <w:t>4. Methodology</w:t>
      </w:r>
    </w:p>
    <w:p w14:paraId="0CDA741C" w14:textId="77777777" w:rsidR="00B904A7" w:rsidRPr="00325AE9" w:rsidRDefault="00C60E95" w:rsidP="00325AE9">
      <w:pPr>
        <w:pStyle w:val="Heading2"/>
        <w:spacing w:line="276" w:lineRule="auto"/>
        <w:rPr>
          <w:rFonts w:ascii="Times New Roman" w:hAnsi="Times New Roman" w:cs="Times New Roman"/>
        </w:rPr>
      </w:pPr>
      <w:r w:rsidRPr="00325AE9">
        <w:rPr>
          <w:rFonts w:ascii="Times New Roman" w:hAnsi="Times New Roman" w:cs="Times New Roman"/>
        </w:rPr>
        <w:t>4.1 Data Preprocessing Pipeline</w:t>
      </w:r>
    </w:p>
    <w:p w14:paraId="33A51A6F" w14:textId="77777777" w:rsidR="00B904A7" w:rsidRPr="00325AE9" w:rsidRDefault="00C60E95" w:rsidP="00325AE9">
      <w:pPr>
        <w:pStyle w:val="Heading3"/>
        <w:spacing w:line="276" w:lineRule="auto"/>
        <w:rPr>
          <w:rFonts w:ascii="Times New Roman" w:hAnsi="Times New Roman" w:cs="Times New Roman"/>
        </w:rPr>
      </w:pPr>
      <w:r w:rsidRPr="00325AE9">
        <w:rPr>
          <w:rFonts w:ascii="Times New Roman" w:hAnsi="Times New Roman" w:cs="Times New Roman"/>
        </w:rPr>
        <w:lastRenderedPageBreak/>
        <w:t>4.1.1 Missing Value Imputation</w:t>
      </w:r>
    </w:p>
    <w:p w14:paraId="5FF3DA02" w14:textId="77777777" w:rsidR="00B904A7" w:rsidRPr="00325AE9" w:rsidRDefault="00C60E95" w:rsidP="00325AE9">
      <w:pPr>
        <w:spacing w:after="300" w:line="276" w:lineRule="auto"/>
        <w:jc w:val="both"/>
        <w:rPr>
          <w:rFonts w:ascii="Times New Roman" w:hAnsi="Times New Roman" w:cs="Times New Roman"/>
        </w:rPr>
      </w:pPr>
      <w:r w:rsidRPr="00325AE9">
        <w:rPr>
          <w:rFonts w:ascii="Times New Roman" w:hAnsi="Times New Roman" w:cs="Times New Roman"/>
        </w:rPr>
        <w:t xml:space="preserve">For the diabetes dataset, all zero values in Glucose, </w:t>
      </w:r>
      <w:proofErr w:type="spellStart"/>
      <w:r w:rsidRPr="00325AE9">
        <w:rPr>
          <w:rFonts w:ascii="Times New Roman" w:hAnsi="Times New Roman" w:cs="Times New Roman"/>
        </w:rPr>
        <w:t>BloodPressure</w:t>
      </w:r>
      <w:proofErr w:type="spellEnd"/>
      <w:r w:rsidRPr="00325AE9">
        <w:rPr>
          <w:rFonts w:ascii="Times New Roman" w:hAnsi="Times New Roman" w:cs="Times New Roman"/>
        </w:rPr>
        <w:t xml:space="preserve">, </w:t>
      </w:r>
      <w:proofErr w:type="spellStart"/>
      <w:r w:rsidRPr="00325AE9">
        <w:rPr>
          <w:rFonts w:ascii="Times New Roman" w:hAnsi="Times New Roman" w:cs="Times New Roman"/>
        </w:rPr>
        <w:t>SkinThickness</w:t>
      </w:r>
      <w:proofErr w:type="spellEnd"/>
      <w:r w:rsidRPr="00325AE9">
        <w:rPr>
          <w:rFonts w:ascii="Times New Roman" w:hAnsi="Times New Roman" w:cs="Times New Roman"/>
        </w:rPr>
        <w:t xml:space="preserve">, Insulin, and BMI were replaced with </w:t>
      </w:r>
      <w:proofErr w:type="spellStart"/>
      <w:r w:rsidRPr="00325AE9">
        <w:rPr>
          <w:rFonts w:ascii="Times New Roman" w:hAnsi="Times New Roman" w:cs="Times New Roman"/>
        </w:rPr>
        <w:t>NaN</w:t>
      </w:r>
      <w:proofErr w:type="spellEnd"/>
      <w:r w:rsidRPr="00325AE9">
        <w:rPr>
          <w:rFonts w:ascii="Times New Roman" w:hAnsi="Times New Roman" w:cs="Times New Roman"/>
        </w:rPr>
        <w:t xml:space="preserve"> markers to accurately represent missing data. K-Nearest </w:t>
      </w:r>
      <w:proofErr w:type="spellStart"/>
      <w:r w:rsidRPr="00325AE9">
        <w:rPr>
          <w:rFonts w:ascii="Times New Roman" w:hAnsi="Times New Roman" w:cs="Times New Roman"/>
        </w:rPr>
        <w:t>Neighbors</w:t>
      </w:r>
      <w:proofErr w:type="spellEnd"/>
      <w:r w:rsidRPr="00325AE9">
        <w:rPr>
          <w:rFonts w:ascii="Times New Roman" w:hAnsi="Times New Roman" w:cs="Times New Roman"/>
        </w:rPr>
        <w:t xml:space="preserve"> (KNN) imputation was then applied with k=5 </w:t>
      </w:r>
      <w:proofErr w:type="spellStart"/>
      <w:r w:rsidRPr="00325AE9">
        <w:rPr>
          <w:rFonts w:ascii="Times New Roman" w:hAnsi="Times New Roman" w:cs="Times New Roman"/>
        </w:rPr>
        <w:t>neighbors</w:t>
      </w:r>
      <w:proofErr w:type="spellEnd"/>
      <w:r w:rsidRPr="00325AE9">
        <w:rPr>
          <w:rFonts w:ascii="Times New Roman" w:hAnsi="Times New Roman" w:cs="Times New Roman"/>
        </w:rPr>
        <w:t>, leveraging the assumption that patients with similar characteristics on observed features likely have similar values for missing features. This approach preserves the underlying data structure better than simple mean or median imputation. For the heart disease dataset, KNN imputation with k=5 was directly applied to the 6 missing values in the 'ca' and '</w:t>
      </w:r>
      <w:proofErr w:type="spellStart"/>
      <w:r w:rsidRPr="00325AE9">
        <w:rPr>
          <w:rFonts w:ascii="Times New Roman" w:hAnsi="Times New Roman" w:cs="Times New Roman"/>
        </w:rPr>
        <w:t>thal</w:t>
      </w:r>
      <w:proofErr w:type="spellEnd"/>
      <w:r w:rsidRPr="00325AE9">
        <w:rPr>
          <w:rFonts w:ascii="Times New Roman" w:hAnsi="Times New Roman" w:cs="Times New Roman"/>
        </w:rPr>
        <w:t>' features.</w:t>
      </w:r>
    </w:p>
    <w:p w14:paraId="28FF55B8" w14:textId="77777777" w:rsidR="00B904A7" w:rsidRPr="00325AE9" w:rsidRDefault="00C60E95" w:rsidP="00325AE9">
      <w:pPr>
        <w:pStyle w:val="Heading3"/>
        <w:spacing w:line="276" w:lineRule="auto"/>
        <w:rPr>
          <w:rFonts w:ascii="Times New Roman" w:hAnsi="Times New Roman" w:cs="Times New Roman"/>
        </w:rPr>
      </w:pPr>
      <w:r w:rsidRPr="00325AE9">
        <w:rPr>
          <w:rFonts w:ascii="Times New Roman" w:hAnsi="Times New Roman" w:cs="Times New Roman"/>
        </w:rPr>
        <w:t>4.1.2 Train-Test Splitting</w:t>
      </w:r>
    </w:p>
    <w:p w14:paraId="66884943" w14:textId="77777777" w:rsidR="00B904A7" w:rsidRPr="00325AE9" w:rsidRDefault="00C60E95" w:rsidP="00325AE9">
      <w:pPr>
        <w:spacing w:after="300" w:line="276" w:lineRule="auto"/>
        <w:jc w:val="both"/>
        <w:rPr>
          <w:rFonts w:ascii="Times New Roman" w:hAnsi="Times New Roman" w:cs="Times New Roman"/>
        </w:rPr>
      </w:pPr>
      <w:r w:rsidRPr="00325AE9">
        <w:rPr>
          <w:rFonts w:ascii="Times New Roman" w:hAnsi="Times New Roman" w:cs="Times New Roman"/>
        </w:rPr>
        <w:t>Data were partitioned into training (80%) and testing (20%) sets using stratified sampling to preserve class distribution. This ensures that both sets maintain the same proportion of positive and negative cases as the original dataset, which is critical for evaluating model performance on imbalanced data. The random state was fixed at 42 for reproducibility across analyses.</w:t>
      </w:r>
    </w:p>
    <w:p w14:paraId="156F6BE1" w14:textId="77777777" w:rsidR="00B904A7" w:rsidRPr="00325AE9" w:rsidRDefault="00C60E95" w:rsidP="00325AE9">
      <w:pPr>
        <w:pStyle w:val="Heading3"/>
        <w:spacing w:line="276" w:lineRule="auto"/>
        <w:rPr>
          <w:rFonts w:ascii="Times New Roman" w:hAnsi="Times New Roman" w:cs="Times New Roman"/>
        </w:rPr>
      </w:pPr>
      <w:r w:rsidRPr="00325AE9">
        <w:rPr>
          <w:rFonts w:ascii="Times New Roman" w:hAnsi="Times New Roman" w:cs="Times New Roman"/>
        </w:rPr>
        <w:t>4.1.3 Feature Scaling</w:t>
      </w:r>
    </w:p>
    <w:p w14:paraId="6E8A56B9" w14:textId="77777777" w:rsidR="00B904A7" w:rsidRPr="00325AE9" w:rsidRDefault="00C60E95" w:rsidP="00325AE9">
      <w:pPr>
        <w:spacing w:after="300" w:line="276" w:lineRule="auto"/>
        <w:jc w:val="both"/>
        <w:rPr>
          <w:rFonts w:ascii="Times New Roman" w:hAnsi="Times New Roman" w:cs="Times New Roman"/>
        </w:rPr>
      </w:pPr>
      <w:proofErr w:type="spellStart"/>
      <w:r w:rsidRPr="00325AE9">
        <w:rPr>
          <w:rFonts w:ascii="Times New Roman" w:hAnsi="Times New Roman" w:cs="Times New Roman"/>
        </w:rPr>
        <w:t>StandardScaler</w:t>
      </w:r>
      <w:proofErr w:type="spellEnd"/>
      <w:r w:rsidRPr="00325AE9">
        <w:rPr>
          <w:rFonts w:ascii="Times New Roman" w:hAnsi="Times New Roman" w:cs="Times New Roman"/>
        </w:rPr>
        <w:t xml:space="preserve"> was applied to normalize all features to zero mean and unit variance. This transformation is essential for distance-based algorithms (KNN, SVM) and improves convergence for gradient-based methods (Logistic Regression). Scaling parameters were fitted exclusively on training data and subsequently applied to test data to prevent information leakage.</w:t>
      </w:r>
    </w:p>
    <w:p w14:paraId="4C2DFC0E" w14:textId="77777777" w:rsidR="00B904A7" w:rsidRPr="00325AE9" w:rsidRDefault="00C60E95" w:rsidP="00325AE9">
      <w:pPr>
        <w:pStyle w:val="Heading3"/>
        <w:spacing w:line="276" w:lineRule="auto"/>
        <w:rPr>
          <w:rFonts w:ascii="Times New Roman" w:hAnsi="Times New Roman" w:cs="Times New Roman"/>
        </w:rPr>
      </w:pPr>
      <w:r w:rsidRPr="00325AE9">
        <w:rPr>
          <w:rFonts w:ascii="Times New Roman" w:hAnsi="Times New Roman" w:cs="Times New Roman"/>
        </w:rPr>
        <w:t>4.1.4 Class Imbalance Handling</w:t>
      </w:r>
    </w:p>
    <w:p w14:paraId="1B2B80E0" w14:textId="77777777" w:rsidR="00B904A7" w:rsidRPr="00325AE9" w:rsidRDefault="00C60E95" w:rsidP="00325AE9">
      <w:pPr>
        <w:spacing w:after="400" w:line="276" w:lineRule="auto"/>
        <w:jc w:val="both"/>
        <w:rPr>
          <w:rFonts w:ascii="Times New Roman" w:hAnsi="Times New Roman" w:cs="Times New Roman"/>
        </w:rPr>
      </w:pPr>
      <w:r w:rsidRPr="00325AE9">
        <w:rPr>
          <w:rFonts w:ascii="Times New Roman" w:hAnsi="Times New Roman" w:cs="Times New Roman"/>
        </w:rPr>
        <w:t xml:space="preserve">Synthetic Minority Over-sampling Technique (SMOTE) was employed to address class imbalance. For the diabetes dataset, a sampling strategy of 0.75 was used, increasing the minority class from 214 to 321 samples (75% of the majority class count of 428). For the heart disease dataset, a more conservative sampling strategy of 0.9 was applied given its already </w:t>
      </w:r>
      <w:proofErr w:type="spellStart"/>
      <w:r w:rsidRPr="00325AE9">
        <w:rPr>
          <w:rFonts w:ascii="Times New Roman" w:hAnsi="Times New Roman" w:cs="Times New Roman"/>
        </w:rPr>
        <w:t>favorable</w:t>
      </w:r>
      <w:proofErr w:type="spellEnd"/>
      <w:r w:rsidRPr="00325AE9">
        <w:rPr>
          <w:rFonts w:ascii="Times New Roman" w:hAnsi="Times New Roman" w:cs="Times New Roman"/>
        </w:rPr>
        <w:t xml:space="preserve"> balance, increasing the minority class from 111 to 118 samples. SMOTE generates synthetic examples by interpolating between existing minority class instances and their nearest </w:t>
      </w:r>
      <w:proofErr w:type="spellStart"/>
      <w:r w:rsidRPr="00325AE9">
        <w:rPr>
          <w:rFonts w:ascii="Times New Roman" w:hAnsi="Times New Roman" w:cs="Times New Roman"/>
        </w:rPr>
        <w:t>neighbors</w:t>
      </w:r>
      <w:proofErr w:type="spellEnd"/>
      <w:r w:rsidRPr="00325AE9">
        <w:rPr>
          <w:rFonts w:ascii="Times New Roman" w:hAnsi="Times New Roman" w:cs="Times New Roman"/>
        </w:rPr>
        <w:t>, thus enriching the feature space without simple duplication.</w:t>
      </w:r>
    </w:p>
    <w:p w14:paraId="6EFBD868" w14:textId="77777777" w:rsidR="00B904A7" w:rsidRPr="00325AE9" w:rsidRDefault="00C60E95" w:rsidP="00325AE9">
      <w:pPr>
        <w:pStyle w:val="Heading2"/>
        <w:spacing w:line="276" w:lineRule="auto"/>
        <w:rPr>
          <w:rFonts w:ascii="Times New Roman" w:hAnsi="Times New Roman" w:cs="Times New Roman"/>
        </w:rPr>
      </w:pPr>
      <w:r w:rsidRPr="00325AE9">
        <w:rPr>
          <w:rFonts w:ascii="Times New Roman" w:hAnsi="Times New Roman" w:cs="Times New Roman"/>
        </w:rPr>
        <w:t>4.2 Machine Learning Models</w:t>
      </w:r>
    </w:p>
    <w:p w14:paraId="4EA9EF1D" w14:textId="77777777" w:rsidR="00B904A7" w:rsidRPr="00325AE9" w:rsidRDefault="00C60E95" w:rsidP="00325AE9">
      <w:pPr>
        <w:pStyle w:val="Heading3"/>
        <w:spacing w:line="276" w:lineRule="auto"/>
        <w:rPr>
          <w:rFonts w:ascii="Times New Roman" w:hAnsi="Times New Roman" w:cs="Times New Roman"/>
        </w:rPr>
      </w:pPr>
      <w:r w:rsidRPr="00325AE9">
        <w:rPr>
          <w:rFonts w:ascii="Times New Roman" w:hAnsi="Times New Roman" w:cs="Times New Roman"/>
        </w:rPr>
        <w:t>4.2.1 Logistic Regression</w:t>
      </w:r>
    </w:p>
    <w:p w14:paraId="68470393" w14:textId="77777777" w:rsidR="00B904A7" w:rsidRPr="00325AE9" w:rsidRDefault="00C60E95" w:rsidP="00325AE9">
      <w:pPr>
        <w:spacing w:after="200" w:line="276" w:lineRule="auto"/>
        <w:jc w:val="both"/>
        <w:rPr>
          <w:rFonts w:ascii="Times New Roman" w:hAnsi="Times New Roman" w:cs="Times New Roman"/>
        </w:rPr>
      </w:pPr>
      <w:r w:rsidRPr="00325AE9">
        <w:rPr>
          <w:rFonts w:ascii="Times New Roman" w:hAnsi="Times New Roman" w:cs="Times New Roman"/>
        </w:rPr>
        <w:t xml:space="preserve">Logistic Regression served as the baseline linear model, </w:t>
      </w:r>
      <w:proofErr w:type="spellStart"/>
      <w:r w:rsidRPr="00325AE9">
        <w:rPr>
          <w:rFonts w:ascii="Times New Roman" w:hAnsi="Times New Roman" w:cs="Times New Roman"/>
        </w:rPr>
        <w:t>modeling</w:t>
      </w:r>
      <w:proofErr w:type="spellEnd"/>
      <w:r w:rsidRPr="00325AE9">
        <w:rPr>
          <w:rFonts w:ascii="Times New Roman" w:hAnsi="Times New Roman" w:cs="Times New Roman"/>
        </w:rPr>
        <w:t xml:space="preserve"> the log-odds of the positive class as a linear combination of input features. Maximum iterations were set to 2000 to ensure convergence. Despite its simplicity, logistic regression provides interpretable coefficients and probabilistic predictions.</w:t>
      </w:r>
    </w:p>
    <w:p w14:paraId="076108A8" w14:textId="77777777" w:rsidR="00B904A7" w:rsidRPr="00325AE9" w:rsidRDefault="00C60E95" w:rsidP="00325AE9">
      <w:pPr>
        <w:pStyle w:val="Heading3"/>
        <w:spacing w:line="276" w:lineRule="auto"/>
        <w:rPr>
          <w:rFonts w:ascii="Times New Roman" w:hAnsi="Times New Roman" w:cs="Times New Roman"/>
        </w:rPr>
      </w:pPr>
      <w:r w:rsidRPr="00325AE9">
        <w:rPr>
          <w:rFonts w:ascii="Times New Roman" w:hAnsi="Times New Roman" w:cs="Times New Roman"/>
        </w:rPr>
        <w:t>4.2.2 Decision Tree Classifier</w:t>
      </w:r>
    </w:p>
    <w:p w14:paraId="3095B7E0" w14:textId="77777777" w:rsidR="00B904A7" w:rsidRPr="00325AE9" w:rsidRDefault="00C60E95" w:rsidP="00325AE9">
      <w:pPr>
        <w:spacing w:after="200" w:line="276" w:lineRule="auto"/>
        <w:jc w:val="both"/>
        <w:rPr>
          <w:rFonts w:ascii="Times New Roman" w:hAnsi="Times New Roman" w:cs="Times New Roman"/>
        </w:rPr>
      </w:pPr>
      <w:r w:rsidRPr="00325AE9">
        <w:rPr>
          <w:rFonts w:ascii="Times New Roman" w:hAnsi="Times New Roman" w:cs="Times New Roman"/>
        </w:rPr>
        <w:lastRenderedPageBreak/>
        <w:t>Decision Trees partition the feature space through recursive binary splits, maximizing information gain at each node. Maximum depth was constrained to 5 to prevent overfitting while maintaining interpretability. This model provides transparent decision rules but can be unstable to small data variations.</w:t>
      </w:r>
    </w:p>
    <w:p w14:paraId="7ABBD19B" w14:textId="77777777" w:rsidR="00B904A7" w:rsidRPr="00325AE9" w:rsidRDefault="00C60E95" w:rsidP="00325AE9">
      <w:pPr>
        <w:pStyle w:val="Heading3"/>
        <w:spacing w:line="276" w:lineRule="auto"/>
        <w:rPr>
          <w:rFonts w:ascii="Times New Roman" w:hAnsi="Times New Roman" w:cs="Times New Roman"/>
        </w:rPr>
      </w:pPr>
      <w:r w:rsidRPr="00325AE9">
        <w:rPr>
          <w:rFonts w:ascii="Times New Roman" w:hAnsi="Times New Roman" w:cs="Times New Roman"/>
        </w:rPr>
        <w:t>4.2.3 Random Forest Classifier</w:t>
      </w:r>
    </w:p>
    <w:p w14:paraId="12652138" w14:textId="77777777" w:rsidR="00B904A7" w:rsidRPr="00325AE9" w:rsidRDefault="00C60E95" w:rsidP="00325AE9">
      <w:pPr>
        <w:spacing w:after="200" w:line="276" w:lineRule="auto"/>
        <w:jc w:val="both"/>
        <w:rPr>
          <w:rFonts w:ascii="Times New Roman" w:hAnsi="Times New Roman" w:cs="Times New Roman"/>
        </w:rPr>
      </w:pPr>
      <w:r w:rsidRPr="00325AE9">
        <w:rPr>
          <w:rFonts w:ascii="Times New Roman" w:hAnsi="Times New Roman" w:cs="Times New Roman"/>
        </w:rPr>
        <w:t>Random Forest is an ensemble method combining 200 decision trees trained on bootstrapped samples with random feature subsets at each split. Maximum depth was set to 10, balancing model complexity and generalization. By aggregating predictions across trees, Random Forest reduces variance and improves robustness compared to single decision trees.</w:t>
      </w:r>
    </w:p>
    <w:p w14:paraId="4CB82933" w14:textId="77777777" w:rsidR="00B904A7" w:rsidRPr="00325AE9" w:rsidRDefault="00C60E95" w:rsidP="00325AE9">
      <w:pPr>
        <w:pStyle w:val="Heading3"/>
        <w:spacing w:line="276" w:lineRule="auto"/>
        <w:rPr>
          <w:rFonts w:ascii="Times New Roman" w:hAnsi="Times New Roman" w:cs="Times New Roman"/>
        </w:rPr>
      </w:pPr>
      <w:r w:rsidRPr="00325AE9">
        <w:rPr>
          <w:rFonts w:ascii="Times New Roman" w:hAnsi="Times New Roman" w:cs="Times New Roman"/>
        </w:rPr>
        <w:t>4.2.4 Support Vector Machine</w:t>
      </w:r>
    </w:p>
    <w:p w14:paraId="50116AC9" w14:textId="77777777" w:rsidR="00B904A7" w:rsidRPr="00325AE9" w:rsidRDefault="00C60E95" w:rsidP="00325AE9">
      <w:pPr>
        <w:spacing w:after="200" w:line="276" w:lineRule="auto"/>
        <w:jc w:val="both"/>
        <w:rPr>
          <w:rFonts w:ascii="Times New Roman" w:hAnsi="Times New Roman" w:cs="Times New Roman"/>
        </w:rPr>
      </w:pPr>
      <w:r w:rsidRPr="00325AE9">
        <w:rPr>
          <w:rFonts w:ascii="Times New Roman" w:hAnsi="Times New Roman" w:cs="Times New Roman"/>
        </w:rPr>
        <w:t>Support Vector Machine with radial basis function (RBF) kernel was employed to capture non-linear decision boundaries. SVM finds the optimal hyperplane that maximizes the margin between classes in a high-dimensional feature space. Probability estimates were enabled to support ROC analysis.</w:t>
      </w:r>
    </w:p>
    <w:p w14:paraId="473A7204" w14:textId="77777777" w:rsidR="00B904A7" w:rsidRPr="00325AE9" w:rsidRDefault="00C60E95" w:rsidP="00325AE9">
      <w:pPr>
        <w:pStyle w:val="Heading3"/>
        <w:spacing w:line="276" w:lineRule="auto"/>
        <w:rPr>
          <w:rFonts w:ascii="Times New Roman" w:hAnsi="Times New Roman" w:cs="Times New Roman"/>
        </w:rPr>
      </w:pPr>
      <w:r w:rsidRPr="00325AE9">
        <w:rPr>
          <w:rFonts w:ascii="Times New Roman" w:hAnsi="Times New Roman" w:cs="Times New Roman"/>
        </w:rPr>
        <w:t xml:space="preserve">4.2.5 K-Nearest </w:t>
      </w:r>
      <w:proofErr w:type="spellStart"/>
      <w:r w:rsidRPr="00325AE9">
        <w:rPr>
          <w:rFonts w:ascii="Times New Roman" w:hAnsi="Times New Roman" w:cs="Times New Roman"/>
        </w:rPr>
        <w:t>Neighbors</w:t>
      </w:r>
      <w:proofErr w:type="spellEnd"/>
    </w:p>
    <w:p w14:paraId="2834EADB" w14:textId="77777777" w:rsidR="00B904A7" w:rsidRPr="00325AE9" w:rsidRDefault="00C60E95" w:rsidP="00325AE9">
      <w:pPr>
        <w:spacing w:after="200" w:line="276" w:lineRule="auto"/>
        <w:jc w:val="both"/>
        <w:rPr>
          <w:rFonts w:ascii="Times New Roman" w:hAnsi="Times New Roman" w:cs="Times New Roman"/>
        </w:rPr>
      </w:pPr>
      <w:r w:rsidRPr="00325AE9">
        <w:rPr>
          <w:rFonts w:ascii="Times New Roman" w:hAnsi="Times New Roman" w:cs="Times New Roman"/>
        </w:rPr>
        <w:t xml:space="preserve">K-Nearest </w:t>
      </w:r>
      <w:proofErr w:type="spellStart"/>
      <w:r w:rsidRPr="00325AE9">
        <w:rPr>
          <w:rFonts w:ascii="Times New Roman" w:hAnsi="Times New Roman" w:cs="Times New Roman"/>
        </w:rPr>
        <w:t>Neighbors</w:t>
      </w:r>
      <w:proofErr w:type="spellEnd"/>
      <w:r w:rsidRPr="00325AE9">
        <w:rPr>
          <w:rFonts w:ascii="Times New Roman" w:hAnsi="Times New Roman" w:cs="Times New Roman"/>
        </w:rPr>
        <w:t xml:space="preserve"> classifies instances based on majority voting among the k=5 nearest training examples in feature space. This non-parametric method makes no distributional assumptions but is sensitive to feature scaling and can be computationally intensive for large datasets.</w:t>
      </w:r>
    </w:p>
    <w:p w14:paraId="1122A083" w14:textId="77777777" w:rsidR="00B904A7" w:rsidRPr="00325AE9" w:rsidRDefault="00C60E95" w:rsidP="00325AE9">
      <w:pPr>
        <w:pStyle w:val="Heading3"/>
        <w:spacing w:line="276" w:lineRule="auto"/>
        <w:rPr>
          <w:rFonts w:ascii="Times New Roman" w:hAnsi="Times New Roman" w:cs="Times New Roman"/>
        </w:rPr>
      </w:pPr>
      <w:r w:rsidRPr="00325AE9">
        <w:rPr>
          <w:rFonts w:ascii="Times New Roman" w:hAnsi="Times New Roman" w:cs="Times New Roman"/>
        </w:rPr>
        <w:t xml:space="preserve">4.2.6 </w:t>
      </w:r>
      <w:proofErr w:type="spellStart"/>
      <w:r w:rsidRPr="00325AE9">
        <w:rPr>
          <w:rFonts w:ascii="Times New Roman" w:hAnsi="Times New Roman" w:cs="Times New Roman"/>
        </w:rPr>
        <w:t>XGBoost</w:t>
      </w:r>
      <w:proofErr w:type="spellEnd"/>
      <w:r w:rsidRPr="00325AE9">
        <w:rPr>
          <w:rFonts w:ascii="Times New Roman" w:hAnsi="Times New Roman" w:cs="Times New Roman"/>
        </w:rPr>
        <w:t xml:space="preserve"> Classifier</w:t>
      </w:r>
    </w:p>
    <w:p w14:paraId="787489F8" w14:textId="77777777" w:rsidR="00B904A7" w:rsidRPr="00325AE9" w:rsidRDefault="00C60E95" w:rsidP="00325AE9">
      <w:pPr>
        <w:spacing w:after="400" w:line="276" w:lineRule="auto"/>
        <w:jc w:val="both"/>
        <w:rPr>
          <w:rFonts w:ascii="Times New Roman" w:hAnsi="Times New Roman" w:cs="Times New Roman"/>
        </w:rPr>
      </w:pPr>
      <w:proofErr w:type="spellStart"/>
      <w:r w:rsidRPr="00325AE9">
        <w:rPr>
          <w:rFonts w:ascii="Times New Roman" w:hAnsi="Times New Roman" w:cs="Times New Roman"/>
        </w:rPr>
        <w:t>XGBoost</w:t>
      </w:r>
      <w:proofErr w:type="spellEnd"/>
      <w:r w:rsidRPr="00325AE9">
        <w:rPr>
          <w:rFonts w:ascii="Times New Roman" w:hAnsi="Times New Roman" w:cs="Times New Roman"/>
        </w:rPr>
        <w:t xml:space="preserve"> (Extreme Gradient Boosting) employs gradient boosting with 200 trees, maximum depth of 5, and learning rate of 0.1. This ensemble method sequentially builds trees that correct errors made by previous trees, with regularization to prevent overfitting. </w:t>
      </w:r>
      <w:proofErr w:type="spellStart"/>
      <w:r w:rsidRPr="00325AE9">
        <w:rPr>
          <w:rFonts w:ascii="Times New Roman" w:hAnsi="Times New Roman" w:cs="Times New Roman"/>
        </w:rPr>
        <w:t>XGBoost</w:t>
      </w:r>
      <w:proofErr w:type="spellEnd"/>
      <w:r w:rsidRPr="00325AE9">
        <w:rPr>
          <w:rFonts w:ascii="Times New Roman" w:hAnsi="Times New Roman" w:cs="Times New Roman"/>
        </w:rPr>
        <w:t xml:space="preserve"> has demonstrated state-of-the-art performance across numerous machine learning competitions and real-world applications.</w:t>
      </w:r>
    </w:p>
    <w:p w14:paraId="29DDDAC4" w14:textId="77777777" w:rsidR="00B904A7" w:rsidRPr="00325AE9" w:rsidRDefault="00C60E95" w:rsidP="00325AE9">
      <w:pPr>
        <w:pStyle w:val="Heading2"/>
        <w:spacing w:line="276" w:lineRule="auto"/>
        <w:rPr>
          <w:rFonts w:ascii="Times New Roman" w:hAnsi="Times New Roman" w:cs="Times New Roman"/>
        </w:rPr>
      </w:pPr>
      <w:r w:rsidRPr="00325AE9">
        <w:rPr>
          <w:rFonts w:ascii="Times New Roman" w:hAnsi="Times New Roman" w:cs="Times New Roman"/>
        </w:rPr>
        <w:t>4.3 Evaluation Metrics</w:t>
      </w:r>
    </w:p>
    <w:p w14:paraId="3F1E6BCB" w14:textId="77777777" w:rsidR="00B904A7" w:rsidRPr="00325AE9" w:rsidRDefault="00C60E95" w:rsidP="00325AE9">
      <w:pPr>
        <w:spacing w:after="400" w:line="276" w:lineRule="auto"/>
        <w:jc w:val="both"/>
        <w:rPr>
          <w:rFonts w:ascii="Times New Roman" w:hAnsi="Times New Roman" w:cs="Times New Roman"/>
        </w:rPr>
      </w:pPr>
      <w:r w:rsidRPr="00325AE9">
        <w:rPr>
          <w:rFonts w:ascii="Times New Roman" w:hAnsi="Times New Roman" w:cs="Times New Roman"/>
        </w:rPr>
        <w:t>Model performance was assessed using multiple complementary metrics: Accuracy measures overall correctness but can be misleading with imbalanced data. Precision quantifies the proportion of predicted positive cases that are truly positive, critical for minimizing false alarms. Recall (sensitivity) measures the proportion of actual positive cases correctly identified, essential for detecting disease cases. F1-score provides the harmonic mean of precision and recall, balancing both concerns. ROC-AUC evaluates the model's ability to discriminate between classes across all classification thresholds. Confusion matrices provide detailed breakdowns of true positives, true negatives, false positives, and false negatives.</w:t>
      </w:r>
    </w:p>
    <w:p w14:paraId="0D1A1561" w14:textId="77777777" w:rsidR="00B904A7" w:rsidRPr="00325AE9" w:rsidRDefault="00C60E95" w:rsidP="00325AE9">
      <w:pPr>
        <w:pStyle w:val="Heading1"/>
        <w:spacing w:line="276" w:lineRule="auto"/>
        <w:rPr>
          <w:rFonts w:ascii="Times New Roman" w:hAnsi="Times New Roman" w:cs="Times New Roman"/>
        </w:rPr>
      </w:pPr>
      <w:r w:rsidRPr="00325AE9">
        <w:rPr>
          <w:rFonts w:ascii="Times New Roman" w:hAnsi="Times New Roman" w:cs="Times New Roman"/>
        </w:rPr>
        <w:lastRenderedPageBreak/>
        <w:t>5. Results</w:t>
      </w:r>
    </w:p>
    <w:p w14:paraId="3CB2DA6B" w14:textId="77777777" w:rsidR="00B904A7" w:rsidRPr="00325AE9" w:rsidRDefault="00C60E95" w:rsidP="00325AE9">
      <w:pPr>
        <w:pStyle w:val="Heading2"/>
        <w:spacing w:line="276" w:lineRule="auto"/>
        <w:rPr>
          <w:rFonts w:ascii="Times New Roman" w:hAnsi="Times New Roman" w:cs="Times New Roman"/>
        </w:rPr>
      </w:pPr>
      <w:r w:rsidRPr="00325AE9">
        <w:rPr>
          <w:rFonts w:ascii="Times New Roman" w:hAnsi="Times New Roman" w:cs="Times New Roman"/>
        </w:rPr>
        <w:t>5.1 Model Performance - Diabetes Prediction</w:t>
      </w:r>
    </w:p>
    <w:p w14:paraId="34720CD8" w14:textId="3A0287DE" w:rsidR="00B904A7" w:rsidRPr="00325AE9" w:rsidRDefault="00985704" w:rsidP="00325AE9">
      <w:pPr>
        <w:spacing w:after="200" w:line="276" w:lineRule="auto"/>
        <w:rPr>
          <w:rFonts w:ascii="Times New Roman" w:hAnsi="Times New Roman" w:cs="Times New Roman"/>
        </w:rPr>
      </w:pPr>
      <w:r>
        <w:rPr>
          <w:rFonts w:ascii="Times New Roman" w:hAnsi="Times New Roman" w:cs="Times New Roman"/>
          <w:noProof/>
        </w:rPr>
        <w:drawing>
          <wp:inline distT="0" distB="0" distL="0" distR="0" wp14:anchorId="2B83A8FC" wp14:editId="7BDA1D00">
            <wp:extent cx="5582429" cy="2086266"/>
            <wp:effectExtent l="0" t="0" r="0" b="9525"/>
            <wp:docPr id="750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942" name="Picture 7504942"/>
                    <pic:cNvPicPr/>
                  </pic:nvPicPr>
                  <pic:blipFill>
                    <a:blip r:embed="rId6">
                      <a:extLst>
                        <a:ext uri="{28A0092B-C50C-407E-A947-70E740481C1C}">
                          <a14:useLocalDpi xmlns:a14="http://schemas.microsoft.com/office/drawing/2010/main" val="0"/>
                        </a:ext>
                      </a:extLst>
                    </a:blip>
                    <a:stretch>
                      <a:fillRect/>
                    </a:stretch>
                  </pic:blipFill>
                  <pic:spPr>
                    <a:xfrm>
                      <a:off x="0" y="0"/>
                      <a:ext cx="5582429" cy="2086266"/>
                    </a:xfrm>
                    <a:prstGeom prst="rect">
                      <a:avLst/>
                    </a:prstGeom>
                  </pic:spPr>
                </pic:pic>
              </a:graphicData>
            </a:graphic>
          </wp:inline>
        </w:drawing>
      </w:r>
    </w:p>
    <w:p w14:paraId="1663895F" w14:textId="77777777" w:rsidR="00B904A7" w:rsidRPr="00325AE9" w:rsidRDefault="00C60E95" w:rsidP="00325AE9">
      <w:pPr>
        <w:spacing w:after="300" w:line="276" w:lineRule="auto"/>
        <w:jc w:val="center"/>
        <w:rPr>
          <w:rFonts w:ascii="Times New Roman" w:hAnsi="Times New Roman" w:cs="Times New Roman"/>
        </w:rPr>
      </w:pPr>
      <w:r w:rsidRPr="00325AE9">
        <w:rPr>
          <w:rFonts w:ascii="Times New Roman" w:hAnsi="Times New Roman" w:cs="Times New Roman"/>
          <w:i/>
          <w:iCs/>
          <w:sz w:val="22"/>
          <w:szCs w:val="22"/>
        </w:rPr>
        <w:t>Table 1: Diabetes Prediction Model Performance Metrics</w:t>
      </w:r>
    </w:p>
    <w:p w14:paraId="0399BF42" w14:textId="77777777" w:rsidR="00B904A7" w:rsidRPr="00325AE9" w:rsidRDefault="00C60E95" w:rsidP="00325AE9">
      <w:pPr>
        <w:spacing w:after="300" w:line="276" w:lineRule="auto"/>
        <w:jc w:val="both"/>
        <w:rPr>
          <w:rFonts w:ascii="Times New Roman" w:hAnsi="Times New Roman" w:cs="Times New Roman"/>
        </w:rPr>
      </w:pPr>
      <w:r w:rsidRPr="00325AE9">
        <w:rPr>
          <w:rFonts w:ascii="Times New Roman" w:hAnsi="Times New Roman" w:cs="Times New Roman"/>
        </w:rPr>
        <w:t xml:space="preserve">Placeholder for analysis: The performance table should be copied from the </w:t>
      </w:r>
      <w:proofErr w:type="spellStart"/>
      <w:r w:rsidRPr="00325AE9">
        <w:rPr>
          <w:rFonts w:ascii="Times New Roman" w:hAnsi="Times New Roman" w:cs="Times New Roman"/>
        </w:rPr>
        <w:t>Jupyter</w:t>
      </w:r>
      <w:proofErr w:type="spellEnd"/>
      <w:r w:rsidRPr="00325AE9">
        <w:rPr>
          <w:rFonts w:ascii="Times New Roman" w:hAnsi="Times New Roman" w:cs="Times New Roman"/>
        </w:rPr>
        <w:t xml:space="preserve"> notebook output showing Accuracy, Precision, Recall, F1-Score, and ROC-AUC for all six models. Typically, ensemble methods (Random Forest and </w:t>
      </w:r>
      <w:proofErr w:type="spellStart"/>
      <w:r w:rsidRPr="00325AE9">
        <w:rPr>
          <w:rFonts w:ascii="Times New Roman" w:hAnsi="Times New Roman" w:cs="Times New Roman"/>
        </w:rPr>
        <w:t>XGBoost</w:t>
      </w:r>
      <w:proofErr w:type="spellEnd"/>
      <w:r w:rsidRPr="00325AE9">
        <w:rPr>
          <w:rFonts w:ascii="Times New Roman" w:hAnsi="Times New Roman" w:cs="Times New Roman"/>
        </w:rPr>
        <w:t>) achieve the highest F1-scores (0.70-0.75), while simpler models like Logistic Regression show moderate performance (0.60-0.65).</w:t>
      </w:r>
    </w:p>
    <w:p w14:paraId="3C4AEDDD" w14:textId="77777777" w:rsidR="00B904A7" w:rsidRPr="00325AE9" w:rsidRDefault="00C60E95" w:rsidP="00325AE9">
      <w:pPr>
        <w:pStyle w:val="Heading2"/>
        <w:spacing w:line="276" w:lineRule="auto"/>
        <w:rPr>
          <w:rFonts w:ascii="Times New Roman" w:hAnsi="Times New Roman" w:cs="Times New Roman"/>
        </w:rPr>
      </w:pPr>
      <w:r w:rsidRPr="00325AE9">
        <w:rPr>
          <w:rFonts w:ascii="Times New Roman" w:hAnsi="Times New Roman" w:cs="Times New Roman"/>
        </w:rPr>
        <w:t>5.2 Model Performance - Heart Disease Prediction</w:t>
      </w:r>
    </w:p>
    <w:p w14:paraId="21941B8B" w14:textId="0E23108A" w:rsidR="00B904A7" w:rsidRPr="00325AE9" w:rsidRDefault="00985704" w:rsidP="00325AE9">
      <w:pPr>
        <w:spacing w:after="200" w:line="276" w:lineRule="auto"/>
        <w:rPr>
          <w:rFonts w:ascii="Times New Roman" w:hAnsi="Times New Roman" w:cs="Times New Roman"/>
        </w:rPr>
      </w:pPr>
      <w:r>
        <w:rPr>
          <w:rFonts w:ascii="Times New Roman" w:hAnsi="Times New Roman" w:cs="Times New Roman"/>
          <w:noProof/>
        </w:rPr>
        <w:drawing>
          <wp:inline distT="0" distB="0" distL="0" distR="0" wp14:anchorId="69D603C6" wp14:editId="588A5CA6">
            <wp:extent cx="5591955" cy="2057687"/>
            <wp:effectExtent l="0" t="0" r="8890" b="0"/>
            <wp:docPr id="369492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92487" name="Picture 369492487"/>
                    <pic:cNvPicPr/>
                  </pic:nvPicPr>
                  <pic:blipFill>
                    <a:blip r:embed="rId7">
                      <a:extLst>
                        <a:ext uri="{28A0092B-C50C-407E-A947-70E740481C1C}">
                          <a14:useLocalDpi xmlns:a14="http://schemas.microsoft.com/office/drawing/2010/main" val="0"/>
                        </a:ext>
                      </a:extLst>
                    </a:blip>
                    <a:stretch>
                      <a:fillRect/>
                    </a:stretch>
                  </pic:blipFill>
                  <pic:spPr>
                    <a:xfrm>
                      <a:off x="0" y="0"/>
                      <a:ext cx="5591955" cy="2057687"/>
                    </a:xfrm>
                    <a:prstGeom prst="rect">
                      <a:avLst/>
                    </a:prstGeom>
                  </pic:spPr>
                </pic:pic>
              </a:graphicData>
            </a:graphic>
          </wp:inline>
        </w:drawing>
      </w:r>
    </w:p>
    <w:p w14:paraId="49F15852" w14:textId="77777777" w:rsidR="00B904A7" w:rsidRPr="00325AE9" w:rsidRDefault="00C60E95" w:rsidP="00325AE9">
      <w:pPr>
        <w:spacing w:after="300" w:line="276" w:lineRule="auto"/>
        <w:jc w:val="center"/>
        <w:rPr>
          <w:rFonts w:ascii="Times New Roman" w:hAnsi="Times New Roman" w:cs="Times New Roman"/>
        </w:rPr>
      </w:pPr>
      <w:r w:rsidRPr="00325AE9">
        <w:rPr>
          <w:rFonts w:ascii="Times New Roman" w:hAnsi="Times New Roman" w:cs="Times New Roman"/>
          <w:i/>
          <w:iCs/>
          <w:sz w:val="22"/>
          <w:szCs w:val="22"/>
        </w:rPr>
        <w:t>Table 2: Heart Disease Prediction Model Performance Metrics</w:t>
      </w:r>
    </w:p>
    <w:p w14:paraId="4AD61DCD" w14:textId="77777777" w:rsidR="00B904A7" w:rsidRPr="00325AE9" w:rsidRDefault="00C60E95" w:rsidP="00325AE9">
      <w:pPr>
        <w:spacing w:after="300" w:line="276" w:lineRule="auto"/>
        <w:jc w:val="both"/>
        <w:rPr>
          <w:rFonts w:ascii="Times New Roman" w:hAnsi="Times New Roman" w:cs="Times New Roman"/>
        </w:rPr>
      </w:pPr>
      <w:r w:rsidRPr="00325AE9">
        <w:rPr>
          <w:rFonts w:ascii="Times New Roman" w:hAnsi="Times New Roman" w:cs="Times New Roman"/>
        </w:rPr>
        <w:t>Placeholder for analysis: The heart disease performance table typically shows superior results compared to diabetes, with ensemble methods achieving F1-scores of 0.85-0.89. The better data quality and balanced class distribution contribute to higher overall accuracy.</w:t>
      </w:r>
    </w:p>
    <w:p w14:paraId="6A6F1A1C" w14:textId="0B0D668B" w:rsidR="00B904A7" w:rsidRPr="00325AE9" w:rsidRDefault="00C60E95" w:rsidP="005C2CCF">
      <w:pPr>
        <w:pStyle w:val="Heading2"/>
        <w:spacing w:line="276" w:lineRule="auto"/>
        <w:rPr>
          <w:rFonts w:ascii="Times New Roman" w:hAnsi="Times New Roman" w:cs="Times New Roman"/>
        </w:rPr>
      </w:pPr>
      <w:r w:rsidRPr="00325AE9">
        <w:rPr>
          <w:rFonts w:ascii="Times New Roman" w:hAnsi="Times New Roman" w:cs="Times New Roman"/>
        </w:rPr>
        <w:lastRenderedPageBreak/>
        <w:t>5.3 Confusion Matrix Analysis</w:t>
      </w:r>
      <w:r w:rsidR="00985704">
        <w:rPr>
          <w:rFonts w:ascii="Times New Roman" w:hAnsi="Times New Roman" w:cs="Times New Roman"/>
          <w:b w:val="0"/>
          <w:bCs w:val="0"/>
          <w:color w:val="FF0000"/>
        </w:rPr>
        <w:br/>
      </w:r>
      <w:r w:rsidR="00985704">
        <w:rPr>
          <w:rFonts w:ascii="Times New Roman" w:hAnsi="Times New Roman" w:cs="Times New Roman"/>
          <w:noProof/>
        </w:rPr>
        <w:drawing>
          <wp:inline distT="0" distB="0" distL="0" distR="0" wp14:anchorId="153F0399" wp14:editId="1117C1FB">
            <wp:extent cx="5919952" cy="3490622"/>
            <wp:effectExtent l="0" t="0" r="5080" b="0"/>
            <wp:docPr id="434866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66206" name="Picture 4348662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5785" cy="3505854"/>
                    </a:xfrm>
                    <a:prstGeom prst="rect">
                      <a:avLst/>
                    </a:prstGeom>
                  </pic:spPr>
                </pic:pic>
              </a:graphicData>
            </a:graphic>
          </wp:inline>
        </w:drawing>
      </w:r>
      <w:r w:rsidR="00CA0D00">
        <w:rPr>
          <w:rFonts w:ascii="Times New Roman" w:hAnsi="Times New Roman" w:cs="Times New Roman"/>
          <w:b w:val="0"/>
          <w:bCs w:val="0"/>
          <w:color w:val="FF0000"/>
        </w:rPr>
        <w:br/>
      </w:r>
      <w:r w:rsidR="00CA0D00">
        <w:rPr>
          <w:rFonts w:ascii="Times New Roman" w:hAnsi="Times New Roman" w:cs="Times New Roman"/>
          <w:i/>
          <w:iCs/>
          <w:sz w:val="22"/>
          <w:szCs w:val="22"/>
        </w:rPr>
        <w:t xml:space="preserve">                                          </w:t>
      </w:r>
      <w:r w:rsidR="00CA0D00" w:rsidRPr="00325AE9">
        <w:rPr>
          <w:rFonts w:ascii="Times New Roman" w:hAnsi="Times New Roman" w:cs="Times New Roman"/>
          <w:i/>
          <w:iCs/>
          <w:sz w:val="22"/>
          <w:szCs w:val="22"/>
        </w:rPr>
        <w:t>Figure 1: Diabetes - Confusion Matrices for All Models</w:t>
      </w:r>
    </w:p>
    <w:p w14:paraId="4349A3A0" w14:textId="036293EA" w:rsidR="00B904A7" w:rsidRPr="00325AE9" w:rsidRDefault="00CA0D00" w:rsidP="00325AE9">
      <w:pPr>
        <w:spacing w:after="100" w:line="276" w:lineRule="auto"/>
        <w:jc w:val="center"/>
        <w:rPr>
          <w:rFonts w:ascii="Times New Roman" w:hAnsi="Times New Roman" w:cs="Times New Roman"/>
        </w:rPr>
      </w:pPr>
      <w:r>
        <w:rPr>
          <w:rFonts w:ascii="Times New Roman" w:hAnsi="Times New Roman" w:cs="Times New Roman"/>
          <w:noProof/>
        </w:rPr>
        <w:drawing>
          <wp:inline distT="0" distB="0" distL="0" distR="0" wp14:anchorId="4575C1A7" wp14:editId="7D60F68E">
            <wp:extent cx="5979381" cy="3586989"/>
            <wp:effectExtent l="0" t="0" r="2540" b="0"/>
            <wp:docPr id="1093883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83779" name="Picture 1093883779"/>
                    <pic:cNvPicPr/>
                  </pic:nvPicPr>
                  <pic:blipFill>
                    <a:blip r:embed="rId9">
                      <a:extLst>
                        <a:ext uri="{28A0092B-C50C-407E-A947-70E740481C1C}">
                          <a14:useLocalDpi xmlns:a14="http://schemas.microsoft.com/office/drawing/2010/main" val="0"/>
                        </a:ext>
                      </a:extLst>
                    </a:blip>
                    <a:stretch>
                      <a:fillRect/>
                    </a:stretch>
                  </pic:blipFill>
                  <pic:spPr>
                    <a:xfrm>
                      <a:off x="0" y="0"/>
                      <a:ext cx="5979381" cy="3586989"/>
                    </a:xfrm>
                    <a:prstGeom prst="rect">
                      <a:avLst/>
                    </a:prstGeom>
                  </pic:spPr>
                </pic:pic>
              </a:graphicData>
            </a:graphic>
          </wp:inline>
        </w:drawing>
      </w:r>
    </w:p>
    <w:p w14:paraId="7B1709D6" w14:textId="77777777" w:rsidR="00B904A7" w:rsidRPr="00325AE9" w:rsidRDefault="00C60E95" w:rsidP="00325AE9">
      <w:pPr>
        <w:spacing w:after="300" w:line="276" w:lineRule="auto"/>
        <w:jc w:val="center"/>
        <w:rPr>
          <w:rFonts w:ascii="Times New Roman" w:hAnsi="Times New Roman" w:cs="Times New Roman"/>
        </w:rPr>
      </w:pPr>
      <w:r w:rsidRPr="00325AE9">
        <w:rPr>
          <w:rFonts w:ascii="Times New Roman" w:hAnsi="Times New Roman" w:cs="Times New Roman"/>
          <w:i/>
          <w:iCs/>
          <w:sz w:val="22"/>
          <w:szCs w:val="22"/>
        </w:rPr>
        <w:t>Figure 2: Heart Disease - Confusion Matrices for All Models</w:t>
      </w:r>
    </w:p>
    <w:p w14:paraId="3DE15958" w14:textId="77777777" w:rsidR="00B904A7" w:rsidRPr="00325AE9" w:rsidRDefault="00C60E95" w:rsidP="00325AE9">
      <w:pPr>
        <w:spacing w:after="300" w:line="276" w:lineRule="auto"/>
        <w:jc w:val="both"/>
        <w:rPr>
          <w:rFonts w:ascii="Times New Roman" w:hAnsi="Times New Roman" w:cs="Times New Roman"/>
        </w:rPr>
      </w:pPr>
      <w:r w:rsidRPr="00325AE9">
        <w:rPr>
          <w:rFonts w:ascii="Times New Roman" w:hAnsi="Times New Roman" w:cs="Times New Roman"/>
        </w:rPr>
        <w:lastRenderedPageBreak/>
        <w:t>Confusion matrices reveal the distribution of correct and incorrect predictions across both datasets. For diabetes prediction, SMOTE successfully reduced false negatives (Type II errors) at the cost of slightly increased false positives. Heart disease models demonstrated more balanced performance with fewer classification errors overall.</w:t>
      </w:r>
    </w:p>
    <w:p w14:paraId="2A509741" w14:textId="714A3CD8" w:rsidR="00B904A7" w:rsidRPr="00325AE9" w:rsidRDefault="00C60E95" w:rsidP="004448E1">
      <w:pPr>
        <w:pStyle w:val="Heading2"/>
        <w:spacing w:line="276" w:lineRule="auto"/>
        <w:rPr>
          <w:rFonts w:ascii="Times New Roman" w:hAnsi="Times New Roman" w:cs="Times New Roman"/>
        </w:rPr>
      </w:pPr>
      <w:r w:rsidRPr="00325AE9">
        <w:rPr>
          <w:rFonts w:ascii="Times New Roman" w:hAnsi="Times New Roman" w:cs="Times New Roman"/>
        </w:rPr>
        <w:t>5.4 ROC Curve Analysis</w:t>
      </w:r>
      <w:r w:rsidR="00CA0D00">
        <w:rPr>
          <w:rFonts w:ascii="Times New Roman" w:hAnsi="Times New Roman" w:cs="Times New Roman"/>
          <w:b w:val="0"/>
          <w:bCs w:val="0"/>
          <w:color w:val="FF0000"/>
        </w:rPr>
        <w:br/>
      </w:r>
      <w:r w:rsidR="00CA0D00">
        <w:rPr>
          <w:rFonts w:ascii="Times New Roman" w:hAnsi="Times New Roman" w:cs="Times New Roman"/>
          <w:noProof/>
        </w:rPr>
        <w:drawing>
          <wp:inline distT="0" distB="0" distL="0" distR="0" wp14:anchorId="7C369461" wp14:editId="660FE277">
            <wp:extent cx="5907819" cy="4258209"/>
            <wp:effectExtent l="0" t="0" r="0" b="9525"/>
            <wp:docPr id="126322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2136" name="Picture 126322136"/>
                    <pic:cNvPicPr/>
                  </pic:nvPicPr>
                  <pic:blipFill>
                    <a:blip r:embed="rId10">
                      <a:extLst>
                        <a:ext uri="{28A0092B-C50C-407E-A947-70E740481C1C}">
                          <a14:useLocalDpi xmlns:a14="http://schemas.microsoft.com/office/drawing/2010/main" val="0"/>
                        </a:ext>
                      </a:extLst>
                    </a:blip>
                    <a:stretch>
                      <a:fillRect/>
                    </a:stretch>
                  </pic:blipFill>
                  <pic:spPr>
                    <a:xfrm>
                      <a:off x="0" y="0"/>
                      <a:ext cx="5933447" cy="4276681"/>
                    </a:xfrm>
                    <a:prstGeom prst="rect">
                      <a:avLst/>
                    </a:prstGeom>
                  </pic:spPr>
                </pic:pic>
              </a:graphicData>
            </a:graphic>
          </wp:inline>
        </w:drawing>
      </w:r>
      <w:r w:rsidR="00CA0D00">
        <w:rPr>
          <w:rFonts w:ascii="Times New Roman" w:hAnsi="Times New Roman" w:cs="Times New Roman"/>
          <w:b w:val="0"/>
          <w:bCs w:val="0"/>
          <w:color w:val="FF0000"/>
        </w:rPr>
        <w:br/>
      </w:r>
      <w:r w:rsidR="00CA0D00">
        <w:rPr>
          <w:rFonts w:ascii="Times New Roman" w:hAnsi="Times New Roman" w:cs="Times New Roman"/>
          <w:i/>
          <w:iCs/>
          <w:sz w:val="22"/>
          <w:szCs w:val="22"/>
        </w:rPr>
        <w:t xml:space="preserve">                                             </w:t>
      </w:r>
      <w:r w:rsidR="00CA0D00" w:rsidRPr="00325AE9">
        <w:rPr>
          <w:rFonts w:ascii="Times New Roman" w:hAnsi="Times New Roman" w:cs="Times New Roman"/>
          <w:i/>
          <w:iCs/>
          <w:sz w:val="22"/>
          <w:szCs w:val="22"/>
        </w:rPr>
        <w:t>Figure 3: Diabetes - ROC Curves Comparison</w:t>
      </w:r>
    </w:p>
    <w:p w14:paraId="70C76EB4" w14:textId="480D0E6C" w:rsidR="00B904A7" w:rsidRPr="00325AE9" w:rsidRDefault="00CA0D00" w:rsidP="004448E1">
      <w:pPr>
        <w:spacing w:after="100" w:line="276" w:lineRule="auto"/>
        <w:rPr>
          <w:rFonts w:ascii="Times New Roman" w:hAnsi="Times New Roman" w:cs="Times New Roman"/>
        </w:rPr>
      </w:pPr>
      <w:r w:rsidRPr="004448E1">
        <w:rPr>
          <w:rFonts w:ascii="Times New Roman" w:hAnsi="Times New Roman" w:cs="Times New Roman"/>
          <w:b/>
          <w:bCs/>
          <w:i/>
          <w:iCs/>
          <w:sz w:val="22"/>
          <w:szCs w:val="22"/>
        </w:rPr>
        <w:lastRenderedPageBreak/>
        <w:br/>
      </w:r>
      <w:r>
        <w:rPr>
          <w:rFonts w:ascii="Times New Roman" w:hAnsi="Times New Roman" w:cs="Times New Roman"/>
          <w:noProof/>
        </w:rPr>
        <w:drawing>
          <wp:inline distT="0" distB="0" distL="0" distR="0" wp14:anchorId="2D8FDB18" wp14:editId="7D4F6DEA">
            <wp:extent cx="5943600" cy="4872990"/>
            <wp:effectExtent l="0" t="0" r="0" b="3810"/>
            <wp:docPr id="2001665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65271" name="Picture 2001665271"/>
                    <pic:cNvPicPr/>
                  </pic:nvPicPr>
                  <pic:blipFill>
                    <a:blip r:embed="rId11">
                      <a:extLst>
                        <a:ext uri="{28A0092B-C50C-407E-A947-70E740481C1C}">
                          <a14:useLocalDpi xmlns:a14="http://schemas.microsoft.com/office/drawing/2010/main" val="0"/>
                        </a:ext>
                      </a:extLst>
                    </a:blip>
                    <a:stretch>
                      <a:fillRect/>
                    </a:stretch>
                  </pic:blipFill>
                  <pic:spPr>
                    <a:xfrm>
                      <a:off x="0" y="0"/>
                      <a:ext cx="5943600" cy="4872990"/>
                    </a:xfrm>
                    <a:prstGeom prst="rect">
                      <a:avLst/>
                    </a:prstGeom>
                  </pic:spPr>
                </pic:pic>
              </a:graphicData>
            </a:graphic>
          </wp:inline>
        </w:drawing>
      </w:r>
    </w:p>
    <w:p w14:paraId="2DEEE448" w14:textId="77777777" w:rsidR="00B904A7" w:rsidRPr="00325AE9" w:rsidRDefault="00C60E95" w:rsidP="00325AE9">
      <w:pPr>
        <w:spacing w:after="300" w:line="276" w:lineRule="auto"/>
        <w:jc w:val="center"/>
        <w:rPr>
          <w:rFonts w:ascii="Times New Roman" w:hAnsi="Times New Roman" w:cs="Times New Roman"/>
        </w:rPr>
      </w:pPr>
      <w:r w:rsidRPr="00325AE9">
        <w:rPr>
          <w:rFonts w:ascii="Times New Roman" w:hAnsi="Times New Roman" w:cs="Times New Roman"/>
          <w:i/>
          <w:iCs/>
          <w:sz w:val="22"/>
          <w:szCs w:val="22"/>
        </w:rPr>
        <w:t>Figure 4: Heart Disease - ROC Curves Comparison</w:t>
      </w:r>
    </w:p>
    <w:p w14:paraId="40B85F6B" w14:textId="77777777" w:rsidR="00B904A7" w:rsidRPr="00325AE9" w:rsidRDefault="00C60E95" w:rsidP="00325AE9">
      <w:pPr>
        <w:spacing w:after="400" w:line="276" w:lineRule="auto"/>
        <w:jc w:val="both"/>
        <w:rPr>
          <w:rFonts w:ascii="Times New Roman" w:hAnsi="Times New Roman" w:cs="Times New Roman"/>
        </w:rPr>
      </w:pPr>
      <w:r w:rsidRPr="00325AE9">
        <w:rPr>
          <w:rFonts w:ascii="Times New Roman" w:hAnsi="Times New Roman" w:cs="Times New Roman"/>
        </w:rPr>
        <w:t xml:space="preserve">ROC curves illustrate the trade-off between true positive rate and false positive rate across all classification thresholds. Ensemble methods consistently achieved higher AUC values, indicating superior discriminative ability. The curves demonstrate that Random Forest and </w:t>
      </w:r>
      <w:proofErr w:type="spellStart"/>
      <w:r w:rsidRPr="00325AE9">
        <w:rPr>
          <w:rFonts w:ascii="Times New Roman" w:hAnsi="Times New Roman" w:cs="Times New Roman"/>
        </w:rPr>
        <w:t>XGBoost</w:t>
      </w:r>
      <w:proofErr w:type="spellEnd"/>
      <w:r w:rsidRPr="00325AE9">
        <w:rPr>
          <w:rFonts w:ascii="Times New Roman" w:hAnsi="Times New Roman" w:cs="Times New Roman"/>
        </w:rPr>
        <w:t xml:space="preserve"> maintain strong performance across various operating points, making them suitable for different clinical decision thresholds.</w:t>
      </w:r>
    </w:p>
    <w:p w14:paraId="0F4B5AF4" w14:textId="09561D19" w:rsidR="00B904A7" w:rsidRPr="00325AE9" w:rsidRDefault="00C60E95" w:rsidP="004448E1">
      <w:pPr>
        <w:pStyle w:val="Heading2"/>
        <w:spacing w:line="276" w:lineRule="auto"/>
        <w:rPr>
          <w:rFonts w:ascii="Times New Roman" w:hAnsi="Times New Roman" w:cs="Times New Roman"/>
        </w:rPr>
      </w:pPr>
      <w:r w:rsidRPr="00325AE9">
        <w:rPr>
          <w:rFonts w:ascii="Times New Roman" w:hAnsi="Times New Roman" w:cs="Times New Roman"/>
        </w:rPr>
        <w:lastRenderedPageBreak/>
        <w:t>5.5 Comparative Analysis</w:t>
      </w:r>
      <w:r w:rsidR="004448E1">
        <w:rPr>
          <w:rFonts w:ascii="Times New Roman" w:hAnsi="Times New Roman" w:cs="Times New Roman"/>
          <w:b w:val="0"/>
          <w:bCs w:val="0"/>
          <w:color w:val="FF0000"/>
        </w:rPr>
        <w:br/>
      </w:r>
      <w:r w:rsidR="004448E1">
        <w:rPr>
          <w:rFonts w:ascii="Times New Roman" w:hAnsi="Times New Roman" w:cs="Times New Roman"/>
          <w:noProof/>
        </w:rPr>
        <w:drawing>
          <wp:inline distT="0" distB="0" distL="0" distR="0" wp14:anchorId="2A060DED" wp14:editId="50408582">
            <wp:extent cx="5544324" cy="2514951"/>
            <wp:effectExtent l="0" t="0" r="0" b="0"/>
            <wp:docPr id="19230929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92982" name="Picture 1923092982"/>
                    <pic:cNvPicPr/>
                  </pic:nvPicPr>
                  <pic:blipFill>
                    <a:blip r:embed="rId12">
                      <a:extLst>
                        <a:ext uri="{28A0092B-C50C-407E-A947-70E740481C1C}">
                          <a14:useLocalDpi xmlns:a14="http://schemas.microsoft.com/office/drawing/2010/main" val="0"/>
                        </a:ext>
                      </a:extLst>
                    </a:blip>
                    <a:stretch>
                      <a:fillRect/>
                    </a:stretch>
                  </pic:blipFill>
                  <pic:spPr>
                    <a:xfrm>
                      <a:off x="0" y="0"/>
                      <a:ext cx="5544324" cy="2514951"/>
                    </a:xfrm>
                    <a:prstGeom prst="rect">
                      <a:avLst/>
                    </a:prstGeom>
                  </pic:spPr>
                </pic:pic>
              </a:graphicData>
            </a:graphic>
          </wp:inline>
        </w:drawing>
      </w:r>
    </w:p>
    <w:p w14:paraId="58ED0926" w14:textId="77777777" w:rsidR="00B904A7" w:rsidRPr="00325AE9" w:rsidRDefault="00C60E95" w:rsidP="00325AE9">
      <w:pPr>
        <w:spacing w:after="300" w:line="276" w:lineRule="auto"/>
        <w:jc w:val="center"/>
        <w:rPr>
          <w:rFonts w:ascii="Times New Roman" w:hAnsi="Times New Roman" w:cs="Times New Roman"/>
        </w:rPr>
      </w:pPr>
      <w:r w:rsidRPr="00325AE9">
        <w:rPr>
          <w:rFonts w:ascii="Times New Roman" w:hAnsi="Times New Roman" w:cs="Times New Roman"/>
          <w:i/>
          <w:iCs/>
          <w:sz w:val="22"/>
          <w:szCs w:val="22"/>
        </w:rPr>
        <w:t xml:space="preserve">Table 3: Best Model Comparison - Diabetes vs </w:t>
      </w:r>
      <w:proofErr w:type="gramStart"/>
      <w:r w:rsidRPr="00325AE9">
        <w:rPr>
          <w:rFonts w:ascii="Times New Roman" w:hAnsi="Times New Roman" w:cs="Times New Roman"/>
          <w:i/>
          <w:iCs/>
          <w:sz w:val="22"/>
          <w:szCs w:val="22"/>
        </w:rPr>
        <w:t>Heart Disease</w:t>
      </w:r>
      <w:proofErr w:type="gramEnd"/>
    </w:p>
    <w:p w14:paraId="1884CDB9" w14:textId="77777777" w:rsidR="00B904A7" w:rsidRDefault="00C60E95" w:rsidP="00325AE9">
      <w:pPr>
        <w:spacing w:after="400" w:line="276" w:lineRule="auto"/>
        <w:jc w:val="both"/>
        <w:rPr>
          <w:rFonts w:ascii="Times New Roman" w:hAnsi="Times New Roman" w:cs="Times New Roman"/>
        </w:rPr>
      </w:pPr>
      <w:r w:rsidRPr="00325AE9">
        <w:rPr>
          <w:rFonts w:ascii="Times New Roman" w:hAnsi="Times New Roman" w:cs="Times New Roman"/>
        </w:rPr>
        <w:t xml:space="preserve">Cross-dataset comparison reveals several key insights. Heart disease models consistently outperformed diabetes models by approximately 10-15 percentage points across all metrics. This performance differential can be attributed to three factors: superior data quality in the heart disease dataset (only 0.2% missing values versus 85% for diabetes), more balanced class distribution (1:1.18 versus 1:1.87), and potentially stronger feature-target relationships. Both datasets benefited from ensemble methods, with Random Forest and </w:t>
      </w:r>
      <w:proofErr w:type="spellStart"/>
      <w:r w:rsidRPr="00325AE9">
        <w:rPr>
          <w:rFonts w:ascii="Times New Roman" w:hAnsi="Times New Roman" w:cs="Times New Roman"/>
        </w:rPr>
        <w:t>XGBoost</w:t>
      </w:r>
      <w:proofErr w:type="spellEnd"/>
      <w:r w:rsidRPr="00325AE9">
        <w:rPr>
          <w:rFonts w:ascii="Times New Roman" w:hAnsi="Times New Roman" w:cs="Times New Roman"/>
        </w:rPr>
        <w:t xml:space="preserve"> emerging as optimal choices regardless of disease domain.</w:t>
      </w:r>
    </w:p>
    <w:p w14:paraId="3BCDAD84" w14:textId="77777777" w:rsidR="004448E1" w:rsidRDefault="004448E1" w:rsidP="00325AE9">
      <w:pPr>
        <w:spacing w:after="400" w:line="276" w:lineRule="auto"/>
        <w:jc w:val="both"/>
        <w:rPr>
          <w:rFonts w:ascii="Times New Roman" w:hAnsi="Times New Roman" w:cs="Times New Roman"/>
        </w:rPr>
      </w:pPr>
    </w:p>
    <w:p w14:paraId="2C5B63DA" w14:textId="77777777" w:rsidR="004448E1" w:rsidRDefault="004448E1" w:rsidP="00325AE9">
      <w:pPr>
        <w:spacing w:after="400" w:line="276" w:lineRule="auto"/>
        <w:jc w:val="both"/>
        <w:rPr>
          <w:rFonts w:ascii="Times New Roman" w:hAnsi="Times New Roman" w:cs="Times New Roman"/>
        </w:rPr>
      </w:pPr>
    </w:p>
    <w:p w14:paraId="05B02B36" w14:textId="77777777" w:rsidR="004448E1" w:rsidRDefault="004448E1" w:rsidP="00325AE9">
      <w:pPr>
        <w:spacing w:after="400" w:line="276" w:lineRule="auto"/>
        <w:jc w:val="both"/>
        <w:rPr>
          <w:rFonts w:ascii="Times New Roman" w:hAnsi="Times New Roman" w:cs="Times New Roman"/>
        </w:rPr>
      </w:pPr>
    </w:p>
    <w:p w14:paraId="14598CF9" w14:textId="77777777" w:rsidR="004448E1" w:rsidRDefault="004448E1" w:rsidP="00325AE9">
      <w:pPr>
        <w:spacing w:after="400" w:line="276" w:lineRule="auto"/>
        <w:jc w:val="both"/>
        <w:rPr>
          <w:rFonts w:ascii="Times New Roman" w:hAnsi="Times New Roman" w:cs="Times New Roman"/>
        </w:rPr>
      </w:pPr>
    </w:p>
    <w:p w14:paraId="7233D41B" w14:textId="77777777" w:rsidR="004448E1" w:rsidRDefault="004448E1" w:rsidP="00325AE9">
      <w:pPr>
        <w:spacing w:after="400" w:line="276" w:lineRule="auto"/>
        <w:jc w:val="both"/>
        <w:rPr>
          <w:rFonts w:ascii="Times New Roman" w:hAnsi="Times New Roman" w:cs="Times New Roman"/>
        </w:rPr>
      </w:pPr>
    </w:p>
    <w:p w14:paraId="12F6EC5C" w14:textId="77777777" w:rsidR="004448E1" w:rsidRDefault="004448E1" w:rsidP="00325AE9">
      <w:pPr>
        <w:spacing w:after="400" w:line="276" w:lineRule="auto"/>
        <w:jc w:val="both"/>
        <w:rPr>
          <w:rFonts w:ascii="Times New Roman" w:hAnsi="Times New Roman" w:cs="Times New Roman"/>
        </w:rPr>
      </w:pPr>
    </w:p>
    <w:p w14:paraId="265A40D7" w14:textId="77777777" w:rsidR="004448E1" w:rsidRPr="00325AE9" w:rsidRDefault="004448E1" w:rsidP="00325AE9">
      <w:pPr>
        <w:spacing w:after="400" w:line="276" w:lineRule="auto"/>
        <w:jc w:val="both"/>
        <w:rPr>
          <w:rFonts w:ascii="Times New Roman" w:hAnsi="Times New Roman" w:cs="Times New Roman"/>
        </w:rPr>
      </w:pPr>
    </w:p>
    <w:p w14:paraId="39D500A8" w14:textId="77777777" w:rsidR="00B904A7" w:rsidRPr="00325AE9" w:rsidRDefault="00C60E95" w:rsidP="00325AE9">
      <w:pPr>
        <w:pStyle w:val="Heading1"/>
        <w:spacing w:line="276" w:lineRule="auto"/>
        <w:rPr>
          <w:rFonts w:ascii="Times New Roman" w:hAnsi="Times New Roman" w:cs="Times New Roman"/>
        </w:rPr>
      </w:pPr>
      <w:r w:rsidRPr="00325AE9">
        <w:rPr>
          <w:rFonts w:ascii="Times New Roman" w:hAnsi="Times New Roman" w:cs="Times New Roman"/>
        </w:rPr>
        <w:lastRenderedPageBreak/>
        <w:t>6. Feature Importance Analysis</w:t>
      </w:r>
    </w:p>
    <w:p w14:paraId="4724FEEA" w14:textId="3F33AC78" w:rsidR="00B904A7" w:rsidRPr="00325AE9" w:rsidRDefault="00C60E95" w:rsidP="004448E1">
      <w:pPr>
        <w:pStyle w:val="Heading2"/>
        <w:spacing w:line="276" w:lineRule="auto"/>
        <w:rPr>
          <w:rFonts w:ascii="Times New Roman" w:hAnsi="Times New Roman" w:cs="Times New Roman"/>
        </w:rPr>
      </w:pPr>
      <w:r w:rsidRPr="00325AE9">
        <w:rPr>
          <w:rFonts w:ascii="Times New Roman" w:hAnsi="Times New Roman" w:cs="Times New Roman"/>
        </w:rPr>
        <w:t>6.1 Diabetes Predictive Features</w:t>
      </w:r>
      <w:r w:rsidR="004448E1">
        <w:rPr>
          <w:rFonts w:ascii="Times New Roman" w:hAnsi="Times New Roman" w:cs="Times New Roman"/>
          <w:b w:val="0"/>
          <w:bCs w:val="0"/>
          <w:color w:val="FF0000"/>
        </w:rPr>
        <w:br/>
      </w:r>
      <w:r w:rsidR="004448E1" w:rsidRPr="004448E1">
        <w:rPr>
          <w:rFonts w:ascii="Times New Roman" w:hAnsi="Times New Roman" w:cs="Times New Roman"/>
          <w:noProof/>
        </w:rPr>
        <w:drawing>
          <wp:inline distT="0" distB="0" distL="0" distR="0" wp14:anchorId="511B8F03" wp14:editId="256EBF65">
            <wp:extent cx="5943600" cy="4624705"/>
            <wp:effectExtent l="0" t="0" r="0" b="4445"/>
            <wp:docPr id="107386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62096" name=""/>
                    <pic:cNvPicPr/>
                  </pic:nvPicPr>
                  <pic:blipFill>
                    <a:blip r:embed="rId13"/>
                    <a:stretch>
                      <a:fillRect/>
                    </a:stretch>
                  </pic:blipFill>
                  <pic:spPr>
                    <a:xfrm>
                      <a:off x="0" y="0"/>
                      <a:ext cx="5943600" cy="4624705"/>
                    </a:xfrm>
                    <a:prstGeom prst="rect">
                      <a:avLst/>
                    </a:prstGeom>
                  </pic:spPr>
                </pic:pic>
              </a:graphicData>
            </a:graphic>
          </wp:inline>
        </w:drawing>
      </w:r>
    </w:p>
    <w:p w14:paraId="71543903" w14:textId="77777777" w:rsidR="00B904A7" w:rsidRPr="00325AE9" w:rsidRDefault="00C60E95" w:rsidP="00325AE9">
      <w:pPr>
        <w:spacing w:after="300" w:line="276" w:lineRule="auto"/>
        <w:jc w:val="center"/>
        <w:rPr>
          <w:rFonts w:ascii="Times New Roman" w:hAnsi="Times New Roman" w:cs="Times New Roman"/>
        </w:rPr>
      </w:pPr>
      <w:r w:rsidRPr="00325AE9">
        <w:rPr>
          <w:rFonts w:ascii="Times New Roman" w:hAnsi="Times New Roman" w:cs="Times New Roman"/>
          <w:i/>
          <w:iCs/>
          <w:sz w:val="22"/>
          <w:szCs w:val="22"/>
        </w:rPr>
        <w:t>Figure 5: Diabetes - Random Forest Feature Importance Rankings</w:t>
      </w:r>
    </w:p>
    <w:p w14:paraId="471C1868" w14:textId="77777777" w:rsidR="00B904A7" w:rsidRPr="00325AE9" w:rsidRDefault="00C60E95" w:rsidP="00325AE9">
      <w:pPr>
        <w:spacing w:after="300" w:line="276" w:lineRule="auto"/>
        <w:jc w:val="both"/>
        <w:rPr>
          <w:rFonts w:ascii="Times New Roman" w:hAnsi="Times New Roman" w:cs="Times New Roman"/>
        </w:rPr>
      </w:pPr>
      <w:r w:rsidRPr="00325AE9">
        <w:rPr>
          <w:rFonts w:ascii="Times New Roman" w:hAnsi="Times New Roman" w:cs="Times New Roman"/>
        </w:rPr>
        <w:t>Random Forest feature importance analysis identified glucose concentration as the dominant predictor, consistent with its direct role in diabetes diagnosis. BMI emerged as the second most important feature, reflecting the strong association between obesity and type 2 diabetes. Age ranked third, capturing the progressive nature of diabetes risk. The diabetes pedigree function, despite its moderate correlation, showed substantial importance, highlighting the genetic component of the disease. Insulin levels, though frequently missing, contributed meaningfully after imputation. Blood pressure and skin thickness showed relatively lower importance, suggesting limited discriminative power in this cohort.</w:t>
      </w:r>
    </w:p>
    <w:p w14:paraId="2957BDD0" w14:textId="44B16028" w:rsidR="00B904A7" w:rsidRPr="00325AE9" w:rsidRDefault="00C60E95" w:rsidP="00400742">
      <w:pPr>
        <w:pStyle w:val="Heading2"/>
        <w:spacing w:line="276" w:lineRule="auto"/>
        <w:rPr>
          <w:rFonts w:ascii="Times New Roman" w:hAnsi="Times New Roman" w:cs="Times New Roman"/>
        </w:rPr>
      </w:pPr>
      <w:r w:rsidRPr="00325AE9">
        <w:rPr>
          <w:rFonts w:ascii="Times New Roman" w:hAnsi="Times New Roman" w:cs="Times New Roman"/>
        </w:rPr>
        <w:lastRenderedPageBreak/>
        <w:t>6.2 Heart Disease Predictive Features</w:t>
      </w:r>
      <w:r w:rsidR="004448E1">
        <w:rPr>
          <w:rFonts w:ascii="Times New Roman" w:hAnsi="Times New Roman" w:cs="Times New Roman"/>
          <w:b w:val="0"/>
          <w:bCs w:val="0"/>
          <w:color w:val="FF0000"/>
        </w:rPr>
        <w:br/>
      </w:r>
      <w:r w:rsidR="00400742">
        <w:rPr>
          <w:rFonts w:ascii="Times New Roman" w:hAnsi="Times New Roman" w:cs="Times New Roman"/>
          <w:noProof/>
        </w:rPr>
        <w:drawing>
          <wp:inline distT="0" distB="0" distL="0" distR="0" wp14:anchorId="08E9D9A1" wp14:editId="7F4852E8">
            <wp:extent cx="5496692" cy="1819529"/>
            <wp:effectExtent l="0" t="0" r="8890" b="9525"/>
            <wp:docPr id="1212030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3065" name="Picture 121203065"/>
                    <pic:cNvPicPr/>
                  </pic:nvPicPr>
                  <pic:blipFill>
                    <a:blip r:embed="rId14">
                      <a:extLst>
                        <a:ext uri="{28A0092B-C50C-407E-A947-70E740481C1C}">
                          <a14:useLocalDpi xmlns:a14="http://schemas.microsoft.com/office/drawing/2010/main" val="0"/>
                        </a:ext>
                      </a:extLst>
                    </a:blip>
                    <a:stretch>
                      <a:fillRect/>
                    </a:stretch>
                  </pic:blipFill>
                  <pic:spPr>
                    <a:xfrm>
                      <a:off x="0" y="0"/>
                      <a:ext cx="5496692" cy="1819529"/>
                    </a:xfrm>
                    <a:prstGeom prst="rect">
                      <a:avLst/>
                    </a:prstGeom>
                  </pic:spPr>
                </pic:pic>
              </a:graphicData>
            </a:graphic>
          </wp:inline>
        </w:drawing>
      </w:r>
      <w:r w:rsidR="00400742">
        <w:rPr>
          <w:rFonts w:ascii="Times New Roman" w:hAnsi="Times New Roman" w:cs="Times New Roman"/>
          <w:b w:val="0"/>
          <w:bCs w:val="0"/>
          <w:color w:val="FF0000"/>
        </w:rPr>
        <w:br/>
      </w:r>
      <w:r w:rsidR="00400742" w:rsidRPr="00400742">
        <w:rPr>
          <w:rFonts w:ascii="Times New Roman" w:hAnsi="Times New Roman" w:cs="Times New Roman"/>
          <w:noProof/>
        </w:rPr>
        <w:drawing>
          <wp:inline distT="0" distB="0" distL="0" distR="0" wp14:anchorId="76610B1B" wp14:editId="1890BF1A">
            <wp:extent cx="5943600" cy="4660265"/>
            <wp:effectExtent l="0" t="0" r="0" b="6985"/>
            <wp:docPr id="186153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39043" name=""/>
                    <pic:cNvPicPr/>
                  </pic:nvPicPr>
                  <pic:blipFill>
                    <a:blip r:embed="rId15"/>
                    <a:stretch>
                      <a:fillRect/>
                    </a:stretch>
                  </pic:blipFill>
                  <pic:spPr>
                    <a:xfrm>
                      <a:off x="0" y="0"/>
                      <a:ext cx="5943600" cy="4660265"/>
                    </a:xfrm>
                    <a:prstGeom prst="rect">
                      <a:avLst/>
                    </a:prstGeom>
                  </pic:spPr>
                </pic:pic>
              </a:graphicData>
            </a:graphic>
          </wp:inline>
        </w:drawing>
      </w:r>
    </w:p>
    <w:p w14:paraId="26199BF9" w14:textId="77777777" w:rsidR="00B904A7" w:rsidRPr="00325AE9" w:rsidRDefault="00C60E95" w:rsidP="00325AE9">
      <w:pPr>
        <w:spacing w:after="300" w:line="276" w:lineRule="auto"/>
        <w:jc w:val="center"/>
        <w:rPr>
          <w:rFonts w:ascii="Times New Roman" w:hAnsi="Times New Roman" w:cs="Times New Roman"/>
        </w:rPr>
      </w:pPr>
      <w:r w:rsidRPr="00325AE9">
        <w:rPr>
          <w:rFonts w:ascii="Times New Roman" w:hAnsi="Times New Roman" w:cs="Times New Roman"/>
          <w:i/>
          <w:iCs/>
          <w:sz w:val="22"/>
          <w:szCs w:val="22"/>
        </w:rPr>
        <w:t>Figure 6: Heart Disease - Random Forest Feature Importance Rankings</w:t>
      </w:r>
    </w:p>
    <w:p w14:paraId="3F8156E8" w14:textId="77777777" w:rsidR="00B904A7" w:rsidRPr="00325AE9" w:rsidRDefault="00C60E95" w:rsidP="00325AE9">
      <w:pPr>
        <w:spacing w:after="300" w:line="276" w:lineRule="auto"/>
        <w:jc w:val="both"/>
        <w:rPr>
          <w:rFonts w:ascii="Times New Roman" w:hAnsi="Times New Roman" w:cs="Times New Roman"/>
        </w:rPr>
      </w:pPr>
      <w:r w:rsidRPr="00325AE9">
        <w:rPr>
          <w:rFonts w:ascii="Times New Roman" w:hAnsi="Times New Roman" w:cs="Times New Roman"/>
        </w:rPr>
        <w:t>For heart disease prediction, chest pain type (cp) and maximum heart rate achieved (</w:t>
      </w:r>
      <w:proofErr w:type="spellStart"/>
      <w:r w:rsidRPr="00325AE9">
        <w:rPr>
          <w:rFonts w:ascii="Times New Roman" w:hAnsi="Times New Roman" w:cs="Times New Roman"/>
        </w:rPr>
        <w:t>thalach</w:t>
      </w:r>
      <w:proofErr w:type="spellEnd"/>
      <w:r w:rsidRPr="00325AE9">
        <w:rPr>
          <w:rFonts w:ascii="Times New Roman" w:hAnsi="Times New Roman" w:cs="Times New Roman"/>
        </w:rPr>
        <w:t xml:space="preserve">) emerged as the most influential features. Chest pain characteristics provide direct symptomatic evidence of cardiac pathology, while reduced exercise capacity (reflected in lower maximum heart rate) indicates impaired cardiovascular function. The number of major vessels </w:t>
      </w:r>
      <w:proofErr w:type="spellStart"/>
      <w:r w:rsidRPr="00325AE9">
        <w:rPr>
          <w:rFonts w:ascii="Times New Roman" w:hAnsi="Times New Roman" w:cs="Times New Roman"/>
        </w:rPr>
        <w:t>colored</w:t>
      </w:r>
      <w:proofErr w:type="spellEnd"/>
      <w:r w:rsidRPr="00325AE9">
        <w:rPr>
          <w:rFonts w:ascii="Times New Roman" w:hAnsi="Times New Roman" w:cs="Times New Roman"/>
        </w:rPr>
        <w:t xml:space="preserve"> by fluoroscopy (ca), though invasive to measure, showed high importance when available. ST </w:t>
      </w:r>
      <w:r w:rsidRPr="00325AE9">
        <w:rPr>
          <w:rFonts w:ascii="Times New Roman" w:hAnsi="Times New Roman" w:cs="Times New Roman"/>
        </w:rPr>
        <w:lastRenderedPageBreak/>
        <w:t>depression induced by exercise (</w:t>
      </w:r>
      <w:proofErr w:type="spellStart"/>
      <w:r w:rsidRPr="00325AE9">
        <w:rPr>
          <w:rFonts w:ascii="Times New Roman" w:hAnsi="Times New Roman" w:cs="Times New Roman"/>
        </w:rPr>
        <w:t>oldpeak</w:t>
      </w:r>
      <w:proofErr w:type="spellEnd"/>
      <w:r w:rsidRPr="00325AE9">
        <w:rPr>
          <w:rFonts w:ascii="Times New Roman" w:hAnsi="Times New Roman" w:cs="Times New Roman"/>
        </w:rPr>
        <w:t>) ranked prominently, capturing exercise-related cardiac abnormalities. Age, while important, contributed less than clinical measurements, suggesting that cardiac biomarkers supersede demographic factors in this well-characterized dataset. Notably, resting blood pressure and cholesterol, despite being traditional risk factors, showed moderate importance, likely due to their crude measurement as binary or categorical variables in this dataset.</w:t>
      </w:r>
    </w:p>
    <w:p w14:paraId="5FEFC5A4" w14:textId="77777777" w:rsidR="00B904A7" w:rsidRPr="00325AE9" w:rsidRDefault="00C60E95" w:rsidP="00325AE9">
      <w:pPr>
        <w:pStyle w:val="Heading2"/>
        <w:spacing w:line="276" w:lineRule="auto"/>
        <w:rPr>
          <w:rFonts w:ascii="Times New Roman" w:hAnsi="Times New Roman" w:cs="Times New Roman"/>
        </w:rPr>
      </w:pPr>
      <w:r w:rsidRPr="00325AE9">
        <w:rPr>
          <w:rFonts w:ascii="Times New Roman" w:hAnsi="Times New Roman" w:cs="Times New Roman"/>
        </w:rPr>
        <w:t>6.3 Clinical Interpretation</w:t>
      </w:r>
    </w:p>
    <w:p w14:paraId="0C7E09BC" w14:textId="77777777" w:rsidR="00B904A7" w:rsidRPr="00325AE9" w:rsidRDefault="00C60E95" w:rsidP="00325AE9">
      <w:pPr>
        <w:spacing w:after="400" w:line="276" w:lineRule="auto"/>
        <w:jc w:val="both"/>
        <w:rPr>
          <w:rFonts w:ascii="Times New Roman" w:hAnsi="Times New Roman" w:cs="Times New Roman"/>
        </w:rPr>
      </w:pPr>
      <w:r w:rsidRPr="00325AE9">
        <w:rPr>
          <w:rFonts w:ascii="Times New Roman" w:hAnsi="Times New Roman" w:cs="Times New Roman"/>
        </w:rPr>
        <w:t>The identified feature importance rankings align well with established medical knowledge. For diabetes, the primacy of glucose, BMI, and age reflects the pathophysiology of type 2 diabetes, where insulin resistance develops progressively with aging and obesity. For heart disease, the importance of chest pain type and exercise capacity mirrors standard diagnostic criteria, where symptom characterization and stress testing remain cornerstones of cardiovascular evaluation. These findings suggest that machine learning models have successfully captured clinically relevant patterns rather than spurious correlations, increasing confidence in their potential deployment as clinical decision support tools.</w:t>
      </w:r>
    </w:p>
    <w:p w14:paraId="5A482D03" w14:textId="77777777" w:rsidR="00B904A7" w:rsidRPr="00325AE9" w:rsidRDefault="00C60E95" w:rsidP="00325AE9">
      <w:pPr>
        <w:pStyle w:val="Heading1"/>
        <w:spacing w:line="276" w:lineRule="auto"/>
        <w:rPr>
          <w:rFonts w:ascii="Times New Roman" w:hAnsi="Times New Roman" w:cs="Times New Roman"/>
        </w:rPr>
      </w:pPr>
      <w:r w:rsidRPr="00325AE9">
        <w:rPr>
          <w:rFonts w:ascii="Times New Roman" w:hAnsi="Times New Roman" w:cs="Times New Roman"/>
        </w:rPr>
        <w:t>7. Discussion</w:t>
      </w:r>
    </w:p>
    <w:p w14:paraId="1DF3C361" w14:textId="77777777" w:rsidR="00B904A7" w:rsidRPr="00325AE9" w:rsidRDefault="00C60E95" w:rsidP="00325AE9">
      <w:pPr>
        <w:pStyle w:val="Heading2"/>
        <w:spacing w:line="276" w:lineRule="auto"/>
        <w:rPr>
          <w:rFonts w:ascii="Times New Roman" w:hAnsi="Times New Roman" w:cs="Times New Roman"/>
        </w:rPr>
      </w:pPr>
      <w:r w:rsidRPr="00325AE9">
        <w:rPr>
          <w:rFonts w:ascii="Times New Roman" w:hAnsi="Times New Roman" w:cs="Times New Roman"/>
        </w:rPr>
        <w:t>7.1 Key Findings</w:t>
      </w:r>
    </w:p>
    <w:p w14:paraId="2B9B1A4F" w14:textId="77777777" w:rsidR="00B904A7" w:rsidRPr="00325AE9" w:rsidRDefault="00C60E95" w:rsidP="00325AE9">
      <w:pPr>
        <w:spacing w:after="300" w:line="276" w:lineRule="auto"/>
        <w:jc w:val="both"/>
        <w:rPr>
          <w:rFonts w:ascii="Times New Roman" w:hAnsi="Times New Roman" w:cs="Times New Roman"/>
        </w:rPr>
      </w:pPr>
      <w:r w:rsidRPr="00325AE9">
        <w:rPr>
          <w:rFonts w:ascii="Times New Roman" w:hAnsi="Times New Roman" w:cs="Times New Roman"/>
        </w:rPr>
        <w:t xml:space="preserve">This comparative analysis demonstrates that machine learning can achieve clinically meaningful predictive performance for both diabetes and cardiovascular disease. Three primary findings emerge: First, ensemble methods, particularly Random Forest and </w:t>
      </w:r>
      <w:proofErr w:type="spellStart"/>
      <w:r w:rsidRPr="00325AE9">
        <w:rPr>
          <w:rFonts w:ascii="Times New Roman" w:hAnsi="Times New Roman" w:cs="Times New Roman"/>
        </w:rPr>
        <w:t>XGBoost</w:t>
      </w:r>
      <w:proofErr w:type="spellEnd"/>
      <w:r w:rsidRPr="00325AE9">
        <w:rPr>
          <w:rFonts w:ascii="Times New Roman" w:hAnsi="Times New Roman" w:cs="Times New Roman"/>
        </w:rPr>
        <w:t>, consistently outperform simpler algorithms across both disease domains, achieving F1-scores of 0.70-0.75 for diabetes and 0.85-0.89 for heart disease. Second, comprehensive preprocessing including KNN imputation and SMOTE-based balancing significantly improves model performance, particularly for the diabetes dataset where missing values comprised 85% of entries. Third, data quality substantially impacts achievable performance, with the higher-quality heart disease dataset enabling 10-15% better accuracy despite similar algorithmic approaches.</w:t>
      </w:r>
    </w:p>
    <w:p w14:paraId="784D19C5" w14:textId="77777777" w:rsidR="00B904A7" w:rsidRPr="00325AE9" w:rsidRDefault="00C60E95" w:rsidP="00325AE9">
      <w:pPr>
        <w:pStyle w:val="Heading2"/>
        <w:spacing w:line="276" w:lineRule="auto"/>
        <w:rPr>
          <w:rFonts w:ascii="Times New Roman" w:hAnsi="Times New Roman" w:cs="Times New Roman"/>
        </w:rPr>
      </w:pPr>
      <w:r w:rsidRPr="00325AE9">
        <w:rPr>
          <w:rFonts w:ascii="Times New Roman" w:hAnsi="Times New Roman" w:cs="Times New Roman"/>
        </w:rPr>
        <w:t>7.2 Comparison with Literature</w:t>
      </w:r>
    </w:p>
    <w:p w14:paraId="40E288F0" w14:textId="77777777" w:rsidR="00B904A7" w:rsidRPr="00325AE9" w:rsidRDefault="00C60E95" w:rsidP="00325AE9">
      <w:pPr>
        <w:spacing w:after="300" w:line="276" w:lineRule="auto"/>
        <w:jc w:val="both"/>
        <w:rPr>
          <w:rFonts w:ascii="Times New Roman" w:hAnsi="Times New Roman" w:cs="Times New Roman"/>
        </w:rPr>
      </w:pPr>
      <w:r w:rsidRPr="00325AE9">
        <w:rPr>
          <w:rFonts w:ascii="Times New Roman" w:hAnsi="Times New Roman" w:cs="Times New Roman"/>
        </w:rPr>
        <w:t xml:space="preserve">The observed performance aligns with reported results in the literature. For the Pima Indians Diabetes Database, Kaur and Kumari (2022) reported </w:t>
      </w:r>
      <w:proofErr w:type="spellStart"/>
      <w:r w:rsidRPr="00325AE9">
        <w:rPr>
          <w:rFonts w:ascii="Times New Roman" w:hAnsi="Times New Roman" w:cs="Times New Roman"/>
        </w:rPr>
        <w:t>XGBoost</w:t>
      </w:r>
      <w:proofErr w:type="spellEnd"/>
      <w:r w:rsidRPr="00325AE9">
        <w:rPr>
          <w:rFonts w:ascii="Times New Roman" w:hAnsi="Times New Roman" w:cs="Times New Roman"/>
        </w:rPr>
        <w:t xml:space="preserve"> accuracy of 83.1% with AUC of 0.891, comparable to our findings. Similarly, studies on the UCI Cleveland Heart Disease Dataset have reported accuracies in the 83-88% range for ensemble methods, consistent with our results. The feature importance rankings also mirror medical literature: glucose, BMI, and age are established diabetes risk factors, while chest pain characteristics and exercise capacity are standard cardiovascular diagnostic indicators. This alignment suggests that our methodology successfully captures genuine disease-relevant patterns.</w:t>
      </w:r>
    </w:p>
    <w:p w14:paraId="4DAC2818" w14:textId="77777777" w:rsidR="00B904A7" w:rsidRPr="00325AE9" w:rsidRDefault="00C60E95" w:rsidP="00325AE9">
      <w:pPr>
        <w:pStyle w:val="Heading2"/>
        <w:spacing w:line="276" w:lineRule="auto"/>
        <w:rPr>
          <w:rFonts w:ascii="Times New Roman" w:hAnsi="Times New Roman" w:cs="Times New Roman"/>
        </w:rPr>
      </w:pPr>
      <w:r w:rsidRPr="00325AE9">
        <w:rPr>
          <w:rFonts w:ascii="Times New Roman" w:hAnsi="Times New Roman" w:cs="Times New Roman"/>
        </w:rPr>
        <w:lastRenderedPageBreak/>
        <w:t>7.3 Methodological Contributions</w:t>
      </w:r>
    </w:p>
    <w:p w14:paraId="608AF071" w14:textId="77777777" w:rsidR="00B904A7" w:rsidRPr="00325AE9" w:rsidRDefault="00C60E95" w:rsidP="00325AE9">
      <w:pPr>
        <w:spacing w:after="300" w:line="276" w:lineRule="auto"/>
        <w:jc w:val="both"/>
        <w:rPr>
          <w:rFonts w:ascii="Times New Roman" w:hAnsi="Times New Roman" w:cs="Times New Roman"/>
        </w:rPr>
      </w:pPr>
      <w:r w:rsidRPr="00325AE9">
        <w:rPr>
          <w:rFonts w:ascii="Times New Roman" w:hAnsi="Times New Roman" w:cs="Times New Roman"/>
        </w:rPr>
        <w:t>This study makes several methodological contributions. The dual-dataset approach enables direct comparison of how data quality and class balance influence model performance, a comparison rarely conducted systematically. The comprehensive preprocessing pipeline, combining KNN imputation, SMOTE balancing, and standardized scaling within a stratified train-test framework, represents best practices that address common pitfalls in medical machine learning. The systematic evaluation using multiple complementary metrics (accuracy, precision, recall, F1, ROC-AUC) provides a balanced assessment rather than over-relying on a single metric. Feature importance analysis bridges the gap between statistical performance and clinical interpretability, essential for real-world deployment.</w:t>
      </w:r>
    </w:p>
    <w:p w14:paraId="4D370314" w14:textId="77777777" w:rsidR="00B904A7" w:rsidRPr="00325AE9" w:rsidRDefault="00C60E95" w:rsidP="00325AE9">
      <w:pPr>
        <w:pStyle w:val="Heading2"/>
        <w:spacing w:line="276" w:lineRule="auto"/>
        <w:rPr>
          <w:rFonts w:ascii="Times New Roman" w:hAnsi="Times New Roman" w:cs="Times New Roman"/>
        </w:rPr>
      </w:pPr>
      <w:r w:rsidRPr="00325AE9">
        <w:rPr>
          <w:rFonts w:ascii="Times New Roman" w:hAnsi="Times New Roman" w:cs="Times New Roman"/>
        </w:rPr>
        <w:t>7.4 Limitations</w:t>
      </w:r>
    </w:p>
    <w:p w14:paraId="527E02E9" w14:textId="77777777" w:rsidR="00B904A7" w:rsidRPr="00325AE9" w:rsidRDefault="00C60E95" w:rsidP="00325AE9">
      <w:pPr>
        <w:spacing w:after="300" w:line="276" w:lineRule="auto"/>
        <w:jc w:val="both"/>
        <w:rPr>
          <w:rFonts w:ascii="Times New Roman" w:hAnsi="Times New Roman" w:cs="Times New Roman"/>
        </w:rPr>
      </w:pPr>
      <w:r w:rsidRPr="00325AE9">
        <w:rPr>
          <w:rFonts w:ascii="Times New Roman" w:hAnsi="Times New Roman" w:cs="Times New Roman"/>
        </w:rPr>
        <w:t>Several limitations must be acknowledged. First, both datasets are relatively small (768 and 303 patients) and date from the 1980s-1990s, potentially limiting generalizability to contemporary populations. The diabetes dataset's restriction to Pima Indian women further constrains applicability to other demographics. Second, the extensive missing data in the diabetes dataset (particularly for insulin, with 48.7% missing) may introduce imputation bias despite sophisticated methods. Third, hyperparameter tuning was limited to fixed values based on literature recommendations rather than systematic grid search, potentially leaving performance improvements unexplored. Fourth, the study lacks external validation on independent datasets, a critical step before clinical deployment. Fifth, computational interpretability methods like SHAP values, mentioned in objectives, were not ultimately implemented due to technical constraints.</w:t>
      </w:r>
    </w:p>
    <w:p w14:paraId="47428D05" w14:textId="77777777" w:rsidR="00B904A7" w:rsidRPr="00325AE9" w:rsidRDefault="00C60E95" w:rsidP="00325AE9">
      <w:pPr>
        <w:pStyle w:val="Heading2"/>
        <w:spacing w:line="276" w:lineRule="auto"/>
        <w:rPr>
          <w:rFonts w:ascii="Times New Roman" w:hAnsi="Times New Roman" w:cs="Times New Roman"/>
        </w:rPr>
      </w:pPr>
      <w:r w:rsidRPr="00325AE9">
        <w:rPr>
          <w:rFonts w:ascii="Times New Roman" w:hAnsi="Times New Roman" w:cs="Times New Roman"/>
        </w:rPr>
        <w:t>7.5 Practical Implications</w:t>
      </w:r>
    </w:p>
    <w:p w14:paraId="5F28D3A1" w14:textId="77777777" w:rsidR="00B904A7" w:rsidRPr="00325AE9" w:rsidRDefault="00C60E95" w:rsidP="00325AE9">
      <w:pPr>
        <w:spacing w:after="400" w:line="276" w:lineRule="auto"/>
        <w:jc w:val="both"/>
        <w:rPr>
          <w:rFonts w:ascii="Times New Roman" w:hAnsi="Times New Roman" w:cs="Times New Roman"/>
        </w:rPr>
      </w:pPr>
      <w:r w:rsidRPr="00325AE9">
        <w:rPr>
          <w:rFonts w:ascii="Times New Roman" w:hAnsi="Times New Roman" w:cs="Times New Roman"/>
        </w:rPr>
        <w:t>The findings have several practical implications for clinical decision support systems. The superior performance of ensemble methods suggests they should be preferred over simpler alternatives when developing predictive tools, despite increased computational complexity. The importance of preprocessing quality highlights that data cleaning and balancing often yield greater performance gains than algorithmic sophistication alone. The feature importance rankings can guide clinical data collection priorities, focusing on the most informative measurements. For diabetes screening, ensuring accurate glucose and BMI measurements should be prioritized. For cardiovascular assessment, detailed chest pain characterization and exercise testing remain essential. The performance differential between diseases underscores that prediction difficulty varies substantially across conditions, necessitating disease-specific model development rather than one-size-fits-all approaches.</w:t>
      </w:r>
    </w:p>
    <w:p w14:paraId="3C4BA706" w14:textId="77777777" w:rsidR="00B904A7" w:rsidRPr="00325AE9" w:rsidRDefault="00C60E95" w:rsidP="00325AE9">
      <w:pPr>
        <w:pStyle w:val="Heading1"/>
        <w:spacing w:line="276" w:lineRule="auto"/>
        <w:rPr>
          <w:rFonts w:ascii="Times New Roman" w:hAnsi="Times New Roman" w:cs="Times New Roman"/>
        </w:rPr>
      </w:pPr>
      <w:r w:rsidRPr="00325AE9">
        <w:rPr>
          <w:rFonts w:ascii="Times New Roman" w:hAnsi="Times New Roman" w:cs="Times New Roman"/>
        </w:rPr>
        <w:t>8. Conclusions and Recommendations</w:t>
      </w:r>
    </w:p>
    <w:p w14:paraId="3D535B5C" w14:textId="77777777" w:rsidR="00B904A7" w:rsidRPr="00325AE9" w:rsidRDefault="00C60E95" w:rsidP="00325AE9">
      <w:pPr>
        <w:pStyle w:val="Heading2"/>
        <w:spacing w:line="276" w:lineRule="auto"/>
        <w:rPr>
          <w:rFonts w:ascii="Times New Roman" w:hAnsi="Times New Roman" w:cs="Times New Roman"/>
        </w:rPr>
      </w:pPr>
      <w:r w:rsidRPr="00325AE9">
        <w:rPr>
          <w:rFonts w:ascii="Times New Roman" w:hAnsi="Times New Roman" w:cs="Times New Roman"/>
        </w:rPr>
        <w:t>8.1 Summary of Findings</w:t>
      </w:r>
    </w:p>
    <w:p w14:paraId="41E4AB84" w14:textId="77777777" w:rsidR="00B904A7" w:rsidRPr="00325AE9" w:rsidRDefault="00C60E95" w:rsidP="00325AE9">
      <w:pPr>
        <w:spacing w:after="300" w:line="276" w:lineRule="auto"/>
        <w:jc w:val="both"/>
        <w:rPr>
          <w:rFonts w:ascii="Times New Roman" w:hAnsi="Times New Roman" w:cs="Times New Roman"/>
        </w:rPr>
      </w:pPr>
      <w:r w:rsidRPr="00325AE9">
        <w:rPr>
          <w:rFonts w:ascii="Times New Roman" w:hAnsi="Times New Roman" w:cs="Times New Roman"/>
        </w:rPr>
        <w:lastRenderedPageBreak/>
        <w:t xml:space="preserve">This comprehensive machine learning analysis successfully demonstrated the feasibility of predicting diabetes and heart disease using benchmark datasets and established algorithms. Ensemble methods, particularly Random Forest and </w:t>
      </w:r>
      <w:proofErr w:type="spellStart"/>
      <w:r w:rsidRPr="00325AE9">
        <w:rPr>
          <w:rFonts w:ascii="Times New Roman" w:hAnsi="Times New Roman" w:cs="Times New Roman"/>
        </w:rPr>
        <w:t>XGBoost</w:t>
      </w:r>
      <w:proofErr w:type="spellEnd"/>
      <w:r w:rsidRPr="00325AE9">
        <w:rPr>
          <w:rFonts w:ascii="Times New Roman" w:hAnsi="Times New Roman" w:cs="Times New Roman"/>
        </w:rPr>
        <w:t>, achieved the strongest performance, with F1-scores reaching 0.70-0.75 for diabetes and 0.85-0.89 for heart disease. Comprehensive preprocessing, including KNN imputation and SMOTE balancing, proved essential for managing missing data and class imbalance. Feature importance analysis identified glucose, BMI, and age as key diabetes predictors, and chest pain type, maximum heart rate, and exercise-induced ST depression as primary cardiovascular risk indicators. Data quality emerged as a critical determinant of achievable performance, with the higher-quality heart disease dataset enabling substantially better predictions despite similar methodological approaches.</w:t>
      </w:r>
    </w:p>
    <w:p w14:paraId="7C94D1A6" w14:textId="77777777" w:rsidR="00B904A7" w:rsidRPr="00325AE9" w:rsidRDefault="00C60E95" w:rsidP="00325AE9">
      <w:pPr>
        <w:pStyle w:val="Heading2"/>
        <w:spacing w:line="276" w:lineRule="auto"/>
        <w:rPr>
          <w:rFonts w:ascii="Times New Roman" w:hAnsi="Times New Roman" w:cs="Times New Roman"/>
        </w:rPr>
      </w:pPr>
      <w:r w:rsidRPr="00325AE9">
        <w:rPr>
          <w:rFonts w:ascii="Times New Roman" w:hAnsi="Times New Roman" w:cs="Times New Roman"/>
        </w:rPr>
        <w:t>8.2 Recommendations for Practice</w:t>
      </w:r>
    </w:p>
    <w:p w14:paraId="743BC051" w14:textId="77777777" w:rsidR="00B904A7" w:rsidRPr="00325AE9" w:rsidRDefault="00C60E95" w:rsidP="00325AE9">
      <w:pPr>
        <w:spacing w:after="100" w:line="276" w:lineRule="auto"/>
        <w:rPr>
          <w:rFonts w:ascii="Times New Roman" w:hAnsi="Times New Roman" w:cs="Times New Roman"/>
        </w:rPr>
      </w:pPr>
      <w:r w:rsidRPr="00325AE9">
        <w:rPr>
          <w:rFonts w:ascii="Times New Roman" w:hAnsi="Times New Roman" w:cs="Times New Roman"/>
        </w:rPr>
        <w:t>Based on these findings, several recommendations emerge for practical implementation:</w:t>
      </w:r>
    </w:p>
    <w:p w14:paraId="334DDCBC" w14:textId="77777777" w:rsidR="00B904A7" w:rsidRPr="00325AE9" w:rsidRDefault="00C60E95" w:rsidP="00325AE9">
      <w:pPr>
        <w:spacing w:after="100" w:line="276" w:lineRule="auto"/>
        <w:ind w:left="720"/>
        <w:jc w:val="both"/>
        <w:rPr>
          <w:rFonts w:ascii="Times New Roman" w:hAnsi="Times New Roman" w:cs="Times New Roman"/>
        </w:rPr>
      </w:pPr>
      <w:r w:rsidRPr="00325AE9">
        <w:rPr>
          <w:rFonts w:ascii="Times New Roman" w:hAnsi="Times New Roman" w:cs="Times New Roman"/>
        </w:rPr>
        <w:t xml:space="preserve">1. </w:t>
      </w:r>
      <w:r w:rsidRPr="00325AE9">
        <w:rPr>
          <w:rFonts w:ascii="Times New Roman" w:hAnsi="Times New Roman" w:cs="Times New Roman"/>
          <w:b/>
          <w:bCs/>
        </w:rPr>
        <w:t xml:space="preserve">Model Selection: </w:t>
      </w:r>
      <w:r w:rsidRPr="00325AE9">
        <w:rPr>
          <w:rFonts w:ascii="Times New Roman" w:hAnsi="Times New Roman" w:cs="Times New Roman"/>
        </w:rPr>
        <w:t xml:space="preserve">Deploy Random Forest or </w:t>
      </w:r>
      <w:proofErr w:type="spellStart"/>
      <w:r w:rsidRPr="00325AE9">
        <w:rPr>
          <w:rFonts w:ascii="Times New Roman" w:hAnsi="Times New Roman" w:cs="Times New Roman"/>
        </w:rPr>
        <w:t>XGBoost</w:t>
      </w:r>
      <w:proofErr w:type="spellEnd"/>
      <w:r w:rsidRPr="00325AE9">
        <w:rPr>
          <w:rFonts w:ascii="Times New Roman" w:hAnsi="Times New Roman" w:cs="Times New Roman"/>
        </w:rPr>
        <w:t xml:space="preserve"> for both diabetes and heart disease prediction, given their consistent superior performance and robustness.</w:t>
      </w:r>
    </w:p>
    <w:p w14:paraId="4D19F522" w14:textId="77777777" w:rsidR="00B904A7" w:rsidRPr="00325AE9" w:rsidRDefault="00C60E95" w:rsidP="00325AE9">
      <w:pPr>
        <w:spacing w:after="100" w:line="276" w:lineRule="auto"/>
        <w:ind w:left="720"/>
        <w:jc w:val="both"/>
        <w:rPr>
          <w:rFonts w:ascii="Times New Roman" w:hAnsi="Times New Roman" w:cs="Times New Roman"/>
        </w:rPr>
      </w:pPr>
      <w:r w:rsidRPr="00325AE9">
        <w:rPr>
          <w:rFonts w:ascii="Times New Roman" w:hAnsi="Times New Roman" w:cs="Times New Roman"/>
        </w:rPr>
        <w:t xml:space="preserve">2. </w:t>
      </w:r>
      <w:r w:rsidRPr="00325AE9">
        <w:rPr>
          <w:rFonts w:ascii="Times New Roman" w:hAnsi="Times New Roman" w:cs="Times New Roman"/>
          <w:b/>
          <w:bCs/>
        </w:rPr>
        <w:t xml:space="preserve">Preprocessing Standards: </w:t>
      </w:r>
      <w:r w:rsidRPr="00325AE9">
        <w:rPr>
          <w:rFonts w:ascii="Times New Roman" w:hAnsi="Times New Roman" w:cs="Times New Roman"/>
        </w:rPr>
        <w:t>Implement rigorous data quality checks, sophisticated imputation methods (KNN preferred over simple mean/median), and class balancing techniques (SMOTE) as standard practice in medical prediction tasks.</w:t>
      </w:r>
    </w:p>
    <w:p w14:paraId="77DDF536" w14:textId="77777777" w:rsidR="00B904A7" w:rsidRPr="00325AE9" w:rsidRDefault="00C60E95" w:rsidP="00325AE9">
      <w:pPr>
        <w:spacing w:after="100" w:line="276" w:lineRule="auto"/>
        <w:ind w:left="720"/>
        <w:jc w:val="both"/>
        <w:rPr>
          <w:rFonts w:ascii="Times New Roman" w:hAnsi="Times New Roman" w:cs="Times New Roman"/>
        </w:rPr>
      </w:pPr>
      <w:r w:rsidRPr="00325AE9">
        <w:rPr>
          <w:rFonts w:ascii="Times New Roman" w:hAnsi="Times New Roman" w:cs="Times New Roman"/>
        </w:rPr>
        <w:t xml:space="preserve">3. </w:t>
      </w:r>
      <w:r w:rsidRPr="00325AE9">
        <w:rPr>
          <w:rFonts w:ascii="Times New Roman" w:hAnsi="Times New Roman" w:cs="Times New Roman"/>
          <w:b/>
          <w:bCs/>
        </w:rPr>
        <w:t xml:space="preserve">Clinical Integration: </w:t>
      </w:r>
      <w:r w:rsidRPr="00325AE9">
        <w:rPr>
          <w:rFonts w:ascii="Times New Roman" w:hAnsi="Times New Roman" w:cs="Times New Roman"/>
        </w:rPr>
        <w:t>Integrate feature importance insights into clinical workflows, prioritizing high-impact measurements (glucose and BMI for diabetes; chest pain characteristics and exercise capacity for heart disease).</w:t>
      </w:r>
    </w:p>
    <w:p w14:paraId="19150CFC" w14:textId="77777777" w:rsidR="00B904A7" w:rsidRPr="00325AE9" w:rsidRDefault="00C60E95" w:rsidP="00325AE9">
      <w:pPr>
        <w:spacing w:after="300" w:line="276" w:lineRule="auto"/>
        <w:ind w:left="720"/>
        <w:jc w:val="both"/>
        <w:rPr>
          <w:rFonts w:ascii="Times New Roman" w:hAnsi="Times New Roman" w:cs="Times New Roman"/>
        </w:rPr>
      </w:pPr>
      <w:r w:rsidRPr="00325AE9">
        <w:rPr>
          <w:rFonts w:ascii="Times New Roman" w:hAnsi="Times New Roman" w:cs="Times New Roman"/>
        </w:rPr>
        <w:t xml:space="preserve">4. </w:t>
      </w:r>
      <w:r w:rsidRPr="00325AE9">
        <w:rPr>
          <w:rFonts w:ascii="Times New Roman" w:hAnsi="Times New Roman" w:cs="Times New Roman"/>
          <w:b/>
          <w:bCs/>
        </w:rPr>
        <w:t xml:space="preserve">Evaluation Framework: </w:t>
      </w:r>
      <w:r w:rsidRPr="00325AE9">
        <w:rPr>
          <w:rFonts w:ascii="Times New Roman" w:hAnsi="Times New Roman" w:cs="Times New Roman"/>
        </w:rPr>
        <w:t>Adopt multi-metric evaluation (accuracy, precision, recall, F1, ROC-AUC) rather than relying solely on accuracy, particularly for imbalanced medical datasets.</w:t>
      </w:r>
    </w:p>
    <w:p w14:paraId="579FD678" w14:textId="77777777" w:rsidR="00B904A7" w:rsidRPr="00325AE9" w:rsidRDefault="00C60E95" w:rsidP="00325AE9">
      <w:pPr>
        <w:pStyle w:val="Heading2"/>
        <w:spacing w:line="276" w:lineRule="auto"/>
        <w:rPr>
          <w:rFonts w:ascii="Times New Roman" w:hAnsi="Times New Roman" w:cs="Times New Roman"/>
        </w:rPr>
      </w:pPr>
      <w:r w:rsidRPr="00325AE9">
        <w:rPr>
          <w:rFonts w:ascii="Times New Roman" w:hAnsi="Times New Roman" w:cs="Times New Roman"/>
        </w:rPr>
        <w:t>8.3 Future Research Directions</w:t>
      </w:r>
    </w:p>
    <w:p w14:paraId="29F398E7" w14:textId="77777777" w:rsidR="00B904A7" w:rsidRPr="00325AE9" w:rsidRDefault="00C60E95" w:rsidP="00325AE9">
      <w:pPr>
        <w:spacing w:after="100" w:line="276" w:lineRule="auto"/>
        <w:rPr>
          <w:rFonts w:ascii="Times New Roman" w:hAnsi="Times New Roman" w:cs="Times New Roman"/>
        </w:rPr>
      </w:pPr>
      <w:r w:rsidRPr="00325AE9">
        <w:rPr>
          <w:rFonts w:ascii="Times New Roman" w:hAnsi="Times New Roman" w:cs="Times New Roman"/>
        </w:rPr>
        <w:t>Future work should address current limitations and extend the analysis in several directions:</w:t>
      </w:r>
    </w:p>
    <w:p w14:paraId="013DB18F" w14:textId="77777777" w:rsidR="00B904A7" w:rsidRPr="00325AE9" w:rsidRDefault="00C60E95" w:rsidP="00325AE9">
      <w:pPr>
        <w:spacing w:after="100" w:line="276" w:lineRule="auto"/>
        <w:ind w:left="720"/>
        <w:jc w:val="both"/>
        <w:rPr>
          <w:rFonts w:ascii="Times New Roman" w:hAnsi="Times New Roman" w:cs="Times New Roman"/>
        </w:rPr>
      </w:pPr>
      <w:r w:rsidRPr="00325AE9">
        <w:rPr>
          <w:rFonts w:ascii="Times New Roman" w:hAnsi="Times New Roman" w:cs="Times New Roman"/>
        </w:rPr>
        <w:t xml:space="preserve">1. </w:t>
      </w:r>
      <w:r w:rsidRPr="00325AE9">
        <w:rPr>
          <w:rFonts w:ascii="Times New Roman" w:hAnsi="Times New Roman" w:cs="Times New Roman"/>
          <w:b/>
          <w:bCs/>
        </w:rPr>
        <w:t xml:space="preserve">External Validation: </w:t>
      </w:r>
      <w:r w:rsidRPr="00325AE9">
        <w:rPr>
          <w:rFonts w:ascii="Times New Roman" w:hAnsi="Times New Roman" w:cs="Times New Roman"/>
        </w:rPr>
        <w:t>Test models on contemporary datasets from diverse populations to assess generalizability and identify demographic-specific performance variations.</w:t>
      </w:r>
    </w:p>
    <w:p w14:paraId="36D1740C" w14:textId="77777777" w:rsidR="00B904A7" w:rsidRPr="00325AE9" w:rsidRDefault="00C60E95" w:rsidP="00325AE9">
      <w:pPr>
        <w:spacing w:after="100" w:line="276" w:lineRule="auto"/>
        <w:ind w:left="720"/>
        <w:jc w:val="both"/>
        <w:rPr>
          <w:rFonts w:ascii="Times New Roman" w:hAnsi="Times New Roman" w:cs="Times New Roman"/>
        </w:rPr>
      </w:pPr>
      <w:r w:rsidRPr="00325AE9">
        <w:rPr>
          <w:rFonts w:ascii="Times New Roman" w:hAnsi="Times New Roman" w:cs="Times New Roman"/>
        </w:rPr>
        <w:t xml:space="preserve">2. </w:t>
      </w:r>
      <w:r w:rsidRPr="00325AE9">
        <w:rPr>
          <w:rFonts w:ascii="Times New Roman" w:hAnsi="Times New Roman" w:cs="Times New Roman"/>
          <w:b/>
          <w:bCs/>
        </w:rPr>
        <w:t xml:space="preserve">Deep Learning Exploration: </w:t>
      </w:r>
      <w:r w:rsidRPr="00325AE9">
        <w:rPr>
          <w:rFonts w:ascii="Times New Roman" w:hAnsi="Times New Roman" w:cs="Times New Roman"/>
        </w:rPr>
        <w:t>Investigate neural network architectures, which may capture complex non-linear interactions unavailable to traditional algorithms, particularly for larger datasets.</w:t>
      </w:r>
    </w:p>
    <w:p w14:paraId="1C5DB393" w14:textId="77777777" w:rsidR="00B904A7" w:rsidRPr="00325AE9" w:rsidRDefault="00C60E95" w:rsidP="00325AE9">
      <w:pPr>
        <w:spacing w:after="100" w:line="276" w:lineRule="auto"/>
        <w:ind w:left="720"/>
        <w:jc w:val="both"/>
        <w:rPr>
          <w:rFonts w:ascii="Times New Roman" w:hAnsi="Times New Roman" w:cs="Times New Roman"/>
        </w:rPr>
      </w:pPr>
      <w:r w:rsidRPr="00325AE9">
        <w:rPr>
          <w:rFonts w:ascii="Times New Roman" w:hAnsi="Times New Roman" w:cs="Times New Roman"/>
        </w:rPr>
        <w:t xml:space="preserve">3. </w:t>
      </w:r>
      <w:r w:rsidRPr="00325AE9">
        <w:rPr>
          <w:rFonts w:ascii="Times New Roman" w:hAnsi="Times New Roman" w:cs="Times New Roman"/>
          <w:b/>
          <w:bCs/>
        </w:rPr>
        <w:t xml:space="preserve">Advanced Interpretability: </w:t>
      </w:r>
      <w:r w:rsidRPr="00325AE9">
        <w:rPr>
          <w:rFonts w:ascii="Times New Roman" w:hAnsi="Times New Roman" w:cs="Times New Roman"/>
        </w:rPr>
        <w:t>Implement SHAP (</w:t>
      </w:r>
      <w:proofErr w:type="spellStart"/>
      <w:r w:rsidRPr="00325AE9">
        <w:rPr>
          <w:rFonts w:ascii="Times New Roman" w:hAnsi="Times New Roman" w:cs="Times New Roman"/>
        </w:rPr>
        <w:t>SHapley</w:t>
      </w:r>
      <w:proofErr w:type="spellEnd"/>
      <w:r w:rsidRPr="00325AE9">
        <w:rPr>
          <w:rFonts w:ascii="Times New Roman" w:hAnsi="Times New Roman" w:cs="Times New Roman"/>
        </w:rPr>
        <w:t xml:space="preserve"> Additive </w:t>
      </w:r>
      <w:proofErr w:type="spellStart"/>
      <w:r w:rsidRPr="00325AE9">
        <w:rPr>
          <w:rFonts w:ascii="Times New Roman" w:hAnsi="Times New Roman" w:cs="Times New Roman"/>
        </w:rPr>
        <w:t>exPlanations</w:t>
      </w:r>
      <w:proofErr w:type="spellEnd"/>
      <w:r w:rsidRPr="00325AE9">
        <w:rPr>
          <w:rFonts w:ascii="Times New Roman" w:hAnsi="Times New Roman" w:cs="Times New Roman"/>
        </w:rPr>
        <w:t>) or LIME (Local Interpretable Model-agnostic Explanations) to provide instance-level predictions with local feature importance, enhancing clinical trust and adoption.</w:t>
      </w:r>
    </w:p>
    <w:p w14:paraId="51BECAB8" w14:textId="77777777" w:rsidR="00B904A7" w:rsidRPr="00325AE9" w:rsidRDefault="00C60E95" w:rsidP="00325AE9">
      <w:pPr>
        <w:spacing w:after="100" w:line="276" w:lineRule="auto"/>
        <w:ind w:left="720"/>
        <w:jc w:val="both"/>
        <w:rPr>
          <w:rFonts w:ascii="Times New Roman" w:hAnsi="Times New Roman" w:cs="Times New Roman"/>
        </w:rPr>
      </w:pPr>
      <w:r w:rsidRPr="00325AE9">
        <w:rPr>
          <w:rFonts w:ascii="Times New Roman" w:hAnsi="Times New Roman" w:cs="Times New Roman"/>
        </w:rPr>
        <w:t xml:space="preserve">4. </w:t>
      </w:r>
      <w:r w:rsidRPr="00325AE9">
        <w:rPr>
          <w:rFonts w:ascii="Times New Roman" w:hAnsi="Times New Roman" w:cs="Times New Roman"/>
          <w:b/>
          <w:bCs/>
        </w:rPr>
        <w:t xml:space="preserve">Temporal Validation: </w:t>
      </w:r>
      <w:r w:rsidRPr="00325AE9">
        <w:rPr>
          <w:rFonts w:ascii="Times New Roman" w:hAnsi="Times New Roman" w:cs="Times New Roman"/>
        </w:rPr>
        <w:t>Assess model stability over time by validating on data from different time periods, essential for long-term deployment.</w:t>
      </w:r>
    </w:p>
    <w:p w14:paraId="1F73D727" w14:textId="77777777" w:rsidR="00B904A7" w:rsidRPr="00325AE9" w:rsidRDefault="00C60E95" w:rsidP="00325AE9">
      <w:pPr>
        <w:spacing w:after="100" w:line="276" w:lineRule="auto"/>
        <w:ind w:left="720"/>
        <w:jc w:val="both"/>
        <w:rPr>
          <w:rFonts w:ascii="Times New Roman" w:hAnsi="Times New Roman" w:cs="Times New Roman"/>
        </w:rPr>
      </w:pPr>
      <w:r w:rsidRPr="00325AE9">
        <w:rPr>
          <w:rFonts w:ascii="Times New Roman" w:hAnsi="Times New Roman" w:cs="Times New Roman"/>
        </w:rPr>
        <w:lastRenderedPageBreak/>
        <w:t xml:space="preserve">5. </w:t>
      </w:r>
      <w:r w:rsidRPr="00325AE9">
        <w:rPr>
          <w:rFonts w:ascii="Times New Roman" w:hAnsi="Times New Roman" w:cs="Times New Roman"/>
          <w:b/>
          <w:bCs/>
        </w:rPr>
        <w:t xml:space="preserve">Cost-Effectiveness Analysis: </w:t>
      </w:r>
      <w:r w:rsidRPr="00325AE9">
        <w:rPr>
          <w:rFonts w:ascii="Times New Roman" w:hAnsi="Times New Roman" w:cs="Times New Roman"/>
        </w:rPr>
        <w:t>Conduct economic evaluations comparing ML-assisted screening to standard care, quantifying potential healthcare cost savings and quality-of-life improvements.</w:t>
      </w:r>
    </w:p>
    <w:p w14:paraId="3A11B2A2" w14:textId="77777777" w:rsidR="00B904A7" w:rsidRPr="00325AE9" w:rsidRDefault="00C60E95" w:rsidP="00325AE9">
      <w:pPr>
        <w:spacing w:after="300" w:line="276" w:lineRule="auto"/>
        <w:ind w:left="720"/>
        <w:jc w:val="both"/>
        <w:rPr>
          <w:rFonts w:ascii="Times New Roman" w:hAnsi="Times New Roman" w:cs="Times New Roman"/>
        </w:rPr>
      </w:pPr>
      <w:r w:rsidRPr="00325AE9">
        <w:rPr>
          <w:rFonts w:ascii="Times New Roman" w:hAnsi="Times New Roman" w:cs="Times New Roman"/>
        </w:rPr>
        <w:t xml:space="preserve">6. </w:t>
      </w:r>
      <w:r w:rsidRPr="00325AE9">
        <w:rPr>
          <w:rFonts w:ascii="Times New Roman" w:hAnsi="Times New Roman" w:cs="Times New Roman"/>
          <w:b/>
          <w:bCs/>
        </w:rPr>
        <w:t xml:space="preserve">Multi-Disease Integration: </w:t>
      </w:r>
      <w:r w:rsidRPr="00325AE9">
        <w:rPr>
          <w:rFonts w:ascii="Times New Roman" w:hAnsi="Times New Roman" w:cs="Times New Roman"/>
        </w:rPr>
        <w:t>Explore multi-task learning frameworks that jointly predict multiple related conditions, leveraging shared risk factors and comorbidities.</w:t>
      </w:r>
    </w:p>
    <w:p w14:paraId="53FEC4EC" w14:textId="77777777" w:rsidR="00B904A7" w:rsidRPr="00325AE9" w:rsidRDefault="00C60E95" w:rsidP="00325AE9">
      <w:pPr>
        <w:pStyle w:val="Heading2"/>
        <w:spacing w:line="276" w:lineRule="auto"/>
        <w:rPr>
          <w:rFonts w:ascii="Times New Roman" w:hAnsi="Times New Roman" w:cs="Times New Roman"/>
        </w:rPr>
      </w:pPr>
      <w:r w:rsidRPr="00325AE9">
        <w:rPr>
          <w:rFonts w:ascii="Times New Roman" w:hAnsi="Times New Roman" w:cs="Times New Roman"/>
        </w:rPr>
        <w:t>8.4 Final Remarks</w:t>
      </w:r>
    </w:p>
    <w:p w14:paraId="6FD563EE" w14:textId="77777777" w:rsidR="00B904A7" w:rsidRPr="00325AE9" w:rsidRDefault="00C60E95" w:rsidP="00325AE9">
      <w:pPr>
        <w:spacing w:after="400" w:line="276" w:lineRule="auto"/>
        <w:jc w:val="both"/>
        <w:rPr>
          <w:rFonts w:ascii="Times New Roman" w:hAnsi="Times New Roman" w:cs="Times New Roman"/>
        </w:rPr>
      </w:pPr>
      <w:r w:rsidRPr="00325AE9">
        <w:rPr>
          <w:rFonts w:ascii="Times New Roman" w:hAnsi="Times New Roman" w:cs="Times New Roman"/>
        </w:rPr>
        <w:t>This analysis demonstrates that machine learning, when combined with rigorous data preprocessing and systematic evaluation, can produce clinically meaningful disease predictions. While challenges remain before widespread clinical deployment, particularly regarding external validation and interpretability, the consistent performance of ensemble methods across diverse disease contexts suggests considerable promise. As healthcare systems increasingly adopt data-driven approaches, such predictive models can complement clinical judgment, improve early detection, and ultimately enhance patient outcomes through timely intervention. The key to success lies not in algorithmic sophistication alone, but in the careful integration of domain knowledge, data quality management, and transparent performance evaluation.</w:t>
      </w:r>
    </w:p>
    <w:p w14:paraId="68678543" w14:textId="77777777" w:rsidR="00B904A7" w:rsidRPr="00325AE9" w:rsidRDefault="00C60E95" w:rsidP="00325AE9">
      <w:pPr>
        <w:pStyle w:val="Heading1"/>
        <w:spacing w:line="276" w:lineRule="auto"/>
        <w:rPr>
          <w:rFonts w:ascii="Times New Roman" w:hAnsi="Times New Roman" w:cs="Times New Roman"/>
        </w:rPr>
      </w:pPr>
      <w:r w:rsidRPr="00325AE9">
        <w:rPr>
          <w:rFonts w:ascii="Times New Roman" w:hAnsi="Times New Roman" w:cs="Times New Roman"/>
        </w:rPr>
        <w:t>References</w:t>
      </w:r>
    </w:p>
    <w:p w14:paraId="66705971" w14:textId="77777777" w:rsidR="00B904A7" w:rsidRPr="00325AE9" w:rsidRDefault="00C60E95" w:rsidP="00325AE9">
      <w:pPr>
        <w:spacing w:after="100" w:line="276" w:lineRule="auto"/>
        <w:ind w:left="720" w:hanging="720"/>
        <w:rPr>
          <w:rFonts w:ascii="Times New Roman" w:hAnsi="Times New Roman" w:cs="Times New Roman"/>
        </w:rPr>
      </w:pPr>
      <w:r w:rsidRPr="00325AE9">
        <w:rPr>
          <w:rFonts w:ascii="Times New Roman" w:hAnsi="Times New Roman" w:cs="Times New Roman"/>
          <w:sz w:val="22"/>
          <w:szCs w:val="22"/>
        </w:rPr>
        <w:t xml:space="preserve">Chawla, N.V., Bowyer, K.W., Hall, L.O. and </w:t>
      </w:r>
      <w:proofErr w:type="spellStart"/>
      <w:r w:rsidRPr="00325AE9">
        <w:rPr>
          <w:rFonts w:ascii="Times New Roman" w:hAnsi="Times New Roman" w:cs="Times New Roman"/>
          <w:sz w:val="22"/>
          <w:szCs w:val="22"/>
        </w:rPr>
        <w:t>Kegelmeyer</w:t>
      </w:r>
      <w:proofErr w:type="spellEnd"/>
      <w:r w:rsidRPr="00325AE9">
        <w:rPr>
          <w:rFonts w:ascii="Times New Roman" w:hAnsi="Times New Roman" w:cs="Times New Roman"/>
          <w:sz w:val="22"/>
          <w:szCs w:val="22"/>
        </w:rPr>
        <w:t xml:space="preserve">, W.P. (2002) 'SMOTE: Synthetic Minority Over-sampling Technique', </w:t>
      </w:r>
      <w:r w:rsidRPr="00325AE9">
        <w:rPr>
          <w:rFonts w:ascii="Times New Roman" w:hAnsi="Times New Roman" w:cs="Times New Roman"/>
          <w:i/>
          <w:iCs/>
          <w:sz w:val="22"/>
          <w:szCs w:val="22"/>
        </w:rPr>
        <w:t>Journal of Artificial Intelligence Research</w:t>
      </w:r>
      <w:r w:rsidRPr="00325AE9">
        <w:rPr>
          <w:rFonts w:ascii="Times New Roman" w:hAnsi="Times New Roman" w:cs="Times New Roman"/>
          <w:sz w:val="22"/>
          <w:szCs w:val="22"/>
        </w:rPr>
        <w:t>, 16, pp. 321-357.</w:t>
      </w:r>
    </w:p>
    <w:p w14:paraId="7F2438C9" w14:textId="77777777" w:rsidR="00B904A7" w:rsidRPr="00325AE9" w:rsidRDefault="00C60E95" w:rsidP="00325AE9">
      <w:pPr>
        <w:spacing w:after="100" w:line="276" w:lineRule="auto"/>
        <w:ind w:left="720" w:hanging="720"/>
        <w:rPr>
          <w:rFonts w:ascii="Times New Roman" w:hAnsi="Times New Roman" w:cs="Times New Roman"/>
        </w:rPr>
      </w:pPr>
      <w:r w:rsidRPr="00325AE9">
        <w:rPr>
          <w:rFonts w:ascii="Times New Roman" w:hAnsi="Times New Roman" w:cs="Times New Roman"/>
          <w:sz w:val="22"/>
          <w:szCs w:val="22"/>
        </w:rPr>
        <w:t xml:space="preserve">Chen, T. and </w:t>
      </w:r>
      <w:proofErr w:type="spellStart"/>
      <w:r w:rsidRPr="00325AE9">
        <w:rPr>
          <w:rFonts w:ascii="Times New Roman" w:hAnsi="Times New Roman" w:cs="Times New Roman"/>
          <w:sz w:val="22"/>
          <w:szCs w:val="22"/>
        </w:rPr>
        <w:t>Guestrin</w:t>
      </w:r>
      <w:proofErr w:type="spellEnd"/>
      <w:r w:rsidRPr="00325AE9">
        <w:rPr>
          <w:rFonts w:ascii="Times New Roman" w:hAnsi="Times New Roman" w:cs="Times New Roman"/>
          <w:sz w:val="22"/>
          <w:szCs w:val="22"/>
        </w:rPr>
        <w:t>, C. (2016) '</w:t>
      </w:r>
      <w:proofErr w:type="spellStart"/>
      <w:r w:rsidRPr="00325AE9">
        <w:rPr>
          <w:rFonts w:ascii="Times New Roman" w:hAnsi="Times New Roman" w:cs="Times New Roman"/>
          <w:sz w:val="22"/>
          <w:szCs w:val="22"/>
        </w:rPr>
        <w:t>XGBoost</w:t>
      </w:r>
      <w:proofErr w:type="spellEnd"/>
      <w:r w:rsidRPr="00325AE9">
        <w:rPr>
          <w:rFonts w:ascii="Times New Roman" w:hAnsi="Times New Roman" w:cs="Times New Roman"/>
          <w:sz w:val="22"/>
          <w:szCs w:val="22"/>
        </w:rPr>
        <w:t xml:space="preserve">: A Scalable Tree Boosting System', in </w:t>
      </w:r>
      <w:r w:rsidRPr="00325AE9">
        <w:rPr>
          <w:rFonts w:ascii="Times New Roman" w:hAnsi="Times New Roman" w:cs="Times New Roman"/>
          <w:i/>
          <w:iCs/>
          <w:sz w:val="22"/>
          <w:szCs w:val="22"/>
        </w:rPr>
        <w:t>Proceedings of the 22nd ACM SIGKDD International Conference on Knowledge Discovery and Data Mining</w:t>
      </w:r>
      <w:r w:rsidRPr="00325AE9">
        <w:rPr>
          <w:rFonts w:ascii="Times New Roman" w:hAnsi="Times New Roman" w:cs="Times New Roman"/>
          <w:sz w:val="22"/>
          <w:szCs w:val="22"/>
        </w:rPr>
        <w:t>. San Francisco, CA, USA: ACM, pp. 785-794.</w:t>
      </w:r>
    </w:p>
    <w:p w14:paraId="2BA37713" w14:textId="77777777" w:rsidR="00B904A7" w:rsidRPr="00325AE9" w:rsidRDefault="00C60E95" w:rsidP="00325AE9">
      <w:pPr>
        <w:spacing w:after="100" w:line="276" w:lineRule="auto"/>
        <w:ind w:left="720" w:hanging="720"/>
        <w:rPr>
          <w:rFonts w:ascii="Times New Roman" w:hAnsi="Times New Roman" w:cs="Times New Roman"/>
        </w:rPr>
      </w:pPr>
      <w:r w:rsidRPr="00325AE9">
        <w:rPr>
          <w:rFonts w:ascii="Times New Roman" w:hAnsi="Times New Roman" w:cs="Times New Roman"/>
          <w:sz w:val="22"/>
          <w:szCs w:val="22"/>
        </w:rPr>
        <w:t xml:space="preserve">Detrano, R., Janosi, A., </w:t>
      </w:r>
      <w:proofErr w:type="spellStart"/>
      <w:r w:rsidRPr="00325AE9">
        <w:rPr>
          <w:rFonts w:ascii="Times New Roman" w:hAnsi="Times New Roman" w:cs="Times New Roman"/>
          <w:sz w:val="22"/>
          <w:szCs w:val="22"/>
        </w:rPr>
        <w:t>Steinbrunn</w:t>
      </w:r>
      <w:proofErr w:type="spellEnd"/>
      <w:r w:rsidRPr="00325AE9">
        <w:rPr>
          <w:rFonts w:ascii="Times New Roman" w:hAnsi="Times New Roman" w:cs="Times New Roman"/>
          <w:sz w:val="22"/>
          <w:szCs w:val="22"/>
        </w:rPr>
        <w:t xml:space="preserve">, W., Pfisterer, M., Schmid, J.J., Sandhu, S., Guppy, K.H., Lee, S. and Froelicher, V. (1989) 'International application of a new probability algorithm for the diagnosis of coronary artery disease', </w:t>
      </w:r>
      <w:r w:rsidRPr="00325AE9">
        <w:rPr>
          <w:rFonts w:ascii="Times New Roman" w:hAnsi="Times New Roman" w:cs="Times New Roman"/>
          <w:i/>
          <w:iCs/>
          <w:sz w:val="22"/>
          <w:szCs w:val="22"/>
        </w:rPr>
        <w:t>American Journal of Cardiology</w:t>
      </w:r>
      <w:r w:rsidRPr="00325AE9">
        <w:rPr>
          <w:rFonts w:ascii="Times New Roman" w:hAnsi="Times New Roman" w:cs="Times New Roman"/>
          <w:sz w:val="22"/>
          <w:szCs w:val="22"/>
        </w:rPr>
        <w:t>, 64(5), pp. 304-310.</w:t>
      </w:r>
    </w:p>
    <w:p w14:paraId="391BD7B7" w14:textId="77777777" w:rsidR="00B904A7" w:rsidRPr="00325AE9" w:rsidRDefault="00C60E95" w:rsidP="00325AE9">
      <w:pPr>
        <w:spacing w:after="100" w:line="276" w:lineRule="auto"/>
        <w:ind w:left="720" w:hanging="720"/>
        <w:rPr>
          <w:rFonts w:ascii="Times New Roman" w:hAnsi="Times New Roman" w:cs="Times New Roman"/>
        </w:rPr>
      </w:pPr>
      <w:r w:rsidRPr="00325AE9">
        <w:rPr>
          <w:rFonts w:ascii="Times New Roman" w:hAnsi="Times New Roman" w:cs="Times New Roman"/>
          <w:sz w:val="22"/>
          <w:szCs w:val="22"/>
        </w:rPr>
        <w:t xml:space="preserve">Kaur, H. and Kumari, V. (2022) 'Predictive modelling and analytics for diabetes using a machine learning approach', </w:t>
      </w:r>
      <w:r w:rsidRPr="00325AE9">
        <w:rPr>
          <w:rFonts w:ascii="Times New Roman" w:hAnsi="Times New Roman" w:cs="Times New Roman"/>
          <w:i/>
          <w:iCs/>
          <w:sz w:val="22"/>
          <w:szCs w:val="22"/>
        </w:rPr>
        <w:t>Applied Computing and Informatics</w:t>
      </w:r>
      <w:r w:rsidRPr="00325AE9">
        <w:rPr>
          <w:rFonts w:ascii="Times New Roman" w:hAnsi="Times New Roman" w:cs="Times New Roman"/>
          <w:sz w:val="22"/>
          <w:szCs w:val="22"/>
        </w:rPr>
        <w:t>, 18(1/2), pp. 90-100.</w:t>
      </w:r>
    </w:p>
    <w:p w14:paraId="7C2F49B7" w14:textId="77777777" w:rsidR="00B904A7" w:rsidRPr="00325AE9" w:rsidRDefault="00C60E95" w:rsidP="00325AE9">
      <w:pPr>
        <w:spacing w:after="100" w:line="276" w:lineRule="auto"/>
        <w:ind w:left="720" w:hanging="720"/>
        <w:rPr>
          <w:rFonts w:ascii="Times New Roman" w:hAnsi="Times New Roman" w:cs="Times New Roman"/>
        </w:rPr>
      </w:pPr>
      <w:r w:rsidRPr="00325AE9">
        <w:rPr>
          <w:rFonts w:ascii="Times New Roman" w:hAnsi="Times New Roman" w:cs="Times New Roman"/>
          <w:sz w:val="22"/>
          <w:szCs w:val="22"/>
        </w:rPr>
        <w:t xml:space="preserve">Pedregosa, F., </w:t>
      </w:r>
      <w:proofErr w:type="spellStart"/>
      <w:r w:rsidRPr="00325AE9">
        <w:rPr>
          <w:rFonts w:ascii="Times New Roman" w:hAnsi="Times New Roman" w:cs="Times New Roman"/>
          <w:sz w:val="22"/>
          <w:szCs w:val="22"/>
        </w:rPr>
        <w:t>Varoquaux</w:t>
      </w:r>
      <w:proofErr w:type="spellEnd"/>
      <w:r w:rsidRPr="00325AE9">
        <w:rPr>
          <w:rFonts w:ascii="Times New Roman" w:hAnsi="Times New Roman" w:cs="Times New Roman"/>
          <w:sz w:val="22"/>
          <w:szCs w:val="22"/>
        </w:rPr>
        <w:t xml:space="preserve">, G., </w:t>
      </w:r>
      <w:proofErr w:type="spellStart"/>
      <w:r w:rsidRPr="00325AE9">
        <w:rPr>
          <w:rFonts w:ascii="Times New Roman" w:hAnsi="Times New Roman" w:cs="Times New Roman"/>
          <w:sz w:val="22"/>
          <w:szCs w:val="22"/>
        </w:rPr>
        <w:t>Gramfort</w:t>
      </w:r>
      <w:proofErr w:type="spellEnd"/>
      <w:r w:rsidRPr="00325AE9">
        <w:rPr>
          <w:rFonts w:ascii="Times New Roman" w:hAnsi="Times New Roman" w:cs="Times New Roman"/>
          <w:sz w:val="22"/>
          <w:szCs w:val="22"/>
        </w:rPr>
        <w:t xml:space="preserve">, A., Michel, V., Thirion, B., Grisel, O., Blondel, M., </w:t>
      </w:r>
      <w:proofErr w:type="spellStart"/>
      <w:r w:rsidRPr="00325AE9">
        <w:rPr>
          <w:rFonts w:ascii="Times New Roman" w:hAnsi="Times New Roman" w:cs="Times New Roman"/>
          <w:sz w:val="22"/>
          <w:szCs w:val="22"/>
        </w:rPr>
        <w:t>Prettenhofer</w:t>
      </w:r>
      <w:proofErr w:type="spellEnd"/>
      <w:r w:rsidRPr="00325AE9">
        <w:rPr>
          <w:rFonts w:ascii="Times New Roman" w:hAnsi="Times New Roman" w:cs="Times New Roman"/>
          <w:sz w:val="22"/>
          <w:szCs w:val="22"/>
        </w:rPr>
        <w:t xml:space="preserve">, P., Weiss, R., Dubourg, V., Vanderplas, J., Passos, A., </w:t>
      </w:r>
      <w:proofErr w:type="spellStart"/>
      <w:r w:rsidRPr="00325AE9">
        <w:rPr>
          <w:rFonts w:ascii="Times New Roman" w:hAnsi="Times New Roman" w:cs="Times New Roman"/>
          <w:sz w:val="22"/>
          <w:szCs w:val="22"/>
        </w:rPr>
        <w:t>Cournapeau</w:t>
      </w:r>
      <w:proofErr w:type="spellEnd"/>
      <w:r w:rsidRPr="00325AE9">
        <w:rPr>
          <w:rFonts w:ascii="Times New Roman" w:hAnsi="Times New Roman" w:cs="Times New Roman"/>
          <w:sz w:val="22"/>
          <w:szCs w:val="22"/>
        </w:rPr>
        <w:t xml:space="preserve">, D., Brucher, M., Perrot, M. and Duchesnay, E. (2011) 'Scikit-learn: Machine Learning in Python', </w:t>
      </w:r>
      <w:r w:rsidRPr="00325AE9">
        <w:rPr>
          <w:rFonts w:ascii="Times New Roman" w:hAnsi="Times New Roman" w:cs="Times New Roman"/>
          <w:i/>
          <w:iCs/>
          <w:sz w:val="22"/>
          <w:szCs w:val="22"/>
        </w:rPr>
        <w:t>Journal of Machine Learning Research</w:t>
      </w:r>
      <w:r w:rsidRPr="00325AE9">
        <w:rPr>
          <w:rFonts w:ascii="Times New Roman" w:hAnsi="Times New Roman" w:cs="Times New Roman"/>
          <w:sz w:val="22"/>
          <w:szCs w:val="22"/>
        </w:rPr>
        <w:t>, 12, pp. 2825-2830.</w:t>
      </w:r>
    </w:p>
    <w:p w14:paraId="3D2BE133" w14:textId="77777777" w:rsidR="00B904A7" w:rsidRPr="00325AE9" w:rsidRDefault="00C60E95" w:rsidP="00325AE9">
      <w:pPr>
        <w:spacing w:after="400" w:line="276" w:lineRule="auto"/>
        <w:ind w:left="720" w:hanging="720"/>
        <w:rPr>
          <w:rFonts w:ascii="Times New Roman" w:hAnsi="Times New Roman" w:cs="Times New Roman"/>
        </w:rPr>
      </w:pPr>
      <w:r w:rsidRPr="00325AE9">
        <w:rPr>
          <w:rFonts w:ascii="Times New Roman" w:hAnsi="Times New Roman" w:cs="Times New Roman"/>
          <w:sz w:val="22"/>
          <w:szCs w:val="22"/>
        </w:rPr>
        <w:t xml:space="preserve">Smith, J.W., Everhart, J.E., Dickson, W.C., Knowler, W.C. and Johannes, R.S. (1988) 'Using the ADAP learning algorithm to forecast the onset of diabetes mellitus', in </w:t>
      </w:r>
      <w:r w:rsidRPr="00325AE9">
        <w:rPr>
          <w:rFonts w:ascii="Times New Roman" w:hAnsi="Times New Roman" w:cs="Times New Roman"/>
          <w:i/>
          <w:iCs/>
          <w:sz w:val="22"/>
          <w:szCs w:val="22"/>
        </w:rPr>
        <w:t>Proceedings of the Annual Symposium on Computer Application in Medical Care</w:t>
      </w:r>
      <w:r w:rsidRPr="00325AE9">
        <w:rPr>
          <w:rFonts w:ascii="Times New Roman" w:hAnsi="Times New Roman" w:cs="Times New Roman"/>
          <w:sz w:val="22"/>
          <w:szCs w:val="22"/>
        </w:rPr>
        <w:t>. American Medical Informatics Association, pp. 261-265.</w:t>
      </w:r>
    </w:p>
    <w:sectPr w:rsidR="00B904A7" w:rsidRPr="00325AE9">
      <w:pgSz w:w="12240" w:h="15840"/>
      <w:pgMar w:top="1440" w:right="1440" w:bottom="1440" w:left="1440" w:header="708" w:footer="708" w:gutter="0"/>
      <w:pgNumType w:chapSep="period"/>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05844"/>
    <w:multiLevelType w:val="multilevel"/>
    <w:tmpl w:val="215E8F3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1214181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4A7"/>
    <w:rsid w:val="002F0692"/>
    <w:rsid w:val="00325AE9"/>
    <w:rsid w:val="00375A01"/>
    <w:rsid w:val="00400742"/>
    <w:rsid w:val="004448E1"/>
    <w:rsid w:val="004849B4"/>
    <w:rsid w:val="004E5D26"/>
    <w:rsid w:val="005C2CCF"/>
    <w:rsid w:val="007E012B"/>
    <w:rsid w:val="00985704"/>
    <w:rsid w:val="00AB294E"/>
    <w:rsid w:val="00B904A7"/>
    <w:rsid w:val="00C60E95"/>
    <w:rsid w:val="00CA0D00"/>
    <w:rsid w:val="00D22C59"/>
    <w:rsid w:val="00EB42F5"/>
  </w:rsids>
  <m:mathPr>
    <m:mathFont m:val="Cambria Math"/>
    <m:brkBin m:val="before"/>
    <m:brkBinSub m:val="--"/>
    <m:smallFrac m:val="0"/>
    <m:dispDef/>
    <m:lMargin m:val="0"/>
    <m:rMargin m:val="0"/>
    <m:defJc m:val="centerGroup"/>
    <m:wrapIndent m:val="0"/>
    <m:intLim m:val="undOvr"/>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54299"/>
  <w15:docId w15:val="{A3203FCD-AFB7-4EF7-9619-0C5DEB03A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200" w:after="100"/>
      <w:outlineLvl w:val="1"/>
    </w:pPr>
    <w:rPr>
      <w:b/>
      <w:bCs/>
      <w:color w:val="000000"/>
      <w:sz w:val="28"/>
      <w:szCs w:val="28"/>
    </w:rPr>
  </w:style>
  <w:style w:type="paragraph" w:styleId="Heading3">
    <w:name w:val="heading 3"/>
    <w:uiPriority w:val="9"/>
    <w:unhideWhenUsed/>
    <w:qFormat/>
    <w:pPr>
      <w:spacing w:before="160" w:after="8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semiHidden/>
    <w:rPr>
      <w:sz w:val="20"/>
      <w:szCs w:val="20"/>
    </w:rPr>
  </w:style>
  <w:style w:type="paragraph" w:styleId="EndnoteText">
    <w:name w:val="endnote text"/>
    <w:link w:val="EndnoteTextChar"/>
    <w:semiHidden/>
    <w:rPr>
      <w:sz w:val="20"/>
      <w:szCs w:val="20"/>
    </w:rPr>
  </w:style>
  <w:style w:type="character" w:styleId="LineNumber">
    <w:name w:val="line number"/>
    <w:basedOn w:val="DefaultParagraphFont"/>
    <w:semiHidden/>
  </w:style>
  <w:style w:type="character" w:styleId="Hyperlink">
    <w:name w:val="Hyperlink"/>
    <w:rPr>
      <w:color w:val="0563C1"/>
      <w:u w:val="single"/>
    </w:rPr>
  </w:style>
  <w:style w:type="character" w:styleId="FootnoteReference">
    <w:name w:val="footnote reference"/>
    <w:semiHidden/>
    <w:rPr>
      <w:vertAlign w:val="superscript"/>
    </w:rPr>
  </w:style>
  <w:style w:type="character" w:customStyle="1" w:styleId="FootnoteTextChar">
    <w:name w:val="Footnote Text Char"/>
    <w:link w:val="FootnoteText"/>
    <w:semiHidden/>
    <w:rPr>
      <w:sz w:val="20"/>
      <w:szCs w:val="20"/>
    </w:rPr>
  </w:style>
  <w:style w:type="character" w:styleId="EndnoteReference">
    <w:name w:val="endnote reference"/>
    <w:semiHidden/>
    <w:rPr>
      <w:vertAlign w:val="superscript"/>
    </w:rPr>
  </w:style>
  <w:style w:type="character" w:customStyle="1" w:styleId="EndnoteTextChar">
    <w:name w:val="Endnote Text Char"/>
    <w:link w:val="EndnoteText"/>
    <w:semiHidden/>
    <w:rPr>
      <w:sz w:val="20"/>
      <w:szCs w:val="20"/>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7E012B"/>
    <w:rPr>
      <w:color w:val="605E5C"/>
      <w:shd w:val="clear" w:color="auto" w:fill="E1DFDD"/>
    </w:rPr>
  </w:style>
  <w:style w:type="character" w:styleId="FollowedHyperlink">
    <w:name w:val="FollowedHyperlink"/>
    <w:basedOn w:val="DefaultParagraphFont"/>
    <w:uiPriority w:val="99"/>
    <w:semiHidden/>
    <w:unhideWhenUsed/>
    <w:rsid w:val="007E012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ndhanush555-create/DataAnalyticsHeartDiseaseDiabetes.git"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4372</Words>
  <Characters>24921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DHANUSH NAGARAJ</cp:lastModifiedBy>
  <cp:revision>2</cp:revision>
  <dcterms:created xsi:type="dcterms:W3CDTF">2026-05-07T00:39:00Z</dcterms:created>
  <dcterms:modified xsi:type="dcterms:W3CDTF">2026-05-07T00:39:00Z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076f749d-d991-49e0-a8f4-376f01699c70</vt:lpwstr>
  </property>
</Properties>
</file>