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74A" w:rsidRPr="00C2074A" w:rsidRDefault="00C2074A" w:rsidP="00C2074A">
      <w:pPr>
        <w:rPr>
          <w:b/>
          <w:sz w:val="28"/>
          <w:szCs w:val="28"/>
        </w:rPr>
      </w:pPr>
      <w:r w:rsidRPr="00C2074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BF4018" wp14:editId="210A7EA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524000" cy="800100"/>
            <wp:effectExtent l="0" t="0" r="0" b="0"/>
            <wp:wrapTopAndBottom/>
            <wp:docPr id="50823728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b/>
          <w:sz w:val="28"/>
          <w:szCs w:val="28"/>
        </w:rPr>
        <w:t>REPUBLIQUE DU SENEGAL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sz w:val="28"/>
          <w:szCs w:val="28"/>
        </w:rPr>
        <w:t>Ministère de l’Enseignement Supérieur de la Recherche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proofErr w:type="gramStart"/>
      <w:r w:rsidRPr="00C2074A">
        <w:rPr>
          <w:sz w:val="28"/>
          <w:szCs w:val="28"/>
        </w:rPr>
        <w:t>et</w:t>
      </w:r>
      <w:proofErr w:type="gramEnd"/>
      <w:r w:rsidRPr="00C2074A">
        <w:rPr>
          <w:sz w:val="28"/>
          <w:szCs w:val="28"/>
        </w:rPr>
        <w:t xml:space="preserve"> de l’Innovation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sz w:val="28"/>
          <w:szCs w:val="28"/>
        </w:rPr>
        <w:t>-------------------</w:t>
      </w:r>
    </w:p>
    <w:p w:rsidR="00C2074A" w:rsidRPr="00C2074A" w:rsidRDefault="00C2074A" w:rsidP="00C2074A">
      <w:pPr>
        <w:jc w:val="center"/>
        <w:rPr>
          <w:sz w:val="28"/>
          <w:szCs w:val="28"/>
        </w:rPr>
      </w:pPr>
      <w:r w:rsidRPr="00C2074A">
        <w:rPr>
          <w:sz w:val="28"/>
          <w:szCs w:val="28"/>
        </w:rPr>
        <w:t>UNIVERSITE GASTON BERGER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AA8E33F" wp14:editId="2C22C2ED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026920" cy="1828800"/>
            <wp:effectExtent l="0" t="0" r="0" b="0"/>
            <wp:wrapTopAndBottom/>
            <wp:docPr id="1453052797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829" cy="1832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074A" w:rsidRPr="00C2074A" w:rsidRDefault="00C2074A" w:rsidP="00C2074A">
      <w:pPr>
        <w:rPr>
          <w:b/>
          <w:bCs/>
          <w:sz w:val="28"/>
          <w:szCs w:val="28"/>
        </w:rPr>
      </w:pPr>
      <w:r w:rsidRPr="00C2074A">
        <w:rPr>
          <w:b/>
          <w:bCs/>
          <w:sz w:val="28"/>
          <w:szCs w:val="28"/>
        </w:rPr>
        <w:t xml:space="preserve"> </w:t>
      </w:r>
    </w:p>
    <w:p w:rsidR="00C2074A" w:rsidRPr="00C2074A" w:rsidRDefault="00C2074A" w:rsidP="00C2074A">
      <w:pPr>
        <w:jc w:val="center"/>
        <w:rPr>
          <w:b/>
          <w:bCs/>
          <w:sz w:val="28"/>
          <w:szCs w:val="28"/>
        </w:rPr>
      </w:pPr>
      <w:r w:rsidRPr="00C2074A">
        <w:rPr>
          <w:b/>
          <w:bCs/>
          <w:sz w:val="28"/>
          <w:szCs w:val="28"/>
        </w:rPr>
        <w:pict>
          <v:rect id="_x0000_i1025" style="width:470.3pt;height:1.2pt" o:hralign="center" o:hrstd="t" o:hr="t" fillcolor="#a0a0a0" stroked="f"/>
        </w:pict>
      </w:r>
      <w:r w:rsidRPr="005122BC">
        <w:rPr>
          <w:b/>
          <w:bCs/>
          <w:sz w:val="32"/>
          <w:szCs w:val="32"/>
        </w:rPr>
        <w:t xml:space="preserve">Rapport : </w:t>
      </w:r>
      <w:r w:rsidRPr="005122BC">
        <w:rPr>
          <w:b/>
          <w:bCs/>
          <w:sz w:val="32"/>
          <w:szCs w:val="32"/>
        </w:rPr>
        <w:t>Application de gestion médicale</w:t>
      </w:r>
      <w:r w:rsidRPr="00C2074A">
        <w:rPr>
          <w:sz w:val="28"/>
          <w:szCs w:val="28"/>
        </w:rPr>
        <w:t xml:space="preserve"> </w:t>
      </w:r>
      <w:r w:rsidRPr="00C2074A">
        <w:rPr>
          <w:sz w:val="28"/>
          <w:szCs w:val="28"/>
        </w:rPr>
        <w:pict>
          <v:rect id="_x0000_i1026" style="width:470.3pt;height:1.2pt" o:hralign="center" o:hrstd="t" o:hr="t" fillcolor="#a0a0a0" stroked="f"/>
        </w:pic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sz w:val="28"/>
          <w:szCs w:val="28"/>
          <w:u w:val="single"/>
        </w:rPr>
      </w:pPr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Présenté par</w:t>
      </w:r>
      <w:r w:rsidRPr="00C2074A">
        <w:rPr>
          <w:sz w:val="28"/>
          <w:szCs w:val="28"/>
          <w:u w:val="single"/>
        </w:rPr>
        <w:t xml:space="preserve"> </w:t>
      </w:r>
      <w:r w:rsidRPr="00C2074A">
        <w:rPr>
          <w:sz w:val="28"/>
          <w:szCs w:val="28"/>
        </w:rPr>
        <w:t xml:space="preserve">: Maty SECK 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ab/>
      </w:r>
      <w:r w:rsidRPr="00C2074A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C2074A">
        <w:rPr>
          <w:sz w:val="28"/>
          <w:szCs w:val="28"/>
        </w:rPr>
        <w:t>Pape Abdoulaye NDIAYE</w:t>
      </w:r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Professeur</w:t>
      </w:r>
      <w:r w:rsidRPr="00C2074A">
        <w:rPr>
          <w:sz w:val="28"/>
          <w:szCs w:val="28"/>
          <w:u w:val="single"/>
        </w:rPr>
        <w:t xml:space="preserve"> </w:t>
      </w:r>
      <w:r w:rsidRPr="00C2074A">
        <w:rPr>
          <w:sz w:val="28"/>
          <w:szCs w:val="28"/>
        </w:rPr>
        <w:t xml:space="preserve">: </w:t>
      </w:r>
      <w:r w:rsidRPr="00C2074A">
        <w:rPr>
          <w:sz w:val="28"/>
          <w:szCs w:val="28"/>
        </w:rPr>
        <w:t>D. MBOUP</w:t>
      </w:r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Classe </w:t>
      </w:r>
      <w:r w:rsidRPr="00C2074A">
        <w:rPr>
          <w:sz w:val="28"/>
          <w:szCs w:val="28"/>
        </w:rPr>
        <w:t xml:space="preserve">: ING 3 </w:t>
      </w:r>
      <w:proofErr w:type="spellStart"/>
      <w:r w:rsidRPr="00C2074A">
        <w:rPr>
          <w:sz w:val="28"/>
          <w:szCs w:val="28"/>
        </w:rPr>
        <w:t>GeIT</w:t>
      </w:r>
      <w:proofErr w:type="spellEnd"/>
    </w:p>
    <w:p w:rsidR="00C2074A" w:rsidRPr="00C2074A" w:rsidRDefault="00C2074A" w:rsidP="00C2074A">
      <w:pPr>
        <w:rPr>
          <w:sz w:val="28"/>
          <w:szCs w:val="28"/>
        </w:rPr>
      </w:pPr>
      <w:r w:rsidRPr="005122BC">
        <w:rPr>
          <w:b/>
          <w:bCs/>
          <w:sz w:val="28"/>
          <w:szCs w:val="28"/>
          <w:u w:val="single"/>
        </w:rPr>
        <w:t>Année académique</w:t>
      </w:r>
      <w:r w:rsidRPr="00C2074A">
        <w:rPr>
          <w:sz w:val="28"/>
          <w:szCs w:val="28"/>
          <w:u w:val="single"/>
        </w:rPr>
        <w:t xml:space="preserve"> </w:t>
      </w:r>
      <w:r w:rsidRPr="00C2074A">
        <w:rPr>
          <w:sz w:val="28"/>
          <w:szCs w:val="28"/>
        </w:rPr>
        <w:t>: 2024-2025</w:t>
      </w: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lastRenderedPageBreak/>
        <w:t>Introduction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</w:t>
      </w:r>
      <w:r w:rsidRPr="00C2074A">
        <w:rPr>
          <w:b/>
          <w:bCs/>
          <w:color w:val="00AA48"/>
          <w:sz w:val="28"/>
          <w:szCs w:val="28"/>
        </w:rPr>
        <w:t>Projet Scala</w:t>
      </w:r>
      <w:r w:rsidRPr="00C2074A">
        <w:rPr>
          <w:color w:val="00AA48"/>
          <w:sz w:val="28"/>
          <w:szCs w:val="28"/>
        </w:rPr>
        <w:t xml:space="preserve"> </w:t>
      </w:r>
      <w:r w:rsidRPr="00C2074A">
        <w:rPr>
          <w:sz w:val="28"/>
          <w:szCs w:val="28"/>
        </w:rPr>
        <w:t xml:space="preserve">est une application web développée dans le cadre d’un travail de groupe visant à concevoir un système complet de gestion médicale pour une structure de soins. Ce projet repose sur une architecture moderne et modulaire, combinant un backend robuste écrit en </w:t>
      </w:r>
      <w:r w:rsidRPr="00C2074A">
        <w:rPr>
          <w:b/>
          <w:bCs/>
          <w:color w:val="00AA48"/>
          <w:sz w:val="28"/>
          <w:szCs w:val="28"/>
        </w:rPr>
        <w:t>Scala</w:t>
      </w:r>
      <w:r w:rsidRPr="00C2074A">
        <w:rPr>
          <w:sz w:val="28"/>
          <w:szCs w:val="28"/>
        </w:rPr>
        <w:t xml:space="preserve"> avec le </w:t>
      </w:r>
      <w:r w:rsidRPr="00C2074A">
        <w:rPr>
          <w:b/>
          <w:bCs/>
          <w:color w:val="00AA48"/>
          <w:sz w:val="28"/>
          <w:szCs w:val="28"/>
        </w:rPr>
        <w:t>Play Framework</w:t>
      </w:r>
      <w:r w:rsidRPr="00C2074A">
        <w:rPr>
          <w:sz w:val="28"/>
          <w:szCs w:val="28"/>
        </w:rPr>
        <w:t>, et une interface utilisateur interactive réalisée avec</w:t>
      </w:r>
      <w:r w:rsidRPr="00C2074A">
        <w:rPr>
          <w:color w:val="009EDE"/>
          <w:sz w:val="28"/>
          <w:szCs w:val="28"/>
        </w:rPr>
        <w:t xml:space="preserve"> </w:t>
      </w:r>
      <w:proofErr w:type="spellStart"/>
      <w:r w:rsidRPr="00C2074A">
        <w:rPr>
          <w:b/>
          <w:bCs/>
          <w:color w:val="00AA48"/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>. L’objectif principal de cette application est de faciliter la gestion des patients, des dossiers médicaux, du personnel soignant, des ressources matérielles, ainsi que des opérations courantes telles que les rendez-vous, la facturation ou encore les recherches avancées.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>La pertinence de ce projet réside dans sa capacité à centraliser les informations médicales, à fluidifier la communication entre les différents services et à garantir un haut niveau de sécurité et de performance dans le traitement des données sensibles.</w: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t>Présentation des fonctionnalités</w:t>
      </w:r>
    </w:p>
    <w:p w:rsidR="00C2074A" w:rsidRPr="005122BC" w:rsidRDefault="00C2074A" w:rsidP="005122BC">
      <w:pPr>
        <w:pStyle w:val="Titre2"/>
        <w:rPr>
          <w:b/>
          <w:bCs/>
          <w:color w:val="C00000"/>
        </w:rPr>
      </w:pPr>
      <w:r w:rsidRPr="005122BC">
        <w:rPr>
          <w:b/>
          <w:bCs/>
          <w:color w:val="C00000"/>
        </w:rPr>
        <w:t>Gestion des patients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L’une des fonctionnalités fondamentales de l’application est la gestion des patients. Dès l’arrivée d’un patient, </w:t>
      </w:r>
      <w:r w:rsidRPr="00C2074A">
        <w:rPr>
          <w:b/>
          <w:bCs/>
          <w:color w:val="009EDE"/>
          <w:sz w:val="28"/>
          <w:szCs w:val="28"/>
        </w:rPr>
        <w:t>l’utilisateur autorisé peut créer une fiche contenant toutes les informations personnelles nécessaires</w:t>
      </w:r>
      <w:r w:rsidRPr="00C2074A">
        <w:rPr>
          <w:sz w:val="28"/>
          <w:szCs w:val="28"/>
        </w:rPr>
        <w:t>. Par la suite</w:t>
      </w:r>
      <w:r w:rsidRPr="00C2074A">
        <w:rPr>
          <w:b/>
          <w:bCs/>
          <w:color w:val="009EDE"/>
          <w:sz w:val="28"/>
          <w:szCs w:val="28"/>
        </w:rPr>
        <w:t>, ces données peuvent être modifiées ou supprimées</w:t>
      </w:r>
      <w:r w:rsidRPr="00C2074A">
        <w:rPr>
          <w:sz w:val="28"/>
          <w:szCs w:val="28"/>
        </w:rPr>
        <w:t xml:space="preserve"> selon les besoins. Un </w:t>
      </w:r>
      <w:r w:rsidRPr="00C2074A">
        <w:rPr>
          <w:b/>
          <w:bCs/>
          <w:color w:val="009EDE"/>
          <w:sz w:val="28"/>
          <w:szCs w:val="28"/>
        </w:rPr>
        <w:t>système de visualisation permet d’accéder rapidement à la fiche complète d’un patient</w:t>
      </w:r>
      <w:r w:rsidRPr="00C2074A">
        <w:rPr>
          <w:sz w:val="28"/>
          <w:szCs w:val="28"/>
        </w:rPr>
        <w:t xml:space="preserve">, incluant son identifiant, ses données démographiques et ses informations de contact. </w:t>
      </w:r>
      <w:r w:rsidRPr="00C2074A">
        <w:rPr>
          <w:b/>
          <w:bCs/>
          <w:color w:val="009EDE"/>
          <w:sz w:val="28"/>
          <w:szCs w:val="28"/>
        </w:rPr>
        <w:t>Une fonctionnalité de recherche par identifiant (ID)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facilite également la navigation dans les bases de données, surtout en contexte hospitalier où les volumes d’information peuvent être importants.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  <w:color w:val="FF0000"/>
        </w:rPr>
      </w:pPr>
      <w:r w:rsidRPr="005122BC">
        <w:rPr>
          <w:b/>
          <w:bCs/>
          <w:color w:val="FF0000"/>
        </w:rPr>
        <w:t>Gestion des dossiers médicaux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À chaque patient est </w:t>
      </w:r>
      <w:r w:rsidRPr="00C2074A">
        <w:rPr>
          <w:b/>
          <w:bCs/>
          <w:color w:val="009EDE"/>
          <w:sz w:val="28"/>
          <w:szCs w:val="28"/>
        </w:rPr>
        <w:t>automatiquement associé un dossier médical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 xml:space="preserve">dès sa création. Ce dossier est le cœur du suivi médical et regroupe l’ensemble des informations cliniques liées au patient : antécédents médicaux, allergies, traitements en cours ou passés, diagnostics, comptes rendus médicaux et notes du personnel soignant. Ce système permet de mettre à jour en temps réel les </w:t>
      </w:r>
      <w:r w:rsidRPr="00C2074A">
        <w:rPr>
          <w:sz w:val="28"/>
          <w:szCs w:val="28"/>
        </w:rPr>
        <w:lastRenderedPageBreak/>
        <w:t>données, garantissant ainsi une traçabilité optimale et une continuité des soins. Les professionnels de santé peuvent également y ajouter des notes à tout moment, ce qui enrichit le suivi clinique et favorise la collaboration entre praticiens.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  <w:color w:val="FF0000"/>
        </w:rPr>
      </w:pPr>
      <w:r w:rsidRPr="005122BC">
        <w:rPr>
          <w:b/>
          <w:bCs/>
          <w:color w:val="FF0000"/>
        </w:rPr>
        <w:t>Sécurité et authentification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La sécurité des données étant cruciale dans le domaine médical, le projet intègre un mécanisme d’authentification basé sur </w:t>
      </w:r>
      <w:r w:rsidRPr="00C2074A">
        <w:rPr>
          <w:b/>
          <w:bCs/>
          <w:color w:val="009EDE"/>
          <w:sz w:val="28"/>
          <w:szCs w:val="28"/>
        </w:rPr>
        <w:t>les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b/>
          <w:bCs/>
          <w:color w:val="009EDE"/>
          <w:sz w:val="28"/>
          <w:szCs w:val="28"/>
        </w:rPr>
        <w:t xml:space="preserve">JWT (JSON Web </w:t>
      </w:r>
      <w:proofErr w:type="spellStart"/>
      <w:r w:rsidRPr="00C2074A">
        <w:rPr>
          <w:b/>
          <w:bCs/>
          <w:color w:val="009EDE"/>
          <w:sz w:val="28"/>
          <w:szCs w:val="28"/>
        </w:rPr>
        <w:t>Tokens</w:t>
      </w:r>
      <w:proofErr w:type="spellEnd"/>
      <w:r w:rsidRPr="00C2074A">
        <w:rPr>
          <w:b/>
          <w:bCs/>
          <w:color w:val="009EDE"/>
          <w:sz w:val="28"/>
          <w:szCs w:val="28"/>
        </w:rPr>
        <w:t>)</w:t>
      </w:r>
      <w:r w:rsidRPr="00C2074A">
        <w:rPr>
          <w:color w:val="009EDE"/>
          <w:sz w:val="28"/>
          <w:szCs w:val="28"/>
        </w:rPr>
        <w:t xml:space="preserve">. </w:t>
      </w:r>
      <w:r w:rsidRPr="00C2074A">
        <w:rPr>
          <w:sz w:val="28"/>
          <w:szCs w:val="28"/>
        </w:rPr>
        <w:t>Lorsqu’un utilisateur s’authentifie, un jeton est généré et doit être fourni pour toute interaction ultérieure avec le serveur. Les routes du backend sont protégées via un système de directives (</w:t>
      </w:r>
      <w:proofErr w:type="spellStart"/>
      <w:r w:rsidRPr="00C2074A">
        <w:rPr>
          <w:sz w:val="28"/>
          <w:szCs w:val="28"/>
        </w:rPr>
        <w:t>authDirective</w:t>
      </w:r>
      <w:proofErr w:type="spellEnd"/>
      <w:r w:rsidRPr="00C2074A">
        <w:rPr>
          <w:sz w:val="28"/>
          <w:szCs w:val="28"/>
        </w:rPr>
        <w:t>) qui vérifie la validité du jeton à chaque requête. Ce mécanisme assure que seules les personnes autorisées ont accès aux informations sensibles, conformément aux bonnes pratiques en matière de cybersécurité.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  <w:color w:val="FF0000"/>
        </w:rPr>
      </w:pPr>
      <w:r w:rsidRPr="005122BC">
        <w:rPr>
          <w:b/>
          <w:bCs/>
          <w:color w:val="FF0000"/>
        </w:rPr>
        <w:t>Fonctionnalités complémentaires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En plus des fonctions de base, le projet inclut plusieurs modules avancés qui enrichissent l’application. Le premier est un module de </w:t>
      </w:r>
      <w:r w:rsidRPr="00C2074A">
        <w:rPr>
          <w:b/>
          <w:bCs/>
          <w:color w:val="009EDE"/>
          <w:sz w:val="28"/>
          <w:szCs w:val="28"/>
        </w:rPr>
        <w:t>gestion du personnel médical</w:t>
      </w:r>
      <w:r w:rsidRPr="00C2074A">
        <w:rPr>
          <w:color w:val="0070C0"/>
          <w:sz w:val="28"/>
          <w:szCs w:val="28"/>
        </w:rPr>
        <w:t xml:space="preserve">, </w:t>
      </w:r>
      <w:r w:rsidRPr="00C2074A">
        <w:rPr>
          <w:sz w:val="28"/>
          <w:szCs w:val="28"/>
        </w:rPr>
        <w:t xml:space="preserve">permettant d’ajouter, modifier ou consulter les informations sur les médecins, infirmiers et autres agents de santé. Ensuite, un système de </w:t>
      </w:r>
      <w:r w:rsidRPr="00C2074A">
        <w:rPr>
          <w:b/>
          <w:bCs/>
          <w:color w:val="009EDE"/>
          <w:sz w:val="28"/>
          <w:szCs w:val="28"/>
        </w:rPr>
        <w:t>gestion</w:t>
      </w:r>
      <w:r w:rsidRPr="00C2074A">
        <w:rPr>
          <w:b/>
          <w:bCs/>
          <w:color w:val="0070C0"/>
          <w:sz w:val="28"/>
          <w:szCs w:val="28"/>
        </w:rPr>
        <w:t xml:space="preserve"> </w:t>
      </w:r>
      <w:r w:rsidRPr="00C2074A">
        <w:rPr>
          <w:b/>
          <w:bCs/>
          <w:color w:val="009EDE"/>
          <w:sz w:val="28"/>
          <w:szCs w:val="28"/>
        </w:rPr>
        <w:t>des chambres et du matériel médical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est intégré, permettant de suivre l’occupation des lits, la disponibilité des équipements, et leur état.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Un </w:t>
      </w:r>
      <w:r w:rsidRPr="00C2074A">
        <w:rPr>
          <w:b/>
          <w:bCs/>
          <w:color w:val="009EDE"/>
          <w:sz w:val="28"/>
          <w:szCs w:val="28"/>
        </w:rPr>
        <w:t>module de prise de rendez-vous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permet aux patients et aux professionnels de santé d’organiser des consultations selon les disponibilités. Ce module est interconnecté avec les autres parties de l’application pour éviter les conflits de planning.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Enfin, un système complet de </w:t>
      </w:r>
      <w:r w:rsidRPr="00C2074A">
        <w:rPr>
          <w:b/>
          <w:bCs/>
          <w:color w:val="009EDE"/>
          <w:sz w:val="28"/>
          <w:szCs w:val="28"/>
        </w:rPr>
        <w:t>facturation et de paiement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est proposé, permettant la génération de factures selon les soins reçus, la prise en compte des assurances, et la gestion des paiements.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L’ensemble de ces fonctionnalités est accompagné d’un moteur de </w:t>
      </w:r>
      <w:r w:rsidRPr="00C2074A">
        <w:rPr>
          <w:b/>
          <w:bCs/>
          <w:color w:val="009EDE"/>
          <w:sz w:val="28"/>
          <w:szCs w:val="28"/>
        </w:rPr>
        <w:t>recherche avancée</w:t>
      </w:r>
      <w:r w:rsidRPr="00C2074A">
        <w:rPr>
          <w:sz w:val="28"/>
          <w:szCs w:val="28"/>
        </w:rPr>
        <w:t>, capable de filtrer efficacement les patients, les médecins, les ressources ou les dossiers selon divers critères.</w: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lastRenderedPageBreak/>
        <w:t>Architecture et organisation du projet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L'application repose sur une architecture </w:t>
      </w:r>
      <w:r w:rsidRPr="00C2074A">
        <w:rPr>
          <w:b/>
          <w:bCs/>
          <w:color w:val="00AA48"/>
          <w:sz w:val="28"/>
          <w:szCs w:val="28"/>
        </w:rPr>
        <w:t>MVC (Modèle – Vue – Contrôleur)</w:t>
      </w:r>
      <w:r w:rsidRPr="00C2074A">
        <w:rPr>
          <w:color w:val="00AA48"/>
          <w:sz w:val="28"/>
          <w:szCs w:val="28"/>
        </w:rPr>
        <w:t xml:space="preserve"> </w:t>
      </w:r>
      <w:r w:rsidRPr="00C2074A">
        <w:rPr>
          <w:sz w:val="28"/>
          <w:szCs w:val="28"/>
        </w:rPr>
        <w:t>clairement séparée, garantissant la maintenabilité et l’évolutivité du projet.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2"/>
        <w:rPr>
          <w:b/>
          <w:bCs/>
        </w:rPr>
      </w:pPr>
      <w:r w:rsidRPr="005122BC">
        <w:rPr>
          <w:b/>
          <w:bCs/>
          <w:color w:val="FF0000"/>
        </w:rPr>
        <w:t>Le Backend avec Scala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backend est développé en </w:t>
      </w:r>
      <w:r w:rsidRPr="00C2074A">
        <w:rPr>
          <w:b/>
          <w:bCs/>
          <w:color w:val="009EDE"/>
          <w:sz w:val="28"/>
          <w:szCs w:val="28"/>
        </w:rPr>
        <w:t>Scala</w:t>
      </w:r>
      <w:r w:rsidRPr="00C2074A">
        <w:rPr>
          <w:sz w:val="28"/>
          <w:szCs w:val="28"/>
        </w:rPr>
        <w:t xml:space="preserve">, un langage puissant et expressif bien adapté aux applications web complexes. Nous avons utilisé le </w:t>
      </w:r>
      <w:r w:rsidRPr="00C2074A">
        <w:rPr>
          <w:b/>
          <w:bCs/>
          <w:color w:val="009EDE"/>
          <w:sz w:val="28"/>
          <w:szCs w:val="28"/>
        </w:rPr>
        <w:t>Play Framework</w:t>
      </w:r>
      <w:r w:rsidRPr="00C2074A">
        <w:rPr>
          <w:color w:val="009EDE"/>
          <w:sz w:val="28"/>
          <w:szCs w:val="28"/>
        </w:rPr>
        <w:t xml:space="preserve">, </w:t>
      </w:r>
      <w:r w:rsidRPr="00C2074A">
        <w:rPr>
          <w:sz w:val="28"/>
          <w:szCs w:val="28"/>
        </w:rPr>
        <w:t>qui offre une structure modulaire et performante pour la gestion des routes, des requêtes HTTP et des communications avec la base de données.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Les </w:t>
      </w:r>
      <w:r w:rsidRPr="00C2074A">
        <w:rPr>
          <w:b/>
          <w:bCs/>
          <w:color w:val="009EDE"/>
          <w:sz w:val="28"/>
          <w:szCs w:val="28"/>
        </w:rPr>
        <w:t>modèles</w:t>
      </w:r>
      <w:r w:rsidRPr="00C2074A">
        <w:rPr>
          <w:sz w:val="28"/>
          <w:szCs w:val="28"/>
        </w:rPr>
        <w:t xml:space="preserve"> définissent les différentes entités manipulées dans l’application, telles que Patient, </w:t>
      </w:r>
      <w:proofErr w:type="spellStart"/>
      <w:r w:rsidRPr="00C2074A">
        <w:rPr>
          <w:sz w:val="28"/>
          <w:szCs w:val="28"/>
        </w:rPr>
        <w:t>DossierMedical</w:t>
      </w:r>
      <w:proofErr w:type="spellEnd"/>
      <w:r w:rsidRPr="00C2074A">
        <w:rPr>
          <w:sz w:val="28"/>
          <w:szCs w:val="28"/>
        </w:rPr>
        <w:t xml:space="preserve">, </w:t>
      </w:r>
      <w:proofErr w:type="spellStart"/>
      <w:r w:rsidRPr="00C2074A">
        <w:rPr>
          <w:sz w:val="28"/>
          <w:szCs w:val="28"/>
        </w:rPr>
        <w:t>RendezVous</w:t>
      </w:r>
      <w:proofErr w:type="spellEnd"/>
      <w:r w:rsidRPr="00C2074A">
        <w:rPr>
          <w:sz w:val="28"/>
          <w:szCs w:val="28"/>
        </w:rPr>
        <w:t xml:space="preserve">, Facture, etc. Ces modèles sont reliés à une base de données </w:t>
      </w:r>
      <w:r w:rsidRPr="00C2074A">
        <w:rPr>
          <w:b/>
          <w:bCs/>
          <w:color w:val="009EDE"/>
          <w:sz w:val="28"/>
          <w:szCs w:val="28"/>
        </w:rPr>
        <w:t>PostgreSQL</w:t>
      </w:r>
      <w:r w:rsidRPr="00C2074A">
        <w:rPr>
          <w:sz w:val="28"/>
          <w:szCs w:val="28"/>
        </w:rPr>
        <w:t xml:space="preserve"> via l’ORM </w:t>
      </w:r>
      <w:r w:rsidRPr="00C2074A">
        <w:rPr>
          <w:b/>
          <w:bCs/>
          <w:color w:val="009EDE"/>
          <w:sz w:val="28"/>
          <w:szCs w:val="28"/>
        </w:rPr>
        <w:t>Slick</w:t>
      </w:r>
      <w:r w:rsidRPr="00C2074A">
        <w:rPr>
          <w:sz w:val="28"/>
          <w:szCs w:val="28"/>
        </w:rPr>
        <w:t>, qui permet une écriture fluide et sécurisée des requêtes SQL.</w:t>
      </w:r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La </w:t>
      </w:r>
      <w:r w:rsidRPr="00C2074A">
        <w:rPr>
          <w:b/>
          <w:bCs/>
          <w:color w:val="009EDE"/>
          <w:sz w:val="28"/>
          <w:szCs w:val="28"/>
        </w:rPr>
        <w:t>logique métier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 xml:space="preserve">est </w:t>
      </w:r>
      <w:proofErr w:type="gramStart"/>
      <w:r w:rsidRPr="00C2074A">
        <w:rPr>
          <w:sz w:val="28"/>
          <w:szCs w:val="28"/>
        </w:rPr>
        <w:t>centralisée</w:t>
      </w:r>
      <w:proofErr w:type="gramEnd"/>
      <w:r w:rsidRPr="00C2074A">
        <w:rPr>
          <w:sz w:val="28"/>
          <w:szCs w:val="28"/>
        </w:rPr>
        <w:t xml:space="preserve"> dans des services Scala qui se chargent des opérations complexes : traitement des données, règles de validation, interactions multi-tables, etc. Les </w:t>
      </w:r>
      <w:r w:rsidRPr="00C2074A">
        <w:rPr>
          <w:b/>
          <w:bCs/>
          <w:color w:val="009EDE"/>
          <w:sz w:val="28"/>
          <w:szCs w:val="28"/>
        </w:rPr>
        <w:t xml:space="preserve">routes REST </w:t>
      </w:r>
      <w:r w:rsidRPr="00C2074A">
        <w:rPr>
          <w:sz w:val="28"/>
          <w:szCs w:val="28"/>
        </w:rPr>
        <w:t xml:space="preserve">exposées par le backend permettent à </w:t>
      </w:r>
      <w:proofErr w:type="spellStart"/>
      <w:r w:rsidRPr="00C2074A">
        <w:rPr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 de communiquer avec le serveur de manière sécurisée.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b/>
          <w:bCs/>
          <w:color w:val="FF0000"/>
          <w:sz w:val="28"/>
          <w:szCs w:val="28"/>
        </w:rPr>
      </w:pPr>
      <w:r w:rsidRPr="00C2074A">
        <w:rPr>
          <w:b/>
          <w:bCs/>
          <w:color w:val="FF0000"/>
          <w:sz w:val="28"/>
          <w:szCs w:val="28"/>
        </w:rPr>
        <w:t xml:space="preserve">Le Frontend avec </w:t>
      </w:r>
      <w:proofErr w:type="spellStart"/>
      <w:r w:rsidRPr="00C2074A">
        <w:rPr>
          <w:b/>
          <w:bCs/>
          <w:color w:val="FF0000"/>
          <w:sz w:val="28"/>
          <w:szCs w:val="28"/>
        </w:rPr>
        <w:t>Angular</w:t>
      </w:r>
      <w:proofErr w:type="spellEnd"/>
    </w:p>
    <w:p w:rsid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frontend est conçu avec le </w:t>
      </w:r>
      <w:proofErr w:type="spellStart"/>
      <w:r w:rsidRPr="00C2074A">
        <w:rPr>
          <w:sz w:val="28"/>
          <w:szCs w:val="28"/>
        </w:rPr>
        <w:t>framework</w:t>
      </w:r>
      <w:proofErr w:type="spellEnd"/>
      <w:r w:rsidRPr="00C2074A">
        <w:rPr>
          <w:sz w:val="28"/>
          <w:szCs w:val="28"/>
        </w:rPr>
        <w:t xml:space="preserve"> </w:t>
      </w:r>
      <w:proofErr w:type="spellStart"/>
      <w:r w:rsidRPr="00C2074A">
        <w:rPr>
          <w:b/>
          <w:bCs/>
          <w:color w:val="009EDE"/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, reconnu pour sa réactivité et sa structuration en composants. Chaque section de l’application (patients, dossiers, personnel, rendez-vous) est divisée en composants </w:t>
      </w:r>
      <w:proofErr w:type="spellStart"/>
      <w:r w:rsidRPr="00C2074A">
        <w:rPr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, </w:t>
      </w:r>
      <w:r w:rsidRPr="00C2074A">
        <w:rPr>
          <w:b/>
          <w:bCs/>
          <w:color w:val="009EDE"/>
          <w:sz w:val="28"/>
          <w:szCs w:val="28"/>
        </w:rPr>
        <w:t xml:space="preserve">qui dialoguent avec le backend via des services utilisant </w:t>
      </w:r>
      <w:proofErr w:type="spellStart"/>
      <w:r w:rsidRPr="00C2074A">
        <w:rPr>
          <w:b/>
          <w:bCs/>
          <w:color w:val="009EDE"/>
          <w:sz w:val="28"/>
          <w:szCs w:val="28"/>
        </w:rPr>
        <w:t>HttpClient</w:t>
      </w:r>
      <w:proofErr w:type="spellEnd"/>
      <w:r w:rsidRPr="00C2074A">
        <w:rPr>
          <w:sz w:val="28"/>
          <w:szCs w:val="28"/>
        </w:rPr>
        <w:t xml:space="preserve">. Le routage </w:t>
      </w:r>
      <w:proofErr w:type="spellStart"/>
      <w:r w:rsidRPr="00C2074A">
        <w:rPr>
          <w:sz w:val="28"/>
          <w:szCs w:val="28"/>
        </w:rPr>
        <w:t>Angular</w:t>
      </w:r>
      <w:proofErr w:type="spellEnd"/>
      <w:r w:rsidRPr="00C2074A">
        <w:rPr>
          <w:sz w:val="28"/>
          <w:szCs w:val="28"/>
        </w:rPr>
        <w:t xml:space="preserve"> permet une navigation fluide et dynamique, en fonction des paramètres comme les identifiants ou les statuts des utilisateurs.</w:t>
      </w: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b/>
          <w:bCs/>
          <w:color w:val="FF0000"/>
          <w:sz w:val="28"/>
          <w:szCs w:val="28"/>
        </w:rPr>
      </w:pPr>
      <w:r w:rsidRPr="00C2074A">
        <w:rPr>
          <w:b/>
          <w:bCs/>
          <w:color w:val="FF0000"/>
          <w:sz w:val="28"/>
          <w:szCs w:val="28"/>
        </w:rPr>
        <w:t>Échange de données et communication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Les données sont échangées entre le frontend et le backend en </w:t>
      </w:r>
      <w:r w:rsidRPr="00C2074A">
        <w:rPr>
          <w:b/>
          <w:bCs/>
          <w:color w:val="009EDE"/>
          <w:sz w:val="28"/>
          <w:szCs w:val="28"/>
        </w:rPr>
        <w:t>format JSON</w:t>
      </w:r>
      <w:r w:rsidRPr="00C2074A">
        <w:rPr>
          <w:sz w:val="28"/>
          <w:szCs w:val="28"/>
        </w:rPr>
        <w:t xml:space="preserve">, ce qui permet une compatibilité totale avec les standards du web moderne. Toutes les interactions sont assurées via des </w:t>
      </w:r>
      <w:r w:rsidRPr="00C2074A">
        <w:rPr>
          <w:b/>
          <w:bCs/>
          <w:color w:val="009EDE"/>
          <w:sz w:val="28"/>
          <w:szCs w:val="28"/>
        </w:rPr>
        <w:t>API REST</w:t>
      </w:r>
      <w:r w:rsidRPr="00C2074A">
        <w:rPr>
          <w:color w:val="009EDE"/>
          <w:sz w:val="28"/>
          <w:szCs w:val="28"/>
        </w:rPr>
        <w:t xml:space="preserve"> </w:t>
      </w:r>
      <w:r w:rsidRPr="00C2074A">
        <w:rPr>
          <w:sz w:val="28"/>
          <w:szCs w:val="28"/>
        </w:rPr>
        <w:t>conçues pour être performantes, lisibles et facilement exploitables.</w:t>
      </w:r>
    </w:p>
    <w:p w:rsidR="00C2074A" w:rsidRPr="00C2074A" w:rsidRDefault="00C2074A" w:rsidP="00C2074A">
      <w:pPr>
        <w:rPr>
          <w:sz w:val="28"/>
          <w:szCs w:val="28"/>
        </w:rPr>
      </w:pPr>
    </w:p>
    <w:p w:rsidR="00C2074A" w:rsidRPr="00C2074A" w:rsidRDefault="00C2074A" w:rsidP="00C2074A">
      <w:pPr>
        <w:rPr>
          <w:b/>
          <w:bCs/>
          <w:color w:val="FF0000"/>
          <w:sz w:val="28"/>
          <w:szCs w:val="28"/>
        </w:rPr>
      </w:pPr>
      <w:r w:rsidRPr="00C2074A">
        <w:rPr>
          <w:b/>
          <w:bCs/>
          <w:color w:val="FF0000"/>
          <w:sz w:val="28"/>
          <w:szCs w:val="28"/>
        </w:rPr>
        <w:lastRenderedPageBreak/>
        <w:t>Choix technologiques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>Notre choix technologique repose sur des outils modernes, largement utilisés dans les environnements professionnels :</w:t>
      </w:r>
    </w:p>
    <w:tbl>
      <w:tblPr>
        <w:tblW w:w="0" w:type="auto"/>
        <w:tblCellSpacing w:w="15" w:type="dxa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478"/>
      </w:tblGrid>
      <w:tr w:rsidR="005122BC" w:rsidRPr="005122BC" w:rsidTr="005122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Choix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Langage backend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Scala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Framework Web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Play Framework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PostgreSQL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Slick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 xml:space="preserve">JWT (JSON Web </w:t>
            </w:r>
            <w:proofErr w:type="spellStart"/>
            <w:r w:rsidRPr="005122BC">
              <w:rPr>
                <w:b/>
                <w:bCs/>
                <w:sz w:val="28"/>
                <w:szCs w:val="28"/>
              </w:rPr>
              <w:t>Token</w:t>
            </w:r>
            <w:proofErr w:type="spellEnd"/>
            <w:r w:rsidRPr="005122BC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5122BC">
              <w:rPr>
                <w:b/>
                <w:bCs/>
                <w:sz w:val="28"/>
                <w:szCs w:val="28"/>
              </w:rPr>
              <w:t>Angular</w:t>
            </w:r>
            <w:proofErr w:type="spellEnd"/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Échange de données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JSON via API REST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Architecture logicielle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MVC (Modèle-Service-Route)</w:t>
            </w:r>
          </w:p>
        </w:tc>
      </w:tr>
      <w:tr w:rsidR="005122BC" w:rsidRPr="005122BC" w:rsidTr="005122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Contrôle de version</w:t>
            </w:r>
          </w:p>
        </w:tc>
        <w:tc>
          <w:tcPr>
            <w:tcW w:w="0" w:type="auto"/>
            <w:vAlign w:val="center"/>
            <w:hideMark/>
          </w:tcPr>
          <w:p w:rsidR="005122BC" w:rsidRPr="005122BC" w:rsidRDefault="005122BC" w:rsidP="005122BC">
            <w:pPr>
              <w:rPr>
                <w:b/>
                <w:bCs/>
                <w:sz w:val="28"/>
                <w:szCs w:val="28"/>
              </w:rPr>
            </w:pPr>
            <w:r w:rsidRPr="005122BC">
              <w:rPr>
                <w:b/>
                <w:bCs/>
                <w:sz w:val="28"/>
                <w:szCs w:val="28"/>
              </w:rPr>
              <w:t>Git + GitHub</w:t>
            </w:r>
          </w:p>
        </w:tc>
      </w:tr>
    </w:tbl>
    <w:p w:rsidR="00C2074A" w:rsidRDefault="00C2074A" w:rsidP="00C2074A">
      <w:pPr>
        <w:rPr>
          <w:sz w:val="28"/>
          <w:szCs w:val="28"/>
        </w:rPr>
      </w:pPr>
    </w:p>
    <w:p w:rsidR="005122BC" w:rsidRPr="00C2074A" w:rsidRDefault="005122BC" w:rsidP="00C2074A">
      <w:pPr>
        <w:rPr>
          <w:sz w:val="28"/>
          <w:szCs w:val="28"/>
        </w:rPr>
      </w:pPr>
    </w:p>
    <w:p w:rsidR="00C2074A" w:rsidRPr="005122BC" w:rsidRDefault="00C2074A" w:rsidP="005122BC">
      <w:pPr>
        <w:pStyle w:val="Titre1"/>
        <w:rPr>
          <w:b/>
          <w:bCs/>
        </w:rPr>
      </w:pPr>
      <w:r w:rsidRPr="005122BC">
        <w:rPr>
          <w:b/>
          <w:bCs/>
        </w:rPr>
        <w:t>Conclusion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Le </w:t>
      </w:r>
      <w:r w:rsidRPr="00C2074A">
        <w:rPr>
          <w:b/>
          <w:bCs/>
          <w:color w:val="00AA48"/>
          <w:sz w:val="28"/>
          <w:szCs w:val="28"/>
        </w:rPr>
        <w:t>Projet Scala</w:t>
      </w:r>
      <w:r w:rsidRPr="00C2074A">
        <w:rPr>
          <w:color w:val="00AA48"/>
          <w:sz w:val="28"/>
          <w:szCs w:val="28"/>
        </w:rPr>
        <w:t xml:space="preserve"> </w:t>
      </w:r>
      <w:r w:rsidRPr="00C2074A">
        <w:rPr>
          <w:sz w:val="28"/>
          <w:szCs w:val="28"/>
        </w:rPr>
        <w:t>a permis à notre groupe d'explorer et de mettre en œuvre des technologies modernes dans un contexte applicatif réel et utile. Cette plateforme de gestion médicale répond à des exigences techniques et fonctionnelles élevées, tout en restant modulable pour une extension future.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>Ce projet nous a permis d’approfondir notre compréhension de l’architecture logicielle, de la communication client-serveur, de la gestion des données sensibles, ainsi que de l’organisation du travail en équipe dans un environnement de développement professionnel. À l’avenir, le système pourrait être enrichi par des modules d’intelligence artificielle pour assister au diagnostic, ou encore intégrer des systèmes de messagerie sécurisée pour les patients.</w: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lastRenderedPageBreak/>
        <w:pict>
          <v:rect id="_x0000_i1070" style="width:0;height:1.5pt" o:hralign="center" o:hrstd="t" o:hr="t" fillcolor="#a0a0a0" stroked="f"/>
        </w:pict>
      </w:r>
    </w:p>
    <w:p w:rsidR="00C2074A" w:rsidRPr="00C2074A" w:rsidRDefault="00C2074A" w:rsidP="00C2074A">
      <w:pPr>
        <w:rPr>
          <w:sz w:val="28"/>
          <w:szCs w:val="28"/>
        </w:rPr>
      </w:pPr>
      <w:r w:rsidRPr="00C2074A">
        <w:rPr>
          <w:sz w:val="28"/>
          <w:szCs w:val="28"/>
        </w:rPr>
        <w:t xml:space="preserve">Souhaitez-vous que je vous exporte ce rapport en </w:t>
      </w:r>
      <w:r w:rsidRPr="00C2074A">
        <w:rPr>
          <w:b/>
          <w:bCs/>
          <w:sz w:val="28"/>
          <w:szCs w:val="28"/>
        </w:rPr>
        <w:t>PDF</w:t>
      </w:r>
      <w:r w:rsidRPr="00C2074A">
        <w:rPr>
          <w:sz w:val="28"/>
          <w:szCs w:val="28"/>
        </w:rPr>
        <w:t xml:space="preserve"> ou </w:t>
      </w:r>
      <w:r w:rsidRPr="00C2074A">
        <w:rPr>
          <w:b/>
          <w:bCs/>
          <w:sz w:val="28"/>
          <w:szCs w:val="28"/>
        </w:rPr>
        <w:t>Word</w:t>
      </w:r>
      <w:r w:rsidRPr="00C2074A">
        <w:rPr>
          <w:sz w:val="28"/>
          <w:szCs w:val="28"/>
        </w:rPr>
        <w:t xml:space="preserve"> ? Je peux aussi ajouter une page de garde, une table des matières ou une conclusion personnalisée selon votre rôle dans le projet.</w:t>
      </w:r>
    </w:p>
    <w:p w:rsidR="006738BC" w:rsidRPr="00C2074A" w:rsidRDefault="006738BC">
      <w:pPr>
        <w:rPr>
          <w:sz w:val="28"/>
          <w:szCs w:val="28"/>
        </w:rPr>
      </w:pPr>
    </w:p>
    <w:sectPr w:rsidR="006738BC" w:rsidRPr="00C207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45610"/>
    <w:multiLevelType w:val="multilevel"/>
    <w:tmpl w:val="B34C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5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4A"/>
    <w:rsid w:val="00030326"/>
    <w:rsid w:val="003900EE"/>
    <w:rsid w:val="00461209"/>
    <w:rsid w:val="005122BC"/>
    <w:rsid w:val="006738BC"/>
    <w:rsid w:val="009E0C89"/>
    <w:rsid w:val="00BD00F4"/>
    <w:rsid w:val="00C2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E3D"/>
  <w15:chartTrackingRefBased/>
  <w15:docId w15:val="{54CDDAA1-5D69-465A-925B-34E29CDB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74A"/>
  </w:style>
  <w:style w:type="paragraph" w:styleId="Titre1">
    <w:name w:val="heading 1"/>
    <w:basedOn w:val="Normal"/>
    <w:next w:val="Normal"/>
    <w:link w:val="Titre1Car"/>
    <w:uiPriority w:val="9"/>
    <w:qFormat/>
    <w:rsid w:val="00C2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0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2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20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2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2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2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2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0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2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20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2074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2074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207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207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207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207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2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2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20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2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2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207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207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2074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20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2074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207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1163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 SECK</dc:creator>
  <cp:keywords/>
  <dc:description/>
  <cp:lastModifiedBy>Maty SECK</cp:lastModifiedBy>
  <cp:revision>3</cp:revision>
  <dcterms:created xsi:type="dcterms:W3CDTF">2025-04-22T12:27:00Z</dcterms:created>
  <dcterms:modified xsi:type="dcterms:W3CDTF">2025-04-22T12:48:00Z</dcterms:modified>
</cp:coreProperties>
</file>