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778E" w:rsidRDefault="00A4778E" w:rsidP="00A4778E">
      <w:bookmarkStart w:id="0" w:name="_GoBack"/>
      <w:bookmarkEnd w:id="0"/>
    </w:p>
    <w:p w:rsidR="00A4778E" w:rsidRPr="00A4778E" w:rsidRDefault="00A4778E" w:rsidP="00A4778E">
      <w:pPr>
        <w:pStyle w:val="Titre"/>
        <w:rPr>
          <w:color w:val="FF0000"/>
          <w:u w:val="single"/>
        </w:rPr>
      </w:pPr>
      <w:r w:rsidRPr="00A4778E">
        <w:rPr>
          <w:color w:val="FF0000"/>
          <w:u w:val="single"/>
        </w:rPr>
        <w:t>Rapport : Projet IoT - Node-RED et Adafruit IO (MQTT)</w:t>
      </w:r>
    </w:p>
    <w:p w:rsidR="00A4778E" w:rsidRDefault="00A4778E" w:rsidP="00A4778E"/>
    <w:p w:rsidR="00A4778E" w:rsidRPr="000C3942" w:rsidRDefault="00A4778E" w:rsidP="000C3942">
      <w:pPr>
        <w:pStyle w:val="Titre1"/>
        <w:rPr>
          <w:b/>
        </w:rPr>
      </w:pPr>
      <w:r w:rsidRPr="000C3942">
        <w:t xml:space="preserve">   </w:t>
      </w:r>
      <w:r w:rsidR="000C3942" w:rsidRPr="000C3942">
        <w:rPr>
          <w:b/>
        </w:rPr>
        <w:t>1</w:t>
      </w:r>
      <w:r w:rsidRPr="000C3942">
        <w:rPr>
          <w:b/>
        </w:rPr>
        <w:t>. Introduction</w:t>
      </w:r>
    </w:p>
    <w:p w:rsidR="00A4778E" w:rsidRDefault="00A4778E" w:rsidP="00A4778E">
      <w:r>
        <w:t>Ce TP a pour objectif de mettre en place un système IoT permettant de récupérer des données de capteurs via la plateforme cloud Adafruit IO et de les afficher dans un tableau de bord temps réel utilisant Node-RED. Nous avons simulé un environnement de capteurs en ajoutant manuellement des valeurs de température et d'humidité dans les feeds Adafruit IO, puis configuré Node-RED pour recevoir ces données via le protocole MQTT et les visualiser via des widgets dashboard.</w:t>
      </w:r>
    </w:p>
    <w:p w:rsidR="00A4778E" w:rsidRPr="000C3942" w:rsidRDefault="000C3942" w:rsidP="000C3942">
      <w:pPr>
        <w:pStyle w:val="Titre1"/>
        <w:rPr>
          <w:b/>
        </w:rPr>
      </w:pPr>
      <w:r w:rsidRPr="000C3942">
        <w:rPr>
          <w:b/>
        </w:rPr>
        <w:t>2</w:t>
      </w:r>
      <w:r w:rsidR="00A4778E" w:rsidRPr="000C3942">
        <w:rPr>
          <w:b/>
        </w:rPr>
        <w:t>. Présentation des outils utilisés</w:t>
      </w:r>
    </w:p>
    <w:p w:rsidR="006F6615" w:rsidRPr="006F6615" w:rsidRDefault="006F6615" w:rsidP="006F6615">
      <w:pPr>
        <w:pStyle w:val="Titre3"/>
        <w:rPr>
          <w:u w:val="single"/>
        </w:rPr>
      </w:pPr>
      <w:r w:rsidRPr="006F6615">
        <w:rPr>
          <w:u w:val="single"/>
        </w:rPr>
        <w:t>Adafruit IO</w:t>
      </w:r>
    </w:p>
    <w:p w:rsidR="006F6615" w:rsidRDefault="006F6615" w:rsidP="006F6615">
      <w:r>
        <w:t xml:space="preserve">Adafruit IO est une plateforme IoT qui permet de créer, stocker et visualiser des données provenant de différents capteurs ou applications. Elle fonctionne grâce à des feeds (flux de données) et peut </w:t>
      </w:r>
      <w:r>
        <w:t>être utilisée via MQTT ou HTTP.</w:t>
      </w:r>
    </w:p>
    <w:p w:rsidR="006F6615" w:rsidRPr="006F6615" w:rsidRDefault="006F6615" w:rsidP="006F6615">
      <w:pPr>
        <w:pStyle w:val="Titre3"/>
        <w:rPr>
          <w:u w:val="single"/>
        </w:rPr>
      </w:pPr>
      <w:r w:rsidRPr="006F6615">
        <w:rPr>
          <w:u w:val="single"/>
        </w:rPr>
        <w:t>MQTT</w:t>
      </w:r>
    </w:p>
    <w:p w:rsidR="006F6615" w:rsidRDefault="006F6615" w:rsidP="006F6615">
      <w:r>
        <w:t>MQTT est un protocole de messagerie léger basé sur un modèle publish/sub</w:t>
      </w:r>
      <w:r>
        <w:t>scribe. Il est très utilisé en I</w:t>
      </w:r>
      <w:r>
        <w:t>oT car il consomme peu de ressources et permet une transmission rapide et fiable des données.</w:t>
      </w:r>
    </w:p>
    <w:p w:rsidR="006F6615" w:rsidRPr="006F6615" w:rsidRDefault="006F6615" w:rsidP="006F6615">
      <w:pPr>
        <w:pStyle w:val="Titre3"/>
        <w:rPr>
          <w:u w:val="single"/>
        </w:rPr>
      </w:pPr>
      <w:r w:rsidRPr="006F6615">
        <w:rPr>
          <w:u w:val="single"/>
        </w:rPr>
        <w:t>Node-RED</w:t>
      </w:r>
    </w:p>
    <w:p w:rsidR="006F6615" w:rsidRDefault="006F6615" w:rsidP="006F6615">
      <w:r>
        <w:t>Node-RED est un outil de programmation visuelle permettant de connecter des équipements, API ou services entre eux. Dans ce TP, il sert à recevoir les données publiées sur Adafruit IO, les convertir et les afficher dans un dashboard interactif.</w:t>
      </w:r>
      <w:r>
        <w:t xml:space="preserve">      </w:t>
      </w:r>
    </w:p>
    <w:p w:rsidR="006F6615" w:rsidRPr="000C3942" w:rsidRDefault="006F6615" w:rsidP="000C3942">
      <w:pPr>
        <w:pStyle w:val="Titre1"/>
        <w:rPr>
          <w:b/>
        </w:rPr>
      </w:pPr>
      <w:r w:rsidRPr="000C3942">
        <w:rPr>
          <w:b/>
        </w:rPr>
        <w:t xml:space="preserve">        </w:t>
      </w:r>
      <w:r w:rsidR="000C3942" w:rsidRPr="000C3942">
        <w:rPr>
          <w:b/>
        </w:rPr>
        <w:t>3</w:t>
      </w:r>
      <w:r w:rsidRPr="000C3942">
        <w:rPr>
          <w:b/>
        </w:rPr>
        <w:t>. Création des feeds sur Adafruit IO</w:t>
      </w:r>
    </w:p>
    <w:p w:rsidR="006F6615" w:rsidRDefault="006F6615" w:rsidP="006F6615">
      <w:r>
        <w:t>No</w:t>
      </w:r>
      <w:r>
        <w:t>us avons cr</w:t>
      </w:r>
      <w:r>
        <w:t>éé deux feeds sur Adafruit IO :</w:t>
      </w:r>
    </w:p>
    <w:p w:rsidR="006F6615" w:rsidRDefault="006F6615" w:rsidP="006F6615">
      <w:r>
        <w:t xml:space="preserve">· </w:t>
      </w:r>
      <w:r>
        <w:t>Temperature</w:t>
      </w:r>
    </w:p>
    <w:p w:rsidR="006F6615" w:rsidRDefault="006F6615" w:rsidP="006F6615">
      <w:r>
        <w:t xml:space="preserve">· </w:t>
      </w:r>
      <w:r>
        <w:t>Humidite</w:t>
      </w:r>
    </w:p>
    <w:p w:rsidR="006F6615" w:rsidRDefault="006F6615" w:rsidP="006F6615">
      <w:r>
        <w:t>Identifiants récupérés :</w:t>
      </w:r>
    </w:p>
    <w:p w:rsidR="006F6615" w:rsidRDefault="006F6615" w:rsidP="006F6615">
      <w:r>
        <w:t>· AIO Username : ndeyadavido</w:t>
      </w:r>
    </w:p>
    <w:p w:rsidR="00897029" w:rsidRDefault="006F6615" w:rsidP="00A4778E">
      <w:r>
        <w:t>· AIO K</w:t>
      </w:r>
      <w:r w:rsidR="00AA1327">
        <w:t xml:space="preserve">ey : </w:t>
      </w:r>
      <w:r w:rsidR="00AA1327" w:rsidRPr="00AA1327">
        <w:t>aio_YTpl29EIKKbLfLHRLhl7jE2DaLlm</w:t>
      </w:r>
    </w:p>
    <w:p w:rsidR="00AA1327" w:rsidRDefault="00AA1327" w:rsidP="00A4778E">
      <w:r>
        <w:rPr>
          <w:noProof/>
          <w:lang w:eastAsia="fr-FR"/>
        </w:rPr>
        <w:lastRenderedPageBreak/>
        <w:drawing>
          <wp:inline distT="0" distB="0" distL="0" distR="0" wp14:anchorId="58617C1F" wp14:editId="2EE38868">
            <wp:extent cx="5760720" cy="3024505"/>
            <wp:effectExtent l="0" t="0" r="0" b="444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y.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3024505"/>
                    </a:xfrm>
                    <a:prstGeom prst="rect">
                      <a:avLst/>
                    </a:prstGeom>
                  </pic:spPr>
                </pic:pic>
              </a:graphicData>
            </a:graphic>
          </wp:inline>
        </w:drawing>
      </w:r>
    </w:p>
    <w:p w:rsidR="00AA1327" w:rsidRDefault="00AA1327" w:rsidP="00A4778E">
      <w:r>
        <w:rPr>
          <w:noProof/>
          <w:lang w:eastAsia="fr-FR"/>
        </w:rPr>
        <w:drawing>
          <wp:inline distT="0" distB="0" distL="0" distR="0" wp14:anchorId="69F4BAC5" wp14:editId="6CAE1239">
            <wp:extent cx="5760720" cy="3024505"/>
            <wp:effectExtent l="0" t="0" r="0" b="444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dvdvd.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024505"/>
                    </a:xfrm>
                    <a:prstGeom prst="rect">
                      <a:avLst/>
                    </a:prstGeom>
                  </pic:spPr>
                </pic:pic>
              </a:graphicData>
            </a:graphic>
          </wp:inline>
        </w:drawing>
      </w:r>
    </w:p>
    <w:p w:rsidR="009C3B2D" w:rsidRDefault="00AA1327" w:rsidP="00A4778E">
      <w:r>
        <w:rPr>
          <w:noProof/>
          <w:lang w:eastAsia="fr-FR"/>
        </w:rPr>
        <w:lastRenderedPageBreak/>
        <w:drawing>
          <wp:inline distT="0" distB="0" distL="0" distR="0" wp14:anchorId="6CFDFBCE" wp14:editId="66B20BA3">
            <wp:extent cx="5760720" cy="3024505"/>
            <wp:effectExtent l="0" t="0" r="0" b="44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024505"/>
                    </a:xfrm>
                    <a:prstGeom prst="rect">
                      <a:avLst/>
                    </a:prstGeom>
                  </pic:spPr>
                </pic:pic>
              </a:graphicData>
            </a:graphic>
          </wp:inline>
        </w:drawing>
      </w:r>
      <w:r w:rsidR="006F6615">
        <w:t xml:space="preserve"> </w:t>
      </w:r>
    </w:p>
    <w:p w:rsidR="00AA1327" w:rsidRDefault="00AA1327" w:rsidP="00A4778E">
      <w:r>
        <w:rPr>
          <w:noProof/>
          <w:lang w:eastAsia="fr-FR"/>
        </w:rPr>
        <w:drawing>
          <wp:inline distT="0" distB="0" distL="0" distR="0" wp14:anchorId="57756B84" wp14:editId="4EAA9818">
            <wp:extent cx="5760720" cy="3024505"/>
            <wp:effectExtent l="0" t="0" r="0" b="444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024505"/>
                    </a:xfrm>
                    <a:prstGeom prst="rect">
                      <a:avLst/>
                    </a:prstGeom>
                  </pic:spPr>
                </pic:pic>
              </a:graphicData>
            </a:graphic>
          </wp:inline>
        </w:drawing>
      </w:r>
    </w:p>
    <w:p w:rsidR="00AA1327" w:rsidRDefault="00AA1327" w:rsidP="00A4778E">
      <w:r>
        <w:rPr>
          <w:noProof/>
          <w:lang w:eastAsia="fr-FR"/>
        </w:rPr>
        <w:lastRenderedPageBreak/>
        <w:drawing>
          <wp:inline distT="0" distB="0" distL="0" distR="0" wp14:anchorId="0199B534" wp14:editId="00C92F43">
            <wp:extent cx="5760720" cy="3024505"/>
            <wp:effectExtent l="0" t="0" r="0" b="444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jk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024505"/>
                    </a:xfrm>
                    <a:prstGeom prst="rect">
                      <a:avLst/>
                    </a:prstGeom>
                  </pic:spPr>
                </pic:pic>
              </a:graphicData>
            </a:graphic>
          </wp:inline>
        </w:drawing>
      </w:r>
    </w:p>
    <w:p w:rsidR="00C65700" w:rsidRPr="008624DB" w:rsidRDefault="008624DB" w:rsidP="008624DB">
      <w:pPr>
        <w:pStyle w:val="Titre1"/>
        <w:rPr>
          <w:b/>
        </w:rPr>
      </w:pPr>
      <w:r w:rsidRPr="008624DB">
        <w:rPr>
          <w:b/>
        </w:rPr>
        <w:t>4</w:t>
      </w:r>
      <w:r w:rsidR="00C65700" w:rsidRPr="008624DB">
        <w:rPr>
          <w:b/>
        </w:rPr>
        <w:t>. Configuration de Node-RED</w:t>
      </w:r>
    </w:p>
    <w:p w:rsidR="00C65700" w:rsidRPr="008624DB" w:rsidRDefault="008624DB" w:rsidP="008624DB">
      <w:pPr>
        <w:pStyle w:val="Titre2"/>
      </w:pPr>
      <w:r>
        <w:t>4</w:t>
      </w:r>
      <w:r w:rsidR="00C65700" w:rsidRPr="008624DB">
        <w:t>.1. Nœud mqtt in</w:t>
      </w:r>
    </w:p>
    <w:p w:rsidR="00C65700" w:rsidRPr="00C65700" w:rsidRDefault="00C65700" w:rsidP="00C65700">
      <w:pPr>
        <w:pStyle w:val="Titre2"/>
        <w:rPr>
          <w:rFonts w:asciiTheme="minorHAnsi" w:eastAsiaTheme="minorHAnsi" w:hAnsiTheme="minorHAnsi" w:cstheme="minorBidi"/>
          <w:color w:val="auto"/>
          <w:sz w:val="22"/>
          <w:szCs w:val="22"/>
        </w:rPr>
      </w:pPr>
    </w:p>
    <w:p w:rsidR="00C65700" w:rsidRPr="00C65700" w:rsidRDefault="00C65700" w:rsidP="00C65700">
      <w:pPr>
        <w:pStyle w:val="Titre2"/>
        <w:rPr>
          <w:rFonts w:asciiTheme="minorHAnsi" w:eastAsiaTheme="minorHAnsi" w:hAnsiTheme="minorHAnsi" w:cstheme="minorBidi"/>
          <w:color w:val="auto"/>
          <w:sz w:val="22"/>
          <w:szCs w:val="22"/>
        </w:rPr>
      </w:pPr>
      <w:r w:rsidRPr="00C65700">
        <w:rPr>
          <w:rFonts w:asciiTheme="minorHAnsi" w:eastAsiaTheme="minorHAnsi" w:hAnsiTheme="minorHAnsi" w:cstheme="minorBidi"/>
          <w:color w:val="auto"/>
          <w:sz w:val="22"/>
          <w:szCs w:val="22"/>
        </w:rPr>
        <w:t>Le nœud mqtt in est configuré pour se connecter au serveur Adafruit IO :</w:t>
      </w:r>
    </w:p>
    <w:p w:rsidR="00C65700" w:rsidRPr="00C65700" w:rsidRDefault="00C65700" w:rsidP="00C65700">
      <w:pPr>
        <w:pStyle w:val="Titre2"/>
        <w:rPr>
          <w:rFonts w:asciiTheme="minorHAnsi" w:eastAsiaTheme="minorHAnsi" w:hAnsiTheme="minorHAnsi" w:cstheme="minorBidi"/>
          <w:color w:val="auto"/>
          <w:sz w:val="22"/>
          <w:szCs w:val="22"/>
        </w:rPr>
      </w:pPr>
      <w:r w:rsidRPr="00C65700">
        <w:rPr>
          <w:rFonts w:asciiTheme="minorHAnsi" w:eastAsiaTheme="minorHAnsi" w:hAnsiTheme="minorHAnsi" w:cstheme="minorBidi"/>
          <w:color w:val="auto"/>
          <w:sz w:val="22"/>
          <w:szCs w:val="22"/>
        </w:rPr>
        <w:tab/>
        <w:t>•</w:t>
      </w:r>
      <w:r w:rsidRPr="00C65700">
        <w:rPr>
          <w:rFonts w:asciiTheme="minorHAnsi" w:eastAsiaTheme="minorHAnsi" w:hAnsiTheme="minorHAnsi" w:cstheme="minorBidi"/>
          <w:color w:val="auto"/>
          <w:sz w:val="22"/>
          <w:szCs w:val="22"/>
        </w:rPr>
        <w:tab/>
        <w:t>Serveur : io.adafruit.com</w:t>
      </w:r>
    </w:p>
    <w:p w:rsidR="00C65700" w:rsidRPr="00C65700" w:rsidRDefault="00C65700" w:rsidP="00C65700">
      <w:pPr>
        <w:pStyle w:val="Titre2"/>
        <w:rPr>
          <w:rFonts w:asciiTheme="minorHAnsi" w:eastAsiaTheme="minorHAnsi" w:hAnsiTheme="minorHAnsi" w:cstheme="minorBidi"/>
          <w:color w:val="auto"/>
          <w:sz w:val="22"/>
          <w:szCs w:val="22"/>
        </w:rPr>
      </w:pPr>
      <w:r w:rsidRPr="00C65700">
        <w:rPr>
          <w:rFonts w:asciiTheme="minorHAnsi" w:eastAsiaTheme="minorHAnsi" w:hAnsiTheme="minorHAnsi" w:cstheme="minorBidi"/>
          <w:color w:val="auto"/>
          <w:sz w:val="22"/>
          <w:szCs w:val="22"/>
        </w:rPr>
        <w:tab/>
        <w:t>•</w:t>
      </w:r>
      <w:r w:rsidRPr="00C65700">
        <w:rPr>
          <w:rFonts w:asciiTheme="minorHAnsi" w:eastAsiaTheme="minorHAnsi" w:hAnsiTheme="minorHAnsi" w:cstheme="minorBidi"/>
          <w:color w:val="auto"/>
          <w:sz w:val="22"/>
          <w:szCs w:val="22"/>
        </w:rPr>
        <w:tab/>
        <w:t>Port : 1883</w:t>
      </w:r>
    </w:p>
    <w:p w:rsidR="00C65700" w:rsidRPr="00C65700" w:rsidRDefault="00C65700" w:rsidP="00C65700">
      <w:pPr>
        <w:pStyle w:val="Titre2"/>
        <w:rPr>
          <w:rFonts w:asciiTheme="minorHAnsi" w:eastAsiaTheme="minorHAnsi" w:hAnsiTheme="minorHAnsi" w:cstheme="minorBidi"/>
          <w:color w:val="auto"/>
          <w:sz w:val="22"/>
          <w:szCs w:val="22"/>
          <w:lang w:val="en-US"/>
        </w:rPr>
      </w:pPr>
      <w:r w:rsidRPr="00C65700">
        <w:rPr>
          <w:rFonts w:asciiTheme="minorHAnsi" w:eastAsiaTheme="minorHAnsi" w:hAnsiTheme="minorHAnsi" w:cstheme="minorBidi"/>
          <w:color w:val="auto"/>
          <w:sz w:val="22"/>
          <w:szCs w:val="22"/>
        </w:rPr>
        <w:tab/>
      </w:r>
      <w:r>
        <w:rPr>
          <w:rFonts w:asciiTheme="minorHAnsi" w:eastAsiaTheme="minorHAnsi" w:hAnsiTheme="minorHAnsi" w:cstheme="minorBidi"/>
          <w:color w:val="auto"/>
          <w:sz w:val="22"/>
          <w:szCs w:val="22"/>
          <w:lang w:val="en-US"/>
        </w:rPr>
        <w:t>•</w:t>
      </w:r>
      <w:r>
        <w:rPr>
          <w:rFonts w:asciiTheme="minorHAnsi" w:eastAsiaTheme="minorHAnsi" w:hAnsiTheme="minorHAnsi" w:cstheme="minorBidi"/>
          <w:color w:val="auto"/>
          <w:sz w:val="22"/>
          <w:szCs w:val="22"/>
          <w:lang w:val="en-US"/>
        </w:rPr>
        <w:tab/>
      </w:r>
      <w:proofErr w:type="gramStart"/>
      <w:r>
        <w:rPr>
          <w:rFonts w:asciiTheme="minorHAnsi" w:eastAsiaTheme="minorHAnsi" w:hAnsiTheme="minorHAnsi" w:cstheme="minorBidi"/>
          <w:color w:val="auto"/>
          <w:sz w:val="22"/>
          <w:szCs w:val="22"/>
          <w:lang w:val="en-US"/>
        </w:rPr>
        <w:t>Username :</w:t>
      </w:r>
      <w:proofErr w:type="gramEnd"/>
      <w:r>
        <w:rPr>
          <w:rFonts w:asciiTheme="minorHAnsi" w:eastAsiaTheme="minorHAnsi" w:hAnsiTheme="minorHAnsi" w:cstheme="minorBidi"/>
          <w:color w:val="auto"/>
          <w:sz w:val="22"/>
          <w:szCs w:val="22"/>
          <w:lang w:val="en-US"/>
        </w:rPr>
        <w:t xml:space="preserve"> ndeyadavido</w:t>
      </w:r>
    </w:p>
    <w:p w:rsidR="00C65700" w:rsidRPr="00C65700" w:rsidRDefault="00C65700" w:rsidP="00C65700">
      <w:pPr>
        <w:pStyle w:val="Titre2"/>
        <w:rPr>
          <w:rFonts w:asciiTheme="minorHAnsi" w:eastAsiaTheme="minorHAnsi" w:hAnsiTheme="minorHAnsi" w:cstheme="minorBidi"/>
          <w:color w:val="auto"/>
          <w:sz w:val="22"/>
          <w:szCs w:val="22"/>
          <w:lang w:val="en-US"/>
        </w:rPr>
      </w:pPr>
      <w:r w:rsidRPr="00C65700">
        <w:rPr>
          <w:rFonts w:asciiTheme="minorHAnsi" w:eastAsiaTheme="minorHAnsi" w:hAnsiTheme="minorHAnsi" w:cstheme="minorBidi"/>
          <w:color w:val="auto"/>
          <w:sz w:val="22"/>
          <w:szCs w:val="22"/>
          <w:lang w:val="en-US"/>
        </w:rPr>
        <w:tab/>
        <w:t>•</w:t>
      </w:r>
      <w:r w:rsidRPr="00C65700">
        <w:rPr>
          <w:rFonts w:asciiTheme="minorHAnsi" w:eastAsiaTheme="minorHAnsi" w:hAnsiTheme="minorHAnsi" w:cstheme="minorBidi"/>
          <w:color w:val="auto"/>
          <w:sz w:val="22"/>
          <w:szCs w:val="22"/>
          <w:lang w:val="en-US"/>
        </w:rPr>
        <w:tab/>
      </w:r>
      <w:r w:rsidRPr="00C65700">
        <w:rPr>
          <w:rFonts w:asciiTheme="minorHAnsi" w:eastAsiaTheme="minorHAnsi" w:hAnsiTheme="minorHAnsi" w:cstheme="minorBidi"/>
          <w:color w:val="auto"/>
          <w:sz w:val="22"/>
          <w:szCs w:val="22"/>
          <w:lang w:val="en-US"/>
        </w:rPr>
        <w:t>Password:</w:t>
      </w:r>
      <w:r w:rsidRPr="00C65700">
        <w:rPr>
          <w:rFonts w:asciiTheme="minorHAnsi" w:eastAsiaTheme="minorHAnsi" w:hAnsiTheme="minorHAnsi" w:cstheme="minorBidi"/>
          <w:color w:val="auto"/>
          <w:sz w:val="22"/>
          <w:szCs w:val="22"/>
          <w:lang w:val="en-US"/>
        </w:rPr>
        <w:t xml:space="preserve"> </w:t>
      </w:r>
      <w:r w:rsidRPr="00AA1327">
        <w:t>aio_YTpl29EIKKbLfLHRLhl7jE2DaLlm</w:t>
      </w:r>
    </w:p>
    <w:p w:rsidR="00C65700" w:rsidRPr="00C65700" w:rsidRDefault="00C65700" w:rsidP="00C65700">
      <w:pPr>
        <w:pStyle w:val="Titre2"/>
        <w:rPr>
          <w:rFonts w:asciiTheme="minorHAnsi" w:eastAsiaTheme="minorHAnsi" w:hAnsiTheme="minorHAnsi" w:cstheme="minorBidi"/>
          <w:color w:val="auto"/>
          <w:sz w:val="22"/>
          <w:szCs w:val="22"/>
          <w:lang w:val="en-US"/>
        </w:rPr>
      </w:pPr>
      <w:r w:rsidRPr="00C65700">
        <w:rPr>
          <w:rFonts w:asciiTheme="minorHAnsi" w:eastAsiaTheme="minorHAnsi" w:hAnsiTheme="minorHAnsi" w:cstheme="minorBidi"/>
          <w:color w:val="auto"/>
          <w:sz w:val="22"/>
          <w:szCs w:val="22"/>
          <w:lang w:val="en-US"/>
        </w:rPr>
        <w:tab/>
        <w:t>•</w:t>
      </w:r>
      <w:r w:rsidRPr="00C65700">
        <w:rPr>
          <w:rFonts w:asciiTheme="minorHAnsi" w:eastAsiaTheme="minorHAnsi" w:hAnsiTheme="minorHAnsi" w:cstheme="minorBidi"/>
          <w:color w:val="auto"/>
          <w:sz w:val="22"/>
          <w:szCs w:val="22"/>
          <w:lang w:val="en-US"/>
        </w:rPr>
        <w:tab/>
      </w:r>
      <w:r w:rsidRPr="00C65700">
        <w:rPr>
          <w:rFonts w:asciiTheme="minorHAnsi" w:eastAsiaTheme="minorHAnsi" w:hAnsiTheme="minorHAnsi" w:cstheme="minorBidi"/>
          <w:color w:val="auto"/>
          <w:sz w:val="22"/>
          <w:szCs w:val="22"/>
          <w:lang w:val="en-US"/>
        </w:rPr>
        <w:t>Topics:</w:t>
      </w:r>
    </w:p>
    <w:p w:rsidR="00C65700" w:rsidRPr="00C65700" w:rsidRDefault="00C65700" w:rsidP="00C65700">
      <w:pPr>
        <w:pStyle w:val="Titre2"/>
        <w:rPr>
          <w:rFonts w:asciiTheme="minorHAnsi" w:eastAsiaTheme="minorHAnsi" w:hAnsiTheme="minorHAnsi" w:cstheme="minorBidi"/>
          <w:color w:val="auto"/>
          <w:sz w:val="22"/>
          <w:szCs w:val="22"/>
          <w:lang w:val="en-US"/>
        </w:rPr>
      </w:pPr>
      <w:r>
        <w:rPr>
          <w:rFonts w:asciiTheme="minorHAnsi" w:eastAsiaTheme="minorHAnsi" w:hAnsiTheme="minorHAnsi" w:cstheme="minorBidi"/>
          <w:color w:val="auto"/>
          <w:sz w:val="22"/>
          <w:szCs w:val="22"/>
          <w:lang w:val="en-US"/>
        </w:rPr>
        <w:tab/>
        <w:t>•             ndeyadavido</w:t>
      </w:r>
      <w:r w:rsidRPr="00C65700">
        <w:rPr>
          <w:rFonts w:asciiTheme="minorHAnsi" w:eastAsiaTheme="minorHAnsi" w:hAnsiTheme="minorHAnsi" w:cstheme="minorBidi"/>
          <w:color w:val="auto"/>
          <w:sz w:val="22"/>
          <w:szCs w:val="22"/>
          <w:lang w:val="en-US"/>
        </w:rPr>
        <w:t>/feeds/temperature</w:t>
      </w:r>
    </w:p>
    <w:p w:rsidR="00C65700" w:rsidRPr="00C65700" w:rsidRDefault="00C65700" w:rsidP="00C65700">
      <w:pPr>
        <w:pStyle w:val="Titre2"/>
        <w:rPr>
          <w:rFonts w:asciiTheme="minorHAnsi" w:eastAsiaTheme="minorHAnsi" w:hAnsiTheme="minorHAnsi" w:cstheme="minorBidi"/>
          <w:color w:val="auto"/>
          <w:sz w:val="22"/>
          <w:szCs w:val="22"/>
          <w:lang w:val="en-US"/>
        </w:rPr>
      </w:pPr>
      <w:r w:rsidRPr="00C65700">
        <w:rPr>
          <w:rFonts w:asciiTheme="minorHAnsi" w:eastAsiaTheme="minorHAnsi" w:hAnsiTheme="minorHAnsi" w:cstheme="minorBidi"/>
          <w:color w:val="auto"/>
          <w:sz w:val="22"/>
          <w:szCs w:val="22"/>
          <w:lang w:val="en-US"/>
        </w:rPr>
        <w:tab/>
      </w:r>
      <w:r>
        <w:rPr>
          <w:rFonts w:asciiTheme="minorHAnsi" w:eastAsiaTheme="minorHAnsi" w:hAnsiTheme="minorHAnsi" w:cstheme="minorBidi"/>
          <w:color w:val="auto"/>
          <w:sz w:val="22"/>
          <w:szCs w:val="22"/>
          <w:lang w:val="en-US"/>
        </w:rPr>
        <w:t>•             ndeyadavido</w:t>
      </w:r>
      <w:r w:rsidRPr="00C65700">
        <w:rPr>
          <w:rFonts w:asciiTheme="minorHAnsi" w:eastAsiaTheme="minorHAnsi" w:hAnsiTheme="minorHAnsi" w:cstheme="minorBidi"/>
          <w:color w:val="auto"/>
          <w:sz w:val="22"/>
          <w:szCs w:val="22"/>
          <w:lang w:val="en-US"/>
        </w:rPr>
        <w:t>/feeds/humidity</w:t>
      </w:r>
    </w:p>
    <w:p w:rsidR="00C65700" w:rsidRPr="00C65700" w:rsidRDefault="00C65700" w:rsidP="00C65700">
      <w:pPr>
        <w:pStyle w:val="Titre2"/>
        <w:rPr>
          <w:rFonts w:asciiTheme="minorHAnsi" w:eastAsiaTheme="minorHAnsi" w:hAnsiTheme="minorHAnsi" w:cstheme="minorBidi"/>
          <w:color w:val="auto"/>
          <w:sz w:val="22"/>
          <w:szCs w:val="22"/>
          <w:lang w:val="en-US"/>
        </w:rPr>
      </w:pPr>
    </w:p>
    <w:p w:rsidR="00C65700" w:rsidRDefault="00C65700" w:rsidP="00C65700">
      <w:r w:rsidRPr="00C65700">
        <w:t>Chaque feed possède son propre nœud mqtt in.</w:t>
      </w:r>
    </w:p>
    <w:p w:rsidR="00C65700" w:rsidRDefault="00C65700" w:rsidP="00C65700">
      <w:r>
        <w:rPr>
          <w:noProof/>
          <w:lang w:eastAsia="fr-FR"/>
        </w:rPr>
        <w:lastRenderedPageBreak/>
        <w:drawing>
          <wp:inline distT="0" distB="0" distL="0" distR="0" wp14:anchorId="66087565" wp14:editId="2DF04FFF">
            <wp:extent cx="5760720" cy="3024505"/>
            <wp:effectExtent l="0" t="0" r="0" b="444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tr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024505"/>
                    </a:xfrm>
                    <a:prstGeom prst="rect">
                      <a:avLst/>
                    </a:prstGeom>
                  </pic:spPr>
                </pic:pic>
              </a:graphicData>
            </a:graphic>
          </wp:inline>
        </w:drawing>
      </w:r>
    </w:p>
    <w:p w:rsidR="00C65700" w:rsidRDefault="00C65700" w:rsidP="00C65700">
      <w:r>
        <w:rPr>
          <w:noProof/>
          <w:lang w:eastAsia="fr-FR"/>
        </w:rPr>
        <w:drawing>
          <wp:inline distT="0" distB="0" distL="0" distR="0" wp14:anchorId="5F918B91" wp14:editId="32A3710D">
            <wp:extent cx="5760720" cy="3024505"/>
            <wp:effectExtent l="0" t="0" r="0" b="444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yhyh.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024505"/>
                    </a:xfrm>
                    <a:prstGeom prst="rect">
                      <a:avLst/>
                    </a:prstGeom>
                  </pic:spPr>
                </pic:pic>
              </a:graphicData>
            </a:graphic>
          </wp:inline>
        </w:drawing>
      </w:r>
    </w:p>
    <w:p w:rsidR="00C65700" w:rsidRDefault="008624DB" w:rsidP="008624DB">
      <w:pPr>
        <w:pStyle w:val="Titre2"/>
      </w:pPr>
      <w:r>
        <w:t>4</w:t>
      </w:r>
      <w:r w:rsidR="00C65700">
        <w:t>.2. Nœud function</w:t>
      </w:r>
    </w:p>
    <w:p w:rsidR="00C65700" w:rsidRDefault="00C65700" w:rsidP="00C65700">
      <w:r>
        <w:t>Code utilisé pour convertir la charge utile en nombre :</w:t>
      </w:r>
    </w:p>
    <w:p w:rsidR="00C65700" w:rsidRDefault="00C65700" w:rsidP="00C65700">
      <w:r>
        <w:rPr>
          <w:noProof/>
          <w:lang w:eastAsia="fr-FR"/>
        </w:rPr>
        <w:lastRenderedPageBreak/>
        <w:drawing>
          <wp:inline distT="0" distB="0" distL="0" distR="0" wp14:anchorId="3F94F9B4" wp14:editId="6BF77709">
            <wp:extent cx="5760720" cy="3024505"/>
            <wp:effectExtent l="0" t="0" r="0" b="444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giu.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024505"/>
                    </a:xfrm>
                    <a:prstGeom prst="rect">
                      <a:avLst/>
                    </a:prstGeom>
                  </pic:spPr>
                </pic:pic>
              </a:graphicData>
            </a:graphic>
          </wp:inline>
        </w:drawing>
      </w:r>
    </w:p>
    <w:p w:rsidR="00C65700" w:rsidRDefault="008624DB" w:rsidP="00C65700">
      <w:r>
        <w:rPr>
          <w:noProof/>
          <w:lang w:eastAsia="fr-FR"/>
        </w:rPr>
        <w:drawing>
          <wp:inline distT="0" distB="0" distL="0" distR="0" wp14:anchorId="1BFBAAD5" wp14:editId="5E3AA134">
            <wp:extent cx="5760720" cy="3024505"/>
            <wp:effectExtent l="0" t="0" r="0" b="444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gyt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024505"/>
                    </a:xfrm>
                    <a:prstGeom prst="rect">
                      <a:avLst/>
                    </a:prstGeom>
                  </pic:spPr>
                </pic:pic>
              </a:graphicData>
            </a:graphic>
          </wp:inline>
        </w:drawing>
      </w:r>
    </w:p>
    <w:p w:rsidR="008624DB" w:rsidRPr="008624DB" w:rsidRDefault="008624DB" w:rsidP="008624DB">
      <w:pPr>
        <w:pStyle w:val="Titre2"/>
      </w:pPr>
      <w:r>
        <w:t>4.3. Dashboard Node-RED</w:t>
      </w:r>
    </w:p>
    <w:p w:rsidR="008624DB" w:rsidRPr="008624DB" w:rsidRDefault="008624DB" w:rsidP="008624DB">
      <w:r>
        <w:t>Widgets utilisés :</w:t>
      </w:r>
    </w:p>
    <w:p w:rsidR="008624DB" w:rsidRDefault="008624DB" w:rsidP="008624DB">
      <w:r>
        <w:t>· ui_gauge pour l'affichage de la température</w:t>
      </w:r>
    </w:p>
    <w:p w:rsidR="008624DB" w:rsidRDefault="008624DB" w:rsidP="008624DB">
      <w:r>
        <w:t>· ui_gauge pour l'affichage de l'humidité</w:t>
      </w:r>
    </w:p>
    <w:p w:rsidR="008624DB" w:rsidRDefault="008624DB" w:rsidP="008624DB">
      <w:r>
        <w:rPr>
          <w:noProof/>
          <w:lang w:eastAsia="fr-FR"/>
        </w:rPr>
        <w:lastRenderedPageBreak/>
        <w:drawing>
          <wp:inline distT="0" distB="0" distL="0" distR="0" wp14:anchorId="1F6DEC50" wp14:editId="3AA9D544">
            <wp:extent cx="5760720" cy="3024505"/>
            <wp:effectExtent l="0" t="0" r="0" b="444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d.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024505"/>
                    </a:xfrm>
                    <a:prstGeom prst="rect">
                      <a:avLst/>
                    </a:prstGeom>
                  </pic:spPr>
                </pic:pic>
              </a:graphicData>
            </a:graphic>
          </wp:inline>
        </w:drawing>
      </w:r>
    </w:p>
    <w:p w:rsidR="008624DB" w:rsidRPr="008624DB" w:rsidRDefault="008624DB" w:rsidP="008624DB">
      <w:pPr>
        <w:pStyle w:val="Titre1"/>
      </w:pPr>
      <w:r w:rsidRPr="008624DB">
        <w:t>5</w:t>
      </w:r>
      <w:r w:rsidRPr="008624DB">
        <w:t>.</w:t>
      </w:r>
      <w:r w:rsidRPr="008624DB">
        <w:t xml:space="preserve"> Fonctionnement du flux complet</w:t>
      </w:r>
    </w:p>
    <w:p w:rsidR="008624DB" w:rsidRDefault="008624DB" w:rsidP="008624DB">
      <w:r>
        <w:t>Le flux de données suit un cheminement précis : lorsqu'une valeur est ajoutée manuellement dans un feed Adafruit IO (par exemple, la température), la plateforme publie automatiquement un message MQTT sur le topic correspondant. Le nœud mqtt in de Node-RED, abonné à ce topic, reçoit le message en temps réel. La donnée transite ensuite vers un nœud function qui convertit la charge utile en format numérique. Finalement, le widget ui_gauge du dashboard Node-RED affiche la valeur mise à jour, permettant une visualisation immédiate des données simulées.</w:t>
      </w:r>
    </w:p>
    <w:p w:rsidR="008624DB" w:rsidRDefault="008624DB" w:rsidP="008624DB">
      <w:pPr>
        <w:pStyle w:val="Titre1"/>
      </w:pPr>
      <w:r>
        <w:t>6. CONCLUSION</w:t>
      </w:r>
    </w:p>
    <w:p w:rsidR="008624DB" w:rsidRDefault="008624DB" w:rsidP="008624DB">
      <w:r>
        <w:t>Ce TP nous a permis de comprendre les mécanismes fondamentaux d'un système IoT basé sur MQTT et Node-RED. Nous avons appris à configurer une plateforme cloud (Adafruit IO), à établir une communication MQTT et à créer un tableau de bord temps réel. Pour aller plus loin, nous pourrions connecter un ESP32 avec un vrai capteur DHT22 pour automatiser l'acquisition des données, ajouter d'autres types de capteurs, ou implémenter des alertes lorsque les valeurs dépassent certains seuils.</w:t>
      </w:r>
    </w:p>
    <w:p w:rsidR="008624DB" w:rsidRDefault="008624DB" w:rsidP="008624DB"/>
    <w:p w:rsidR="008624DB" w:rsidRPr="00C65700" w:rsidRDefault="008624DB" w:rsidP="00C65700"/>
    <w:sectPr w:rsidR="008624DB" w:rsidRPr="00C657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A6827BF"/>
    <w:multiLevelType w:val="hybridMultilevel"/>
    <w:tmpl w:val="F7BCB428"/>
    <w:lvl w:ilvl="0" w:tplc="577243DE">
      <w:start w:val="1"/>
      <w:numFmt w:val="decimal"/>
      <w:lvlText w:val="%1"/>
      <w:lvlJc w:val="left"/>
      <w:pPr>
        <w:ind w:left="945" w:hanging="360"/>
      </w:pPr>
      <w:rPr>
        <w:rFonts w:hint="default"/>
      </w:rPr>
    </w:lvl>
    <w:lvl w:ilvl="1" w:tplc="040C0019" w:tentative="1">
      <w:start w:val="1"/>
      <w:numFmt w:val="lowerLetter"/>
      <w:lvlText w:val="%2."/>
      <w:lvlJc w:val="left"/>
      <w:pPr>
        <w:ind w:left="1665" w:hanging="360"/>
      </w:pPr>
    </w:lvl>
    <w:lvl w:ilvl="2" w:tplc="040C001B" w:tentative="1">
      <w:start w:val="1"/>
      <w:numFmt w:val="lowerRoman"/>
      <w:lvlText w:val="%3."/>
      <w:lvlJc w:val="right"/>
      <w:pPr>
        <w:ind w:left="2385" w:hanging="180"/>
      </w:pPr>
    </w:lvl>
    <w:lvl w:ilvl="3" w:tplc="040C000F" w:tentative="1">
      <w:start w:val="1"/>
      <w:numFmt w:val="decimal"/>
      <w:lvlText w:val="%4."/>
      <w:lvlJc w:val="left"/>
      <w:pPr>
        <w:ind w:left="3105" w:hanging="360"/>
      </w:pPr>
    </w:lvl>
    <w:lvl w:ilvl="4" w:tplc="040C0019" w:tentative="1">
      <w:start w:val="1"/>
      <w:numFmt w:val="lowerLetter"/>
      <w:lvlText w:val="%5."/>
      <w:lvlJc w:val="left"/>
      <w:pPr>
        <w:ind w:left="3825" w:hanging="360"/>
      </w:pPr>
    </w:lvl>
    <w:lvl w:ilvl="5" w:tplc="040C001B" w:tentative="1">
      <w:start w:val="1"/>
      <w:numFmt w:val="lowerRoman"/>
      <w:lvlText w:val="%6."/>
      <w:lvlJc w:val="right"/>
      <w:pPr>
        <w:ind w:left="4545" w:hanging="180"/>
      </w:pPr>
    </w:lvl>
    <w:lvl w:ilvl="6" w:tplc="040C000F" w:tentative="1">
      <w:start w:val="1"/>
      <w:numFmt w:val="decimal"/>
      <w:lvlText w:val="%7."/>
      <w:lvlJc w:val="left"/>
      <w:pPr>
        <w:ind w:left="5265" w:hanging="360"/>
      </w:pPr>
    </w:lvl>
    <w:lvl w:ilvl="7" w:tplc="040C0019" w:tentative="1">
      <w:start w:val="1"/>
      <w:numFmt w:val="lowerLetter"/>
      <w:lvlText w:val="%8."/>
      <w:lvlJc w:val="left"/>
      <w:pPr>
        <w:ind w:left="5985" w:hanging="360"/>
      </w:pPr>
    </w:lvl>
    <w:lvl w:ilvl="8" w:tplc="040C001B" w:tentative="1">
      <w:start w:val="1"/>
      <w:numFmt w:val="lowerRoman"/>
      <w:lvlText w:val="%9."/>
      <w:lvlJc w:val="right"/>
      <w:pPr>
        <w:ind w:left="670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78E"/>
    <w:rsid w:val="00066A65"/>
    <w:rsid w:val="000C3942"/>
    <w:rsid w:val="006F6615"/>
    <w:rsid w:val="008624DB"/>
    <w:rsid w:val="00897029"/>
    <w:rsid w:val="009878FD"/>
    <w:rsid w:val="009C3B2D"/>
    <w:rsid w:val="00A4778E"/>
    <w:rsid w:val="00AA1327"/>
    <w:rsid w:val="00C657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A62EC"/>
  <w15:chartTrackingRefBased/>
  <w15:docId w15:val="{523F405C-BADD-474D-A79E-D600BD6BE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778E"/>
  </w:style>
  <w:style w:type="paragraph" w:styleId="Titre1">
    <w:name w:val="heading 1"/>
    <w:basedOn w:val="Normal"/>
    <w:next w:val="Normal"/>
    <w:link w:val="Titre1Car"/>
    <w:uiPriority w:val="9"/>
    <w:qFormat/>
    <w:rsid w:val="00A4778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A4778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6F661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A4778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4778E"/>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A4778E"/>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A4778E"/>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6F661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492</Words>
  <Characters>2710</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DABA</dc:creator>
  <cp:keywords/>
  <dc:description/>
  <cp:lastModifiedBy>Compte Microsoft</cp:lastModifiedBy>
  <cp:revision>1</cp:revision>
  <dcterms:created xsi:type="dcterms:W3CDTF">2025-11-30T18:12:00Z</dcterms:created>
  <dcterms:modified xsi:type="dcterms:W3CDTF">2025-11-30T18:16:00Z</dcterms:modified>
</cp:coreProperties>
</file>