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Report</w:t>
      </w:r>
    </w:p>
    <w:p>
      <w:r>
        <w:t>alpha bravo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k</w:t>
            </w:r>
          </w:p>
        </w:tc>
        <w:tc>
          <w:tcPr>
            <w:tcW w:type="dxa" w:w="4320"/>
          </w:tcPr>
          <w:p>
            <w:r>
              <w:t>v</w:t>
            </w:r>
          </w:p>
        </w:tc>
      </w:tr>
      <w:tr>
        <w:tc>
          <w:tcPr>
            <w:tcW w:type="dxa" w:w="4320"/>
          </w:tcPr>
          <w:p>
            <w:r>
              <w:t>x</w:t>
            </w:r>
          </w:p>
        </w:tc>
        <w:tc>
          <w:tcPr>
            <w:tcW w:type="dxa" w:w="4320"/>
          </w:tcPr>
          <w:p>
            <w:r>
              <w:t>y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