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216088765"/>
        <w:docPartObj>
          <w:docPartGallery w:val="Cover Pages"/>
          <w:docPartUnique/>
        </w:docPartObj>
      </w:sdtPr>
      <w:sdtEndPr>
        <w:rPr>
          <w:b/>
          <w:bCs/>
        </w:rPr>
      </w:sdtEndPr>
      <w:sdtContent>
        <w:p w14:paraId="3AE91625" w14:textId="6B49224E" w:rsidR="00FA3D5C" w:rsidRDefault="00405899">
          <w:r>
            <w:rPr>
              <w:noProof/>
            </w:rPr>
            <mc:AlternateContent>
              <mc:Choice Requires="wpg">
                <w:drawing>
                  <wp:anchor distT="0" distB="0" distL="114300" distR="114300" simplePos="0" relativeHeight="251659264" behindDoc="1" locked="0" layoutInCell="1" allowOverlap="1" wp14:anchorId="684D1DA2" wp14:editId="2C2B034F">
                    <wp:simplePos x="0" y="0"/>
                    <wp:positionH relativeFrom="margin">
                      <wp:posOffset>-409575</wp:posOffset>
                    </wp:positionH>
                    <wp:positionV relativeFrom="page">
                      <wp:posOffset>561975</wp:posOffset>
                    </wp:positionV>
                    <wp:extent cx="6852920" cy="7068185"/>
                    <wp:effectExtent l="57150" t="114300" r="361315" b="175895"/>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920" cy="7068185"/>
                              <a:chOff x="38620" y="80112"/>
                              <a:chExt cx="5557520" cy="5404485"/>
                            </a:xfrm>
                            <a:solidFill>
                              <a:schemeClr val="accent1"/>
                            </a:solidFill>
                            <a:effectLst>
                              <a:outerShdw blurRad="50800" dist="38100" dir="18900000" algn="bl" rotWithShape="0">
                                <a:prstClr val="black">
                                  <a:alpha val="40000"/>
                                </a:prstClr>
                              </a:outerShdw>
                            </a:effectLst>
                            <a:scene3d>
                              <a:camera prst="orthographicFront">
                                <a:rot lat="0" lon="0" rev="0"/>
                              </a:camera>
                              <a:lightRig rig="glow" dir="t">
                                <a:rot lat="0" lon="0" rev="4800000"/>
                              </a:lightRig>
                            </a:scene3d>
                          </wpg:grpSpPr>
                          <wps:wsp>
                            <wps:cNvPr id="126" name="Freeform 10"/>
                            <wps:cNvSpPr>
                              <a:spLocks/>
                            </wps:cNvSpPr>
                            <wps:spPr bwMode="auto">
                              <a:xfrm>
                                <a:off x="38620" y="80112"/>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2">
                                  <a:lumMod val="50000"/>
                                </a:schemeClr>
                              </a:solidFill>
                              <a:ln>
                                <a:noFill/>
                              </a:ln>
                              <a:effectLst>
                                <a:outerShdw blurRad="190500" dist="228600" dir="2700000" algn="ctr">
                                  <a:srgbClr val="000000">
                                    <a:alpha val="30000"/>
                                  </a:srgbClr>
                                </a:outerShdw>
                              </a:effectLst>
                              <a:sp3d prstMaterial="matte">
                                <a:bevelT w="127000" h="63500" prst="softRound"/>
                              </a:sp3d>
                            </wps:spPr>
                            <wps:style>
                              <a:lnRef idx="0">
                                <a:scrgbClr r="0" g="0" b="0"/>
                              </a:lnRef>
                              <a:fillRef idx="1003">
                                <a:schemeClr val="dk2"/>
                              </a:fillRef>
                              <a:effectRef idx="0">
                                <a:scrgbClr r="0" g="0" b="0"/>
                              </a:effectRef>
                              <a:fontRef idx="major"/>
                            </wps:style>
                            <wps:txbx>
                              <w:txbxContent>
                                <w:p w14:paraId="0A88F2AA" w14:textId="49BCE4BA" w:rsidR="00FA3D5C" w:rsidRPr="00405899" w:rsidRDefault="00603331" w:rsidP="00FA3D5C">
                                  <w:pPr>
                                    <w:jc w:val="center"/>
                                    <w:rPr>
                                      <w:color w:val="FFFFFF" w:themeColor="background1"/>
                                      <w:sz w:val="96"/>
                                      <w:szCs w:val="72"/>
                                    </w:rPr>
                                  </w:pPr>
                                  <w:sdt>
                                    <w:sdtPr>
                                      <w:rPr>
                                        <w:rFonts w:asciiTheme="majorHAnsi" w:eastAsiaTheme="majorEastAsia" w:hAnsiTheme="majorHAnsi" w:cstheme="majorBidi"/>
                                        <w:b/>
                                        <w:bCs/>
                                        <w:color w:val="FFFFFF" w:themeColor="background1"/>
                                        <w:spacing w:val="-10"/>
                                        <w:kern w:val="28"/>
                                        <w:sz w:val="72"/>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A3D5C" w:rsidRPr="00405899">
                                        <w:rPr>
                                          <w:rFonts w:asciiTheme="majorHAnsi" w:eastAsiaTheme="majorEastAsia" w:hAnsiTheme="majorHAnsi" w:cstheme="majorBidi"/>
                                          <w:b/>
                                          <w:bCs/>
                                          <w:color w:val="FFFFFF" w:themeColor="background1"/>
                                          <w:spacing w:val="-10"/>
                                          <w:kern w:val="28"/>
                                          <w:sz w:val="72"/>
                                          <w:szCs w:val="56"/>
                                        </w:rPr>
                                        <w:t>ITLAD601</w:t>
                                      </w:r>
                                      <w:r w:rsidR="00405899">
                                        <w:rPr>
                                          <w:rFonts w:asciiTheme="majorHAnsi" w:eastAsiaTheme="majorEastAsia" w:hAnsiTheme="majorHAnsi" w:cstheme="majorBidi"/>
                                          <w:b/>
                                          <w:bCs/>
                                          <w:color w:val="FFFFFF" w:themeColor="background1"/>
                                          <w:spacing w:val="-10"/>
                                          <w:kern w:val="28"/>
                                          <w:sz w:val="72"/>
                                          <w:szCs w:val="56"/>
                                        </w:rPr>
                                        <w:t xml:space="preserve"> :</w:t>
                                      </w:r>
                                      <w:r w:rsidR="00FA3D5C" w:rsidRPr="00405899">
                                        <w:rPr>
                                          <w:rFonts w:asciiTheme="majorHAnsi" w:eastAsiaTheme="majorEastAsia" w:hAnsiTheme="majorHAnsi" w:cstheme="majorBidi"/>
                                          <w:b/>
                                          <w:bCs/>
                                          <w:color w:val="FFFFFF" w:themeColor="background1"/>
                                          <w:spacing w:val="-10"/>
                                          <w:kern w:val="28"/>
                                          <w:sz w:val="72"/>
                                          <w:szCs w:val="56"/>
                                        </w:rPr>
                                        <w:t xml:space="preserve"> DATABASE ADMINISTRATION GROUP ASSIGNMENT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noFill/>
                                <a:round/>
                                <a:headEnd/>
                                <a:tailEnd/>
                              </a:ln>
                              <a:effectLst>
                                <a:outerShdw blurRad="190500" dist="228600" dir="2700000" algn="ctr">
                                  <a:srgbClr val="000000">
                                    <a:alpha val="30000"/>
                                  </a:srgbClr>
                                </a:outerShdw>
                              </a:effectLst>
                              <a:sp3d prstMaterial="matte">
                                <a:bevelT w="127000" h="63500" prst="softRound"/>
                              </a:sp3d>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84D1DA2" id="Group 28" o:spid="_x0000_s1026" style="position:absolute;margin-left:-32.25pt;margin-top:44.25pt;width:539.6pt;height:556.55pt;z-index:-251657216;mso-width-percent:1154;mso-height-percent:670;mso-position-horizontal-relative:margin;mso-position-vertical-relative:page;mso-width-percent:1154;mso-height-percent:670;mso-width-relative:margin" coordorigin="386,801"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">
                    <o:lock v:ext="edit" aspectratio="t"/>
                    <v:shape id="Freeform 10" o:spid="_x0000_s1027" style="position:absolute;left:386;top:801;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" adj="-11796480,,5400" path="m,c,644,,644,,644v23,6,62,14,113,21c250,685,476,700,720,644v,-27,,-27,,-27c720,,720,,720,,,,,,,e" fillcolor="#823b0b [1605]" stroked="f">
                      <v:stroke joinstyle="miter"/>
                      <v:shadow on="t" color="black" opacity="19660f" offset="4.49014mm,4.49014mm"/>
                      <v:formulas/>
                      <v:path arrowok="t" o:connecttype="custom" o:connectlocs="0,0;0,4972126;872222,5134261;5557520,4972126;5557520,4763667;5557520,0;0,0" o:connectangles="0,0,0,0,0,0,0" textboxrect="0,0,720,700"/>
                      <v:textbox inset="1in,86.4pt,86.4pt,86.4pt">
                        <w:txbxContent>
                          <w:p w14:paraId="0A88F2AA" w14:textId="49BCE4BA" w:rsidR="00FA3D5C" w:rsidRPr="00405899" w:rsidRDefault="00405899" w:rsidP="00FA3D5C">
                            <w:pPr>
                              <w:jc w:val="center"/>
                              <w:rPr>
                                <w:color w:val="FFFFFF" w:themeColor="background1"/>
                                <w:sz w:val="96"/>
                                <w:szCs w:val="72"/>
                              </w:rPr>
                            </w:pPr>
                            <w:sdt>
                              <w:sdtPr>
                                <w:rPr>
                                  <w:rFonts w:asciiTheme="majorHAnsi" w:eastAsiaTheme="majorEastAsia" w:hAnsiTheme="majorHAnsi" w:cstheme="majorBidi"/>
                                  <w:b/>
                                  <w:bCs/>
                                  <w:color w:val="FFFFFF" w:themeColor="background1"/>
                                  <w:spacing w:val="-10"/>
                                  <w:kern w:val="28"/>
                                  <w:sz w:val="72"/>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A3D5C" w:rsidRPr="00405899">
                                  <w:rPr>
                                    <w:rFonts w:asciiTheme="majorHAnsi" w:eastAsiaTheme="majorEastAsia" w:hAnsiTheme="majorHAnsi" w:cstheme="majorBidi"/>
                                    <w:b/>
                                    <w:bCs/>
                                    <w:color w:val="FFFFFF" w:themeColor="background1"/>
                                    <w:spacing w:val="-10"/>
                                    <w:kern w:val="28"/>
                                    <w:sz w:val="72"/>
                                    <w:szCs w:val="56"/>
                                  </w:rPr>
                                  <w:t>ITLAD601</w:t>
                                </w:r>
                                <w:r>
                                  <w:rPr>
                                    <w:rFonts w:asciiTheme="majorHAnsi" w:eastAsiaTheme="majorEastAsia" w:hAnsiTheme="majorHAnsi" w:cstheme="majorBidi"/>
                                    <w:b/>
                                    <w:bCs/>
                                    <w:color w:val="FFFFFF" w:themeColor="background1"/>
                                    <w:spacing w:val="-10"/>
                                    <w:kern w:val="28"/>
                                    <w:sz w:val="72"/>
                                    <w:szCs w:val="56"/>
                                  </w:rPr>
                                  <w:t xml:space="preserve"> :</w:t>
                                </w:r>
                                <w:r w:rsidR="00FA3D5C" w:rsidRPr="00405899">
                                  <w:rPr>
                                    <w:rFonts w:asciiTheme="majorHAnsi" w:eastAsiaTheme="majorEastAsia" w:hAnsiTheme="majorHAnsi" w:cstheme="majorBidi"/>
                                    <w:b/>
                                    <w:bCs/>
                                    <w:color w:val="FFFFFF" w:themeColor="background1"/>
                                    <w:spacing w:val="-10"/>
                                    <w:kern w:val="28"/>
                                    <w:sz w:val="72"/>
                                    <w:szCs w:val="56"/>
                                  </w:rPr>
                                  <w:t xml:space="preserve"> DATABASE ADMINISTRATION GROUP ASSIGNMENT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" path="m607,c450,44,300,57,176,57,109,57,49,53,,48,66,58,152,66,251,66,358,66,480,56,607,27,607,,607,,607,e" filled="f" stroked="f">
                      <v:shadow on="t" color="black" opacity="19660f" offset="4.49014mm,4.49014mm"/>
                      <v:path arrowok="t" o:connecttype="custom" o:connectlocs="4685030,0;1358427,440373;0,370840;1937302,509905;4685030,208598;4685030,0" o:connectangles="0,0,0,0,0,0"/>
                    </v:shape>
                    <w10:wrap anchorx="margin" anchory="page"/>
                  </v:group>
                </w:pict>
              </mc:Fallback>
            </mc:AlternateContent>
          </w:r>
        </w:p>
        <w:p w14:paraId="69AC2B47" w14:textId="43994DC4" w:rsidR="00FA3D5C" w:rsidRDefault="00FA3D5C">
          <w:r>
            <w:rPr>
              <w:noProof/>
            </w:rPr>
            <mc:AlternateContent>
              <mc:Choice Requires="wps">
                <w:drawing>
                  <wp:anchor distT="0" distB="0" distL="114300" distR="114300" simplePos="0" relativeHeight="251662336" behindDoc="0" locked="0" layoutInCell="1" allowOverlap="1" wp14:anchorId="737AB8E3" wp14:editId="4613DD6B">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215F6" w14:textId="0F78BD72" w:rsidR="00FA3D5C" w:rsidRDefault="00FA3D5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7AB8E3"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O9JMcYQCAABn&#10;BQAADgAAAAAAAAAAAAAAAAAuAgAAZHJzL2Uyb0RvYy54bWxQSwECLQAUAAYACAAAACEA3h8InNcA&#10;AAAEAQAADwAAAAAAAAAAAAAAAADeBAAAZHJzL2Rvd25yZXYueG1sUEsFBgAAAAAEAAQA8wAAAOIF&#10;AAAAAA==&#10;" filled="f" stroked="f" strokeweight=".5pt">
                    <v:textbox style="mso-fit-shape-to-text:t" inset="1in,0,86.4pt,0">
                      <w:txbxContent>
                        <w:p w14:paraId="42D215F6" w14:textId="0F78BD72" w:rsidR="00FA3D5C" w:rsidRDefault="00FA3D5C">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221C94" wp14:editId="4EAF10E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0A14CAC" w14:textId="3139A71F" w:rsidR="00FA3D5C" w:rsidRDefault="00A847D8">
                                    <w:pPr>
                                      <w:pStyle w:val="NoSpacing"/>
                                      <w:spacing w:before="40" w:after="40"/>
                                      <w:rPr>
                                        <w:caps/>
                                        <w:color w:val="4472C4" w:themeColor="accent1"/>
                                        <w:sz w:val="28"/>
                                        <w:szCs w:val="28"/>
                                      </w:rPr>
                                    </w:pPr>
                                    <w:r>
                                      <w:rPr>
                                        <w:caps/>
                                        <w:color w:val="4472C4" w:themeColor="accent1"/>
                                        <w:sz w:val="28"/>
                                        <w:szCs w:val="28"/>
                                      </w:rPr>
                                      <w:t>REG:22rp09590</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7070ED8" w14:textId="6D9B0A97" w:rsidR="00FA3D5C" w:rsidRDefault="00603331">
                                    <w:pPr>
                                      <w:pStyle w:val="NoSpacing"/>
                                      <w:spacing w:before="40" w:after="40"/>
                                      <w:rPr>
                                        <w:caps/>
                                        <w:color w:val="5B9BD5" w:themeColor="accent5"/>
                                        <w:sz w:val="24"/>
                                        <w:szCs w:val="24"/>
                                      </w:rPr>
                                    </w:pPr>
                                    <w:r>
                                      <w:rPr>
                                        <w:caps/>
                                        <w:color w:val="5B9BD5" w:themeColor="accent5"/>
                                        <w:sz w:val="24"/>
                                        <w:szCs w:val="24"/>
                                        <w:lang w:val="en-RW"/>
                                      </w:rPr>
                                      <w:t>Eric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3221C94" id="_x0000_t202" coordsize="21600,21600" o:spt="202" path="m,l,21600r21600,l21600,xe">
                    <v:stroke joinstyle="miter"/>
                    <v:path gradientshapeok="t" o:connecttype="rect"/>
                  </v:shapetype>
                  <v:shape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KpF7eYMC&#10;AABn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0A14CAC" w14:textId="3139A71F" w:rsidR="00FA3D5C" w:rsidRDefault="00A847D8">
                              <w:pPr>
                                <w:pStyle w:val="NoSpacing"/>
                                <w:spacing w:before="40" w:after="40"/>
                                <w:rPr>
                                  <w:caps/>
                                  <w:color w:val="4472C4" w:themeColor="accent1"/>
                                  <w:sz w:val="28"/>
                                  <w:szCs w:val="28"/>
                                </w:rPr>
                              </w:pPr>
                              <w:r>
                                <w:rPr>
                                  <w:caps/>
                                  <w:color w:val="4472C4" w:themeColor="accent1"/>
                                  <w:sz w:val="28"/>
                                  <w:szCs w:val="28"/>
                                </w:rPr>
                                <w:t>REG:22rp09590</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7070ED8" w14:textId="6D9B0A97" w:rsidR="00FA3D5C" w:rsidRDefault="00603331">
                              <w:pPr>
                                <w:pStyle w:val="NoSpacing"/>
                                <w:spacing w:before="40" w:after="40"/>
                                <w:rPr>
                                  <w:caps/>
                                  <w:color w:val="5B9BD5" w:themeColor="accent5"/>
                                  <w:sz w:val="24"/>
                                  <w:szCs w:val="24"/>
                                </w:rPr>
                              </w:pPr>
                              <w:r>
                                <w:rPr>
                                  <w:caps/>
                                  <w:color w:val="5B9BD5" w:themeColor="accent5"/>
                                  <w:sz w:val="24"/>
                                  <w:szCs w:val="24"/>
                                  <w:lang w:val="en-RW"/>
                                </w:rPr>
                                <w:t>Eric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D28AEDD" wp14:editId="0CC9143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04D13C54" w14:textId="11EDA5AE" w:rsidR="00FA3D5C" w:rsidRDefault="00FA3D5C">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28AEDD"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BgJlWFmwIAAI8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04D13C54" w14:textId="11EDA5AE" w:rsidR="00FA3D5C" w:rsidRDefault="00FA3D5C">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b/>
              <w:bCs/>
            </w:rPr>
            <w:br w:type="page"/>
          </w:r>
        </w:p>
      </w:sdtContent>
    </w:sdt>
    <w:p w14:paraId="5CD5A0DC" w14:textId="77777777" w:rsidR="00FA3D5C" w:rsidRDefault="00FA3D5C" w:rsidP="00027598">
      <w:pPr>
        <w:pStyle w:val="Heading3"/>
      </w:pPr>
    </w:p>
    <w:p w14:paraId="1768BB54" w14:textId="43599111" w:rsidR="00FA3D5C" w:rsidRDefault="00FA3D5C">
      <w:pPr>
        <w:rPr>
          <w:rFonts w:ascii="Times New Roman" w:eastAsia="Times New Roman" w:hAnsi="Times New Roman" w:cs="Times New Roman"/>
          <w:b/>
          <w:bCs/>
          <w:kern w:val="0"/>
          <w:sz w:val="27"/>
          <w:szCs w:val="27"/>
          <w14:ligatures w14:val="none"/>
        </w:rPr>
      </w:pPr>
    </w:p>
    <w:p w14:paraId="47CB387B" w14:textId="7ABBF311" w:rsidR="00DC1064" w:rsidRPr="00FA3D5C" w:rsidRDefault="00DC1064" w:rsidP="00027598">
      <w:pPr>
        <w:pStyle w:val="Heading3"/>
      </w:pPr>
      <w:r w:rsidRPr="00FA3D5C">
        <w:t xml:space="preserve">Questions </w:t>
      </w:r>
    </w:p>
    <w:p w14:paraId="527C2EFE" w14:textId="25F3BC1B" w:rsidR="000702B5" w:rsidRPr="00FA3D5C" w:rsidRDefault="00DC1064" w:rsidP="00DC1064">
      <w:pPr>
        <w:pStyle w:val="Heading3"/>
        <w:numPr>
          <w:ilvl w:val="0"/>
          <w:numId w:val="27"/>
        </w:numPr>
        <w:rPr>
          <w:b w:val="0"/>
          <w:bCs w:val="0"/>
        </w:rPr>
      </w:pPr>
      <w:r w:rsidRPr="00FA3D5C">
        <w:rPr>
          <w:b w:val="0"/>
          <w:bCs w:val="0"/>
        </w:rPr>
        <w:t>Describe memory structure and background processes</w:t>
      </w:r>
    </w:p>
    <w:p w14:paraId="220AF465" w14:textId="421E6E72" w:rsidR="00DC1064" w:rsidRPr="00FA3D5C" w:rsidRDefault="00DC1064" w:rsidP="00DC1064">
      <w:pPr>
        <w:pStyle w:val="Heading3"/>
        <w:numPr>
          <w:ilvl w:val="0"/>
          <w:numId w:val="27"/>
        </w:numPr>
        <w:rPr>
          <w:b w:val="0"/>
          <w:bCs w:val="0"/>
        </w:rPr>
      </w:pPr>
      <w:r w:rsidRPr="00FA3D5C">
        <w:rPr>
          <w:b w:val="0"/>
          <w:bCs w:val="0"/>
        </w:rPr>
        <w:t xml:space="preserve">Describe oracle logical and physical storage </w:t>
      </w:r>
    </w:p>
    <w:p w14:paraId="463CB57A" w14:textId="22349A47" w:rsidR="00DC1064" w:rsidRPr="00FA3D5C" w:rsidRDefault="0050316B" w:rsidP="00027598">
      <w:pPr>
        <w:pStyle w:val="Heading3"/>
      </w:pPr>
      <w:r>
        <w:t>A</w:t>
      </w:r>
      <w:r w:rsidR="00DC1064" w:rsidRPr="00FA3D5C">
        <w:t>1.</w:t>
      </w:r>
    </w:p>
    <w:p w14:paraId="07B17238" w14:textId="290C288B" w:rsidR="00A5083B" w:rsidRPr="00FA3D5C" w:rsidRDefault="00A5083B" w:rsidP="00027598">
      <w:pPr>
        <w:pStyle w:val="Heading3"/>
      </w:pPr>
      <w:r w:rsidRPr="00FA3D5C">
        <w:t>Memory Structure:</w:t>
      </w:r>
    </w:p>
    <w:p w14:paraId="2D855DE9" w14:textId="5BFD3B6C" w:rsidR="00A5083B" w:rsidRPr="00FA3D5C" w:rsidRDefault="00A5083B" w:rsidP="00027598">
      <w:pPr>
        <w:pStyle w:val="ListParagraph"/>
        <w:numPr>
          <w:ilvl w:val="0"/>
          <w:numId w:val="21"/>
        </w:numPr>
        <w:rPr>
          <w:rFonts w:ascii="Times New Roman" w:hAnsi="Times New Roman" w:cs="Times New Roman"/>
          <w:b/>
          <w:bCs/>
        </w:rPr>
      </w:pPr>
      <w:r w:rsidRPr="00FA3D5C">
        <w:rPr>
          <w:rFonts w:ascii="Times New Roman" w:hAnsi="Times New Roman" w:cs="Times New Roman"/>
          <w:b/>
          <w:bCs/>
        </w:rPr>
        <w:t>System Global Area (SGA):</w:t>
      </w:r>
    </w:p>
    <w:p w14:paraId="7070791A" w14:textId="1EA14768"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SGA</w:t>
      </w:r>
      <w:r w:rsidRPr="00FA3D5C">
        <w:rPr>
          <w:rFonts w:ascii="Times New Roman" w:hAnsi="Times New Roman" w:cs="Times New Roman"/>
        </w:rPr>
        <w:t xml:space="preserve"> is a shared memory region that holds data and control information for an Oracle instance.</w:t>
      </w:r>
    </w:p>
    <w:p w14:paraId="25E2C2E6" w14:textId="0D2CE882"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rPr>
        <w:t>It consists of several components:</w:t>
      </w:r>
    </w:p>
    <w:p w14:paraId="075BAD20" w14:textId="2B52BF90"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Database Buffer Cache</w:t>
      </w:r>
      <w:r w:rsidRPr="00FA3D5C">
        <w:rPr>
          <w:rFonts w:ascii="Times New Roman" w:hAnsi="Times New Roman" w:cs="Times New Roman"/>
        </w:rPr>
        <w:t>: Stores copies of data blocks read from data files to minimize physical I/O.</w:t>
      </w:r>
    </w:p>
    <w:p w14:paraId="630D679C" w14:textId="2BA66132"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Shared Pool:</w:t>
      </w:r>
      <w:r w:rsidRPr="00FA3D5C">
        <w:rPr>
          <w:rFonts w:ascii="Times New Roman" w:hAnsi="Times New Roman" w:cs="Times New Roman"/>
        </w:rPr>
        <w:t xml:space="preserve"> Contains shared memory areas such as the library cache (SQL statements, parsed execution plans) and the data dictionary cache (metadata).</w:t>
      </w:r>
    </w:p>
    <w:p w14:paraId="144CB45A" w14:textId="19BA6E62"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Large Pool (Optional):</w:t>
      </w:r>
      <w:r w:rsidRPr="00FA3D5C">
        <w:rPr>
          <w:rFonts w:ascii="Times New Roman" w:hAnsi="Times New Roman" w:cs="Times New Roman"/>
        </w:rPr>
        <w:t xml:space="preserve"> Used for large memory allocations such as parallel query operations, backup, and recovery.</w:t>
      </w:r>
    </w:p>
    <w:p w14:paraId="5DAF8AA7" w14:textId="06987882"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Java Pool (Optional):</w:t>
      </w:r>
      <w:r w:rsidRPr="00FA3D5C">
        <w:rPr>
          <w:rFonts w:ascii="Times New Roman" w:hAnsi="Times New Roman" w:cs="Times New Roman"/>
        </w:rPr>
        <w:t xml:space="preserve"> Stores session-specific Java code and data.</w:t>
      </w:r>
    </w:p>
    <w:p w14:paraId="32671E15" w14:textId="2A8924C2" w:rsidR="00A5083B" w:rsidRPr="00FA3D5C" w:rsidRDefault="00A5083B" w:rsidP="00027598">
      <w:pPr>
        <w:pStyle w:val="ListParagraph"/>
        <w:numPr>
          <w:ilvl w:val="1"/>
          <w:numId w:val="10"/>
        </w:numPr>
        <w:rPr>
          <w:rFonts w:ascii="Times New Roman" w:hAnsi="Times New Roman" w:cs="Times New Roman"/>
        </w:rPr>
      </w:pPr>
      <w:r w:rsidRPr="00FA3D5C">
        <w:rPr>
          <w:rFonts w:ascii="Times New Roman" w:hAnsi="Times New Roman" w:cs="Times New Roman"/>
          <w:b/>
          <w:bCs/>
        </w:rPr>
        <w:t>Streams Pool (Optional):</w:t>
      </w:r>
      <w:r w:rsidRPr="00FA3D5C">
        <w:rPr>
          <w:rFonts w:ascii="Times New Roman" w:hAnsi="Times New Roman" w:cs="Times New Roman"/>
        </w:rPr>
        <w:t xml:space="preserve"> Used for Oracle Streams, a feature for data replication and integration.</w:t>
      </w:r>
    </w:p>
    <w:p w14:paraId="756C6F32" w14:textId="77777777" w:rsidR="00027598" w:rsidRPr="00FA3D5C" w:rsidRDefault="00027598" w:rsidP="00027598">
      <w:pPr>
        <w:rPr>
          <w:rFonts w:ascii="Times New Roman" w:hAnsi="Times New Roman" w:cs="Times New Roman"/>
        </w:rPr>
      </w:pPr>
    </w:p>
    <w:p w14:paraId="63C5B6B5" w14:textId="48697ABE" w:rsidR="00A5083B" w:rsidRPr="00FA3D5C" w:rsidRDefault="00A5083B" w:rsidP="00027598">
      <w:pPr>
        <w:pStyle w:val="ListParagraph"/>
        <w:numPr>
          <w:ilvl w:val="0"/>
          <w:numId w:val="21"/>
        </w:numPr>
        <w:rPr>
          <w:rFonts w:ascii="Times New Roman" w:hAnsi="Times New Roman" w:cs="Times New Roman"/>
          <w:b/>
          <w:bCs/>
        </w:rPr>
      </w:pPr>
      <w:r w:rsidRPr="00FA3D5C">
        <w:rPr>
          <w:rFonts w:ascii="Times New Roman" w:hAnsi="Times New Roman" w:cs="Times New Roman"/>
          <w:b/>
          <w:bCs/>
        </w:rPr>
        <w:t>Program Global Area (PGA):</w:t>
      </w:r>
    </w:p>
    <w:p w14:paraId="6E37BFA9" w14:textId="77777777" w:rsidR="00027598" w:rsidRPr="00FA3D5C" w:rsidRDefault="00027598" w:rsidP="00027598">
      <w:pPr>
        <w:rPr>
          <w:rFonts w:ascii="Times New Roman" w:hAnsi="Times New Roman" w:cs="Times New Roman"/>
        </w:rPr>
      </w:pPr>
    </w:p>
    <w:p w14:paraId="32FF22C2" w14:textId="726DA5CA" w:rsidR="00A5083B" w:rsidRPr="00FA3D5C" w:rsidRDefault="00A5083B" w:rsidP="00027598">
      <w:pPr>
        <w:pStyle w:val="ListParagraph"/>
        <w:numPr>
          <w:ilvl w:val="1"/>
          <w:numId w:val="19"/>
        </w:numPr>
        <w:rPr>
          <w:rFonts w:ascii="Times New Roman" w:hAnsi="Times New Roman" w:cs="Times New Roman"/>
        </w:rPr>
      </w:pPr>
      <w:r w:rsidRPr="00FA3D5C">
        <w:rPr>
          <w:rFonts w:ascii="Times New Roman" w:hAnsi="Times New Roman" w:cs="Times New Roman"/>
        </w:rPr>
        <w:t>PGA is a private memory region for each Oracle session or process.</w:t>
      </w:r>
    </w:p>
    <w:p w14:paraId="00E540A0" w14:textId="4FC1CE36" w:rsidR="00A5083B" w:rsidRPr="00FA3D5C" w:rsidRDefault="00A5083B" w:rsidP="00027598">
      <w:pPr>
        <w:pStyle w:val="ListParagraph"/>
        <w:numPr>
          <w:ilvl w:val="1"/>
          <w:numId w:val="19"/>
        </w:numPr>
        <w:rPr>
          <w:rFonts w:ascii="Times New Roman" w:hAnsi="Times New Roman" w:cs="Times New Roman"/>
        </w:rPr>
      </w:pPr>
      <w:r w:rsidRPr="00FA3D5C">
        <w:rPr>
          <w:rFonts w:ascii="Times New Roman" w:hAnsi="Times New Roman" w:cs="Times New Roman"/>
        </w:rPr>
        <w:t>It includes variables and data structures that are not shared among multiple sessions.</w:t>
      </w:r>
    </w:p>
    <w:p w14:paraId="75ECECEC" w14:textId="5FEF5C81" w:rsidR="00A5083B" w:rsidRPr="00FA3D5C" w:rsidRDefault="00A5083B" w:rsidP="00027598">
      <w:pPr>
        <w:pStyle w:val="ListParagraph"/>
        <w:numPr>
          <w:ilvl w:val="1"/>
          <w:numId w:val="19"/>
        </w:numPr>
        <w:rPr>
          <w:rFonts w:ascii="Times New Roman" w:hAnsi="Times New Roman" w:cs="Times New Roman"/>
        </w:rPr>
      </w:pPr>
      <w:r w:rsidRPr="00FA3D5C">
        <w:rPr>
          <w:rFonts w:ascii="Times New Roman" w:hAnsi="Times New Roman" w:cs="Times New Roman"/>
        </w:rPr>
        <w:t>It holds session-specific information like bind variables, sort areas, and session-related control structures.</w:t>
      </w:r>
    </w:p>
    <w:p w14:paraId="50821290" w14:textId="77777777" w:rsidR="00A5083B" w:rsidRPr="00FA3D5C" w:rsidRDefault="00A5083B" w:rsidP="00A5083B">
      <w:pPr>
        <w:rPr>
          <w:rFonts w:ascii="Times New Roman" w:hAnsi="Times New Roman" w:cs="Times New Roman"/>
        </w:rPr>
      </w:pPr>
    </w:p>
    <w:p w14:paraId="3FB21F63" w14:textId="6A260B08" w:rsidR="00A5083B" w:rsidRPr="00FA3D5C" w:rsidRDefault="00A5083B" w:rsidP="00027598">
      <w:pPr>
        <w:pStyle w:val="Heading3"/>
      </w:pPr>
      <w:r w:rsidRPr="00FA3D5C">
        <w:t>Background Processes:</w:t>
      </w:r>
    </w:p>
    <w:p w14:paraId="2F6AE9BD" w14:textId="77777777" w:rsidR="00A5083B" w:rsidRPr="00FA3D5C" w:rsidRDefault="00A5083B" w:rsidP="00A5083B">
      <w:pPr>
        <w:rPr>
          <w:rFonts w:ascii="Times New Roman" w:hAnsi="Times New Roman" w:cs="Times New Roman"/>
        </w:rPr>
      </w:pPr>
    </w:p>
    <w:p w14:paraId="7EDF3C4E" w14:textId="77777777" w:rsidR="00363024" w:rsidRPr="00FA3D5C" w:rsidRDefault="00363024" w:rsidP="00363024">
      <w:pPr>
        <w:pStyle w:val="ListParagraph"/>
        <w:numPr>
          <w:ilvl w:val="0"/>
          <w:numId w:val="21"/>
        </w:numPr>
        <w:rPr>
          <w:rFonts w:ascii="Times New Roman" w:hAnsi="Times New Roman" w:cs="Times New Roman"/>
          <w:b/>
          <w:bCs/>
        </w:rPr>
      </w:pPr>
      <w:r w:rsidRPr="00FA3D5C">
        <w:rPr>
          <w:rFonts w:ascii="Times New Roman" w:hAnsi="Times New Roman" w:cs="Times New Roman"/>
          <w:b/>
          <w:bCs/>
        </w:rPr>
        <w:t>System Monitor Process (SMON):</w:t>
      </w:r>
    </w:p>
    <w:p w14:paraId="55197605" w14:textId="77777777" w:rsidR="00363024" w:rsidRPr="00FA3D5C" w:rsidRDefault="00363024" w:rsidP="00363024">
      <w:pPr>
        <w:rPr>
          <w:rFonts w:ascii="Times New Roman" w:hAnsi="Times New Roman" w:cs="Times New Roman"/>
        </w:rPr>
      </w:pPr>
    </w:p>
    <w:p w14:paraId="4CD1770E" w14:textId="77777777" w:rsidR="00363024" w:rsidRPr="00FA3D5C" w:rsidRDefault="00363024" w:rsidP="00363024">
      <w:pPr>
        <w:pStyle w:val="ListParagraph"/>
        <w:numPr>
          <w:ilvl w:val="1"/>
          <w:numId w:val="23"/>
        </w:numPr>
        <w:rPr>
          <w:rFonts w:ascii="Times New Roman" w:hAnsi="Times New Roman" w:cs="Times New Roman"/>
        </w:rPr>
      </w:pPr>
      <w:r w:rsidRPr="00FA3D5C">
        <w:rPr>
          <w:rFonts w:ascii="Times New Roman" w:hAnsi="Times New Roman" w:cs="Times New Roman"/>
        </w:rPr>
        <w:t>Performs crash recovery when an instance fails.</w:t>
      </w:r>
    </w:p>
    <w:p w14:paraId="1AD13ABE" w14:textId="77777777" w:rsidR="00363024" w:rsidRPr="00FA3D5C" w:rsidRDefault="00363024" w:rsidP="00363024">
      <w:pPr>
        <w:pStyle w:val="ListParagraph"/>
        <w:numPr>
          <w:ilvl w:val="1"/>
          <w:numId w:val="23"/>
        </w:numPr>
        <w:rPr>
          <w:rFonts w:ascii="Times New Roman" w:hAnsi="Times New Roman" w:cs="Times New Roman"/>
        </w:rPr>
      </w:pPr>
      <w:r w:rsidRPr="00FA3D5C">
        <w:rPr>
          <w:rFonts w:ascii="Times New Roman" w:hAnsi="Times New Roman" w:cs="Times New Roman"/>
        </w:rPr>
        <w:lastRenderedPageBreak/>
        <w:t>Cleans up temporary segments and frees resources after a transaction aborts.</w:t>
      </w:r>
    </w:p>
    <w:p w14:paraId="14A89D67" w14:textId="77777777" w:rsidR="00363024" w:rsidRPr="00FA3D5C" w:rsidRDefault="00363024" w:rsidP="00363024">
      <w:pPr>
        <w:pStyle w:val="ListParagraph"/>
        <w:rPr>
          <w:rFonts w:ascii="Times New Roman" w:hAnsi="Times New Roman" w:cs="Times New Roman"/>
        </w:rPr>
      </w:pPr>
    </w:p>
    <w:p w14:paraId="60D55042" w14:textId="5F5A194C" w:rsidR="00363024" w:rsidRPr="00FA3D5C" w:rsidRDefault="00363024" w:rsidP="00363024">
      <w:pPr>
        <w:pStyle w:val="ListParagraph"/>
        <w:numPr>
          <w:ilvl w:val="0"/>
          <w:numId w:val="23"/>
        </w:numPr>
        <w:rPr>
          <w:rFonts w:ascii="Times New Roman" w:hAnsi="Times New Roman" w:cs="Times New Roman"/>
          <w:b/>
          <w:bCs/>
        </w:rPr>
      </w:pPr>
      <w:r w:rsidRPr="00FA3D5C">
        <w:rPr>
          <w:rFonts w:ascii="Times New Roman" w:hAnsi="Times New Roman" w:cs="Times New Roman"/>
          <w:b/>
          <w:bCs/>
        </w:rPr>
        <w:t>Process Monitor Process (PMON):</w:t>
      </w:r>
    </w:p>
    <w:p w14:paraId="7274DBE6" w14:textId="77777777" w:rsidR="00363024" w:rsidRPr="00FA3D5C" w:rsidRDefault="00363024" w:rsidP="00363024">
      <w:pPr>
        <w:pStyle w:val="ListParagraph"/>
        <w:numPr>
          <w:ilvl w:val="0"/>
          <w:numId w:val="24"/>
        </w:numPr>
        <w:rPr>
          <w:rFonts w:ascii="Times New Roman" w:hAnsi="Times New Roman" w:cs="Times New Roman"/>
        </w:rPr>
      </w:pPr>
      <w:r w:rsidRPr="00FA3D5C">
        <w:rPr>
          <w:rFonts w:ascii="Times New Roman" w:hAnsi="Times New Roman" w:cs="Times New Roman"/>
        </w:rPr>
        <w:t>Performs process recovery by cleaning up after failed user processes.</w:t>
      </w:r>
    </w:p>
    <w:p w14:paraId="54E0AA71" w14:textId="0825044A" w:rsidR="00A5083B" w:rsidRPr="00FA3D5C" w:rsidRDefault="00363024" w:rsidP="00363024">
      <w:pPr>
        <w:pStyle w:val="ListParagraph"/>
        <w:numPr>
          <w:ilvl w:val="0"/>
          <w:numId w:val="24"/>
        </w:numPr>
        <w:rPr>
          <w:rFonts w:ascii="Times New Roman" w:hAnsi="Times New Roman" w:cs="Times New Roman"/>
        </w:rPr>
      </w:pPr>
      <w:r w:rsidRPr="00FA3D5C">
        <w:rPr>
          <w:rFonts w:ascii="Times New Roman" w:hAnsi="Times New Roman" w:cs="Times New Roman"/>
        </w:rPr>
        <w:t>Reclaims resources such as locks and memory held by terminated sessions.</w:t>
      </w:r>
    </w:p>
    <w:p w14:paraId="4C1D0C59" w14:textId="77777777" w:rsidR="00363024" w:rsidRPr="00FA3D5C" w:rsidRDefault="00363024" w:rsidP="00363024">
      <w:pPr>
        <w:rPr>
          <w:rFonts w:ascii="Times New Roman" w:hAnsi="Times New Roman" w:cs="Times New Roman"/>
        </w:rPr>
      </w:pPr>
    </w:p>
    <w:p w14:paraId="49F78DBD" w14:textId="7C195145" w:rsidR="00A5083B" w:rsidRPr="00FA3D5C" w:rsidRDefault="00A5083B" w:rsidP="00363024">
      <w:pPr>
        <w:pStyle w:val="ListParagraph"/>
        <w:numPr>
          <w:ilvl w:val="0"/>
          <w:numId w:val="25"/>
        </w:numPr>
        <w:rPr>
          <w:rFonts w:ascii="Times New Roman" w:hAnsi="Times New Roman" w:cs="Times New Roman"/>
          <w:b/>
          <w:bCs/>
        </w:rPr>
      </w:pPr>
      <w:r w:rsidRPr="00FA3D5C">
        <w:rPr>
          <w:rFonts w:ascii="Times New Roman" w:hAnsi="Times New Roman" w:cs="Times New Roman"/>
          <w:b/>
          <w:bCs/>
        </w:rPr>
        <w:t>Database Writer Process (DBW):</w:t>
      </w:r>
    </w:p>
    <w:p w14:paraId="39055996" w14:textId="3C035B39" w:rsidR="00A5083B" w:rsidRPr="00FA3D5C" w:rsidRDefault="00A5083B" w:rsidP="00363024">
      <w:pPr>
        <w:pStyle w:val="ListParagraph"/>
        <w:numPr>
          <w:ilvl w:val="1"/>
          <w:numId w:val="13"/>
        </w:numPr>
        <w:rPr>
          <w:rFonts w:ascii="Times New Roman" w:hAnsi="Times New Roman" w:cs="Times New Roman"/>
        </w:rPr>
      </w:pPr>
      <w:r w:rsidRPr="00FA3D5C">
        <w:rPr>
          <w:rFonts w:ascii="Times New Roman" w:hAnsi="Times New Roman" w:cs="Times New Roman"/>
        </w:rPr>
        <w:t>Writes modified buffers from the buffer cache to data files.</w:t>
      </w:r>
    </w:p>
    <w:p w14:paraId="1D4AA5BD" w14:textId="634E1D81" w:rsidR="00A5083B" w:rsidRPr="00FA3D5C" w:rsidRDefault="00A5083B" w:rsidP="00363024">
      <w:pPr>
        <w:pStyle w:val="ListParagraph"/>
        <w:numPr>
          <w:ilvl w:val="1"/>
          <w:numId w:val="13"/>
        </w:numPr>
        <w:rPr>
          <w:rFonts w:ascii="Times New Roman" w:hAnsi="Times New Roman" w:cs="Times New Roman"/>
        </w:rPr>
      </w:pPr>
      <w:r w:rsidRPr="00FA3D5C">
        <w:rPr>
          <w:rFonts w:ascii="Times New Roman" w:hAnsi="Times New Roman" w:cs="Times New Roman"/>
        </w:rPr>
        <w:t>Helps ensure changes are permanently saved to disk.</w:t>
      </w:r>
    </w:p>
    <w:p w14:paraId="53C4F9C2" w14:textId="77777777" w:rsidR="00A5083B" w:rsidRPr="00FA3D5C" w:rsidRDefault="00A5083B" w:rsidP="00A5083B">
      <w:pPr>
        <w:rPr>
          <w:rFonts w:ascii="Times New Roman" w:hAnsi="Times New Roman" w:cs="Times New Roman"/>
        </w:rPr>
      </w:pPr>
    </w:p>
    <w:p w14:paraId="46AE66DC" w14:textId="7E20C8D7" w:rsidR="00A5083B" w:rsidRPr="00FA3D5C" w:rsidRDefault="00A5083B" w:rsidP="00363024">
      <w:pPr>
        <w:pStyle w:val="ListParagraph"/>
        <w:numPr>
          <w:ilvl w:val="0"/>
          <w:numId w:val="25"/>
        </w:numPr>
        <w:rPr>
          <w:rFonts w:ascii="Times New Roman" w:hAnsi="Times New Roman" w:cs="Times New Roman"/>
          <w:b/>
          <w:bCs/>
        </w:rPr>
      </w:pPr>
      <w:r w:rsidRPr="00FA3D5C">
        <w:rPr>
          <w:rFonts w:ascii="Times New Roman" w:hAnsi="Times New Roman" w:cs="Times New Roman"/>
          <w:b/>
          <w:bCs/>
        </w:rPr>
        <w:t>Log Writer Process (LGWR):</w:t>
      </w:r>
    </w:p>
    <w:p w14:paraId="2BACE887" w14:textId="32583355" w:rsidR="00A5083B" w:rsidRPr="00FA3D5C" w:rsidRDefault="00A5083B" w:rsidP="00363024">
      <w:pPr>
        <w:pStyle w:val="ListParagraph"/>
        <w:numPr>
          <w:ilvl w:val="1"/>
          <w:numId w:val="14"/>
        </w:numPr>
        <w:rPr>
          <w:rFonts w:ascii="Times New Roman" w:hAnsi="Times New Roman" w:cs="Times New Roman"/>
        </w:rPr>
      </w:pPr>
      <w:r w:rsidRPr="00FA3D5C">
        <w:rPr>
          <w:rFonts w:ascii="Times New Roman" w:hAnsi="Times New Roman" w:cs="Times New Roman"/>
        </w:rPr>
        <w:t>Writes redo log entries from the redo log buffer to the redo log files.</w:t>
      </w:r>
    </w:p>
    <w:p w14:paraId="23615E62" w14:textId="798CDDEA" w:rsidR="00A5083B" w:rsidRPr="00FA3D5C" w:rsidRDefault="00A5083B" w:rsidP="00363024">
      <w:pPr>
        <w:pStyle w:val="ListParagraph"/>
        <w:numPr>
          <w:ilvl w:val="1"/>
          <w:numId w:val="14"/>
        </w:numPr>
        <w:rPr>
          <w:rFonts w:ascii="Times New Roman" w:hAnsi="Times New Roman" w:cs="Times New Roman"/>
        </w:rPr>
      </w:pPr>
      <w:r w:rsidRPr="00FA3D5C">
        <w:rPr>
          <w:rFonts w:ascii="Times New Roman" w:hAnsi="Times New Roman" w:cs="Times New Roman"/>
        </w:rPr>
        <w:t>Ensures transactional durability and recoverability.</w:t>
      </w:r>
    </w:p>
    <w:p w14:paraId="696E992F" w14:textId="77777777" w:rsidR="00A5083B" w:rsidRPr="00FA3D5C" w:rsidRDefault="00A5083B" w:rsidP="00A5083B">
      <w:pPr>
        <w:rPr>
          <w:rFonts w:ascii="Times New Roman" w:hAnsi="Times New Roman" w:cs="Times New Roman"/>
        </w:rPr>
      </w:pPr>
    </w:p>
    <w:p w14:paraId="52F79A22" w14:textId="251EDDA2" w:rsidR="00A5083B" w:rsidRPr="00FA3D5C" w:rsidRDefault="00A5083B" w:rsidP="00363024">
      <w:pPr>
        <w:pStyle w:val="ListParagraph"/>
        <w:numPr>
          <w:ilvl w:val="0"/>
          <w:numId w:val="25"/>
        </w:numPr>
        <w:rPr>
          <w:rFonts w:ascii="Times New Roman" w:hAnsi="Times New Roman" w:cs="Times New Roman"/>
          <w:b/>
          <w:bCs/>
        </w:rPr>
      </w:pPr>
      <w:r w:rsidRPr="00FA3D5C">
        <w:rPr>
          <w:rFonts w:ascii="Times New Roman" w:hAnsi="Times New Roman" w:cs="Times New Roman"/>
          <w:b/>
          <w:bCs/>
        </w:rPr>
        <w:t>Checkpoint Process (CKPT):</w:t>
      </w:r>
    </w:p>
    <w:p w14:paraId="7FE0E011" w14:textId="6C93C5D4" w:rsidR="00A5083B" w:rsidRPr="00FA3D5C" w:rsidRDefault="00A5083B" w:rsidP="00363024">
      <w:pPr>
        <w:pStyle w:val="ListParagraph"/>
        <w:numPr>
          <w:ilvl w:val="1"/>
          <w:numId w:val="15"/>
        </w:numPr>
        <w:rPr>
          <w:rFonts w:ascii="Times New Roman" w:hAnsi="Times New Roman" w:cs="Times New Roman"/>
        </w:rPr>
      </w:pPr>
      <w:r w:rsidRPr="00FA3D5C">
        <w:rPr>
          <w:rFonts w:ascii="Times New Roman" w:hAnsi="Times New Roman" w:cs="Times New Roman"/>
        </w:rPr>
        <w:t>Signals DBW to write dirty buffers to data files during a checkpoint.</w:t>
      </w:r>
    </w:p>
    <w:p w14:paraId="7100E495" w14:textId="425A701B" w:rsidR="00A5083B" w:rsidRPr="00FA3D5C" w:rsidRDefault="00A5083B" w:rsidP="00363024">
      <w:pPr>
        <w:pStyle w:val="ListParagraph"/>
        <w:numPr>
          <w:ilvl w:val="1"/>
          <w:numId w:val="15"/>
        </w:numPr>
        <w:rPr>
          <w:rFonts w:ascii="Times New Roman" w:hAnsi="Times New Roman" w:cs="Times New Roman"/>
        </w:rPr>
      </w:pPr>
      <w:r w:rsidRPr="00FA3D5C">
        <w:rPr>
          <w:rFonts w:ascii="Times New Roman" w:hAnsi="Times New Roman" w:cs="Times New Roman"/>
        </w:rPr>
        <w:t>Helps ensure recovery time is minimized in the event of an instance failure.</w:t>
      </w:r>
    </w:p>
    <w:p w14:paraId="4A4E246F" w14:textId="77777777" w:rsidR="00A5083B" w:rsidRPr="00FA3D5C" w:rsidRDefault="00A5083B" w:rsidP="00A5083B">
      <w:pPr>
        <w:rPr>
          <w:rFonts w:ascii="Times New Roman" w:hAnsi="Times New Roman" w:cs="Times New Roman"/>
        </w:rPr>
      </w:pPr>
    </w:p>
    <w:p w14:paraId="32D89D5A" w14:textId="2C23983A" w:rsidR="00A5083B" w:rsidRPr="00FA3D5C" w:rsidRDefault="00A5083B" w:rsidP="00363024">
      <w:pPr>
        <w:pStyle w:val="ListParagraph"/>
        <w:numPr>
          <w:ilvl w:val="0"/>
          <w:numId w:val="26"/>
        </w:numPr>
        <w:rPr>
          <w:rFonts w:ascii="Times New Roman" w:hAnsi="Times New Roman" w:cs="Times New Roman"/>
          <w:b/>
          <w:bCs/>
        </w:rPr>
      </w:pPr>
      <w:r w:rsidRPr="00FA3D5C">
        <w:rPr>
          <w:rFonts w:ascii="Times New Roman" w:hAnsi="Times New Roman" w:cs="Times New Roman"/>
          <w:b/>
          <w:bCs/>
        </w:rPr>
        <w:t>Archiver Process (ARC):</w:t>
      </w:r>
    </w:p>
    <w:p w14:paraId="3B19562B" w14:textId="5BA6E970" w:rsidR="00A5083B" w:rsidRPr="00FA3D5C" w:rsidRDefault="00A5083B" w:rsidP="00363024">
      <w:pPr>
        <w:pStyle w:val="ListParagraph"/>
        <w:numPr>
          <w:ilvl w:val="1"/>
          <w:numId w:val="16"/>
        </w:numPr>
        <w:rPr>
          <w:rFonts w:ascii="Times New Roman" w:hAnsi="Times New Roman" w:cs="Times New Roman"/>
        </w:rPr>
      </w:pPr>
      <w:r w:rsidRPr="00FA3D5C">
        <w:rPr>
          <w:rFonts w:ascii="Times New Roman" w:hAnsi="Times New Roman" w:cs="Times New Roman"/>
        </w:rPr>
        <w:t>Copies online redo log files to archival storage (e.g., tape) for backup and recovery purposes.</w:t>
      </w:r>
    </w:p>
    <w:p w14:paraId="560B8C9B" w14:textId="6D16ACCE" w:rsidR="00A5083B" w:rsidRPr="00FA3D5C" w:rsidRDefault="00A5083B" w:rsidP="00363024">
      <w:pPr>
        <w:pStyle w:val="ListParagraph"/>
        <w:numPr>
          <w:ilvl w:val="1"/>
          <w:numId w:val="16"/>
        </w:numPr>
        <w:rPr>
          <w:rFonts w:ascii="Times New Roman" w:hAnsi="Times New Roman" w:cs="Times New Roman"/>
        </w:rPr>
      </w:pPr>
      <w:r w:rsidRPr="00FA3D5C">
        <w:rPr>
          <w:rFonts w:ascii="Times New Roman" w:hAnsi="Times New Roman" w:cs="Times New Roman"/>
        </w:rPr>
        <w:t>Crucial for maintaining a complete set of redo logs for recovery.</w:t>
      </w:r>
    </w:p>
    <w:p w14:paraId="141E001C" w14:textId="77777777" w:rsidR="00A5083B" w:rsidRPr="00FA3D5C" w:rsidRDefault="00A5083B" w:rsidP="00A5083B">
      <w:pPr>
        <w:rPr>
          <w:rFonts w:ascii="Times New Roman" w:hAnsi="Times New Roman" w:cs="Times New Roman"/>
        </w:rPr>
      </w:pPr>
    </w:p>
    <w:p w14:paraId="5DF6F7EE" w14:textId="3C731CCA" w:rsidR="00A5083B" w:rsidRPr="00FA3D5C" w:rsidRDefault="00A5083B" w:rsidP="00363024">
      <w:pPr>
        <w:pStyle w:val="ListParagraph"/>
        <w:numPr>
          <w:ilvl w:val="0"/>
          <w:numId w:val="26"/>
        </w:numPr>
        <w:rPr>
          <w:rFonts w:ascii="Times New Roman" w:hAnsi="Times New Roman" w:cs="Times New Roman"/>
          <w:b/>
          <w:bCs/>
        </w:rPr>
      </w:pPr>
      <w:r w:rsidRPr="00FA3D5C">
        <w:rPr>
          <w:rFonts w:ascii="Times New Roman" w:hAnsi="Times New Roman" w:cs="Times New Roman"/>
          <w:b/>
          <w:bCs/>
        </w:rPr>
        <w:t>Listener Process (Listener):</w:t>
      </w:r>
    </w:p>
    <w:p w14:paraId="6692436B" w14:textId="1C2862A4" w:rsidR="00A5083B" w:rsidRPr="00FA3D5C" w:rsidRDefault="00A5083B" w:rsidP="00363024">
      <w:pPr>
        <w:pStyle w:val="ListParagraph"/>
        <w:numPr>
          <w:ilvl w:val="1"/>
          <w:numId w:val="17"/>
        </w:numPr>
        <w:rPr>
          <w:rFonts w:ascii="Times New Roman" w:hAnsi="Times New Roman" w:cs="Times New Roman"/>
        </w:rPr>
      </w:pPr>
      <w:r w:rsidRPr="00FA3D5C">
        <w:rPr>
          <w:rFonts w:ascii="Times New Roman" w:hAnsi="Times New Roman" w:cs="Times New Roman"/>
        </w:rPr>
        <w:t>Listens for incoming connection requests from clients and establishes network sessions.</w:t>
      </w:r>
    </w:p>
    <w:p w14:paraId="14315789" w14:textId="0E5CA1EA" w:rsidR="00A5083B" w:rsidRPr="00FA3D5C" w:rsidRDefault="00A5083B" w:rsidP="00363024">
      <w:pPr>
        <w:pStyle w:val="ListParagraph"/>
        <w:numPr>
          <w:ilvl w:val="1"/>
          <w:numId w:val="17"/>
        </w:numPr>
        <w:rPr>
          <w:rFonts w:ascii="Times New Roman" w:hAnsi="Times New Roman" w:cs="Times New Roman"/>
        </w:rPr>
      </w:pPr>
      <w:r w:rsidRPr="00FA3D5C">
        <w:rPr>
          <w:rFonts w:ascii="Times New Roman" w:hAnsi="Times New Roman" w:cs="Times New Roman"/>
        </w:rPr>
        <w:t>Routes client requests to the appropriate Oracle instance.</w:t>
      </w:r>
    </w:p>
    <w:p w14:paraId="43F7D951" w14:textId="77777777" w:rsidR="00A5083B" w:rsidRPr="00FA3D5C" w:rsidRDefault="00A5083B" w:rsidP="00A5083B">
      <w:pPr>
        <w:rPr>
          <w:rFonts w:ascii="Times New Roman" w:hAnsi="Times New Roman" w:cs="Times New Roman"/>
        </w:rPr>
      </w:pPr>
    </w:p>
    <w:p w14:paraId="1658DB42" w14:textId="213430C8" w:rsidR="00A5083B" w:rsidRPr="00FA3D5C" w:rsidRDefault="00A5083B" w:rsidP="00363024">
      <w:pPr>
        <w:pStyle w:val="ListParagraph"/>
        <w:numPr>
          <w:ilvl w:val="0"/>
          <w:numId w:val="26"/>
        </w:numPr>
        <w:rPr>
          <w:rFonts w:ascii="Times New Roman" w:hAnsi="Times New Roman" w:cs="Times New Roman"/>
          <w:b/>
          <w:bCs/>
        </w:rPr>
      </w:pPr>
      <w:r w:rsidRPr="00FA3D5C">
        <w:rPr>
          <w:rFonts w:ascii="Times New Roman" w:hAnsi="Times New Roman" w:cs="Times New Roman"/>
          <w:b/>
          <w:bCs/>
        </w:rPr>
        <w:t>Dispatcher Processes (Optional - Shared Server Configuration):</w:t>
      </w:r>
    </w:p>
    <w:p w14:paraId="69E03CDB" w14:textId="0DA44EBD" w:rsidR="00A5083B" w:rsidRPr="00FA3D5C" w:rsidRDefault="00A5083B" w:rsidP="00363024">
      <w:pPr>
        <w:pStyle w:val="ListParagraph"/>
        <w:numPr>
          <w:ilvl w:val="1"/>
          <w:numId w:val="18"/>
        </w:numPr>
        <w:rPr>
          <w:rFonts w:ascii="Times New Roman" w:hAnsi="Times New Roman" w:cs="Times New Roman"/>
        </w:rPr>
      </w:pPr>
      <w:r w:rsidRPr="00FA3D5C">
        <w:rPr>
          <w:rFonts w:ascii="Times New Roman" w:hAnsi="Times New Roman" w:cs="Times New Roman"/>
        </w:rPr>
        <w:t>Handle multiple user connections concurrently in a shared server configuration.</w:t>
      </w:r>
    </w:p>
    <w:p w14:paraId="5A8B7B25" w14:textId="544615A1" w:rsidR="00A5083B" w:rsidRPr="00FA3D5C" w:rsidRDefault="00A5083B" w:rsidP="00363024">
      <w:pPr>
        <w:pStyle w:val="ListParagraph"/>
        <w:numPr>
          <w:ilvl w:val="1"/>
          <w:numId w:val="18"/>
        </w:numPr>
        <w:rPr>
          <w:rFonts w:ascii="Times New Roman" w:hAnsi="Times New Roman" w:cs="Times New Roman"/>
        </w:rPr>
      </w:pPr>
      <w:r w:rsidRPr="00FA3D5C">
        <w:rPr>
          <w:rFonts w:ascii="Times New Roman" w:hAnsi="Times New Roman" w:cs="Times New Roman"/>
        </w:rPr>
        <w:t>Improve resource utilization by sharing server processes among multiple clients.</w:t>
      </w:r>
    </w:p>
    <w:p w14:paraId="34000F43" w14:textId="77777777" w:rsidR="00A5083B" w:rsidRPr="00FA3D5C" w:rsidRDefault="00A5083B" w:rsidP="00A5083B">
      <w:pPr>
        <w:rPr>
          <w:rFonts w:ascii="Times New Roman" w:hAnsi="Times New Roman" w:cs="Times New Roman"/>
        </w:rPr>
      </w:pPr>
    </w:p>
    <w:p w14:paraId="50814DF1" w14:textId="03F5C5A7" w:rsidR="00A5083B" w:rsidRPr="00FA3D5C" w:rsidRDefault="0050316B" w:rsidP="000702B5">
      <w:pPr>
        <w:pStyle w:val="Heading3"/>
      </w:pPr>
      <w:r>
        <w:t>A</w:t>
      </w:r>
      <w:r w:rsidR="00D95EA4" w:rsidRPr="00FA3D5C">
        <w:t xml:space="preserve"> 2</w:t>
      </w:r>
      <w:r w:rsidR="00DC1064" w:rsidRPr="00FA3D5C">
        <w:t>.</w:t>
      </w:r>
      <w:r w:rsidR="000702B5" w:rsidRPr="00FA3D5C">
        <w:t xml:space="preserve"> </w:t>
      </w:r>
    </w:p>
    <w:p w14:paraId="5E4CF566" w14:textId="77777777" w:rsidR="00023A0B" w:rsidRPr="00FA3D5C" w:rsidRDefault="00023A0B" w:rsidP="00023A0B">
      <w:pPr>
        <w:rPr>
          <w:rFonts w:ascii="Times New Roman" w:hAnsi="Times New Roman" w:cs="Times New Roman"/>
        </w:rPr>
      </w:pPr>
    </w:p>
    <w:p w14:paraId="496F2BFC" w14:textId="40898423" w:rsidR="00023A0B" w:rsidRPr="00FA3D5C" w:rsidRDefault="00023A0B" w:rsidP="00023A0B">
      <w:pPr>
        <w:pStyle w:val="ListParagraph"/>
        <w:numPr>
          <w:ilvl w:val="0"/>
          <w:numId w:val="26"/>
        </w:numPr>
        <w:rPr>
          <w:rFonts w:ascii="Times New Roman" w:hAnsi="Times New Roman" w:cs="Times New Roman"/>
          <w:b/>
          <w:bCs/>
        </w:rPr>
      </w:pPr>
      <w:r w:rsidRPr="00FA3D5C">
        <w:rPr>
          <w:rFonts w:ascii="Times New Roman" w:hAnsi="Times New Roman" w:cs="Times New Roman"/>
          <w:b/>
          <w:bCs/>
        </w:rPr>
        <w:t>Logical Storage</w:t>
      </w:r>
    </w:p>
    <w:p w14:paraId="48F74BE5" w14:textId="767877CB"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Tablespaces:</w:t>
      </w:r>
      <w:r w:rsidRPr="00FA3D5C">
        <w:rPr>
          <w:rFonts w:ascii="Times New Roman" w:hAnsi="Times New Roman" w:cs="Times New Roman"/>
        </w:rPr>
        <w:t xml:space="preserve"> Logical storage in Oracle is primarily organized into tablespaces. A tablespace is a logical container for storing data objects like tables, indexes, and other database structures.</w:t>
      </w:r>
    </w:p>
    <w:p w14:paraId="522778DE" w14:textId="3429970D"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lastRenderedPageBreak/>
        <w:t>Segments:</w:t>
      </w:r>
      <w:r w:rsidRPr="00FA3D5C">
        <w:rPr>
          <w:rFonts w:ascii="Times New Roman" w:hAnsi="Times New Roman" w:cs="Times New Roman"/>
        </w:rPr>
        <w:t xml:space="preserve"> Within a tablespace, data is further organized into segments. A segment is a logical storage structure that contains data for a specific database object, such as a table or an index.</w:t>
      </w:r>
    </w:p>
    <w:p w14:paraId="4F54ACF9" w14:textId="58A03015"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Extents:</w:t>
      </w:r>
      <w:r w:rsidRPr="00FA3D5C">
        <w:rPr>
          <w:rFonts w:ascii="Times New Roman" w:hAnsi="Times New Roman" w:cs="Times New Roman"/>
        </w:rPr>
        <w:t xml:space="preserve"> Segments are divided into extents, which are contiguous blocks of data allocated for storing specific data objects. Extents are the basic unit of storage allocation within a tablespace.</w:t>
      </w:r>
    </w:p>
    <w:p w14:paraId="7E7C9B81" w14:textId="19E47C80"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Blocks:</w:t>
      </w:r>
      <w:r w:rsidRPr="00FA3D5C">
        <w:rPr>
          <w:rFonts w:ascii="Times New Roman" w:hAnsi="Times New Roman" w:cs="Times New Roman"/>
        </w:rPr>
        <w:t xml:space="preserve"> Extents, in turn, consist of Oracle database blocks, which are the smallest unit of storage allocation within the database. These blocks typically have a fixed size, such as 8 KB.</w:t>
      </w:r>
    </w:p>
    <w:p w14:paraId="0D6695E8" w14:textId="77777777" w:rsidR="00023A0B" w:rsidRPr="00FA3D5C" w:rsidRDefault="00023A0B" w:rsidP="00023A0B">
      <w:pPr>
        <w:rPr>
          <w:rFonts w:ascii="Times New Roman" w:hAnsi="Times New Roman" w:cs="Times New Roman"/>
        </w:rPr>
      </w:pPr>
    </w:p>
    <w:p w14:paraId="3391AA71" w14:textId="4CF8AA95" w:rsidR="00023A0B" w:rsidRPr="00FA3D5C" w:rsidRDefault="00023A0B" w:rsidP="00023A0B">
      <w:pPr>
        <w:pStyle w:val="ListParagraph"/>
        <w:numPr>
          <w:ilvl w:val="0"/>
          <w:numId w:val="26"/>
        </w:numPr>
        <w:rPr>
          <w:rFonts w:ascii="Times New Roman" w:hAnsi="Times New Roman" w:cs="Times New Roman"/>
          <w:b/>
          <w:bCs/>
        </w:rPr>
      </w:pPr>
      <w:r w:rsidRPr="00FA3D5C">
        <w:rPr>
          <w:rFonts w:ascii="Times New Roman" w:hAnsi="Times New Roman" w:cs="Times New Roman"/>
          <w:b/>
          <w:bCs/>
        </w:rPr>
        <w:t>Physical Storage:</w:t>
      </w:r>
    </w:p>
    <w:p w14:paraId="76447DA0" w14:textId="0F6982F6"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Datafiles:</w:t>
      </w:r>
      <w:r w:rsidRPr="00FA3D5C">
        <w:rPr>
          <w:rFonts w:ascii="Times New Roman" w:hAnsi="Times New Roman" w:cs="Times New Roman"/>
        </w:rPr>
        <w:t xml:space="preserve"> Physical storage in Oracle is managed through datafiles, which are actual files on the disk where the database's data is stored. Each tablespace is made up of one or more datafiles.</w:t>
      </w:r>
    </w:p>
    <w:p w14:paraId="3C945564" w14:textId="15CD88FA"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Control Files:</w:t>
      </w:r>
      <w:r w:rsidRPr="00FA3D5C">
        <w:rPr>
          <w:rFonts w:ascii="Times New Roman" w:hAnsi="Times New Roman" w:cs="Times New Roman"/>
        </w:rPr>
        <w:t xml:space="preserve"> Control files are essential to the functioning of an Oracle database. They contain metadata about the physical structure of the database, including datafile information, tablespace mappings, and the database's log sequence number.</w:t>
      </w:r>
    </w:p>
    <w:p w14:paraId="219CB752" w14:textId="75193CEA"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Redo Log Files:</w:t>
      </w:r>
      <w:r w:rsidRPr="00FA3D5C">
        <w:rPr>
          <w:rFonts w:ascii="Times New Roman" w:hAnsi="Times New Roman" w:cs="Times New Roman"/>
        </w:rPr>
        <w:t xml:space="preserve"> Redo log files are another critical component of Oracle's physical storage. They record all changes made to the database and are crucial for database recovery and transaction management.</w:t>
      </w:r>
    </w:p>
    <w:p w14:paraId="14317E0A" w14:textId="3595AF2F" w:rsidR="00023A0B" w:rsidRPr="00FA3D5C" w:rsidRDefault="00023A0B" w:rsidP="00023A0B">
      <w:pPr>
        <w:pStyle w:val="ListParagraph"/>
        <w:numPr>
          <w:ilvl w:val="1"/>
          <w:numId w:val="26"/>
        </w:numPr>
        <w:rPr>
          <w:rFonts w:ascii="Times New Roman" w:hAnsi="Times New Roman" w:cs="Times New Roman"/>
        </w:rPr>
      </w:pPr>
      <w:r w:rsidRPr="00FA3D5C">
        <w:rPr>
          <w:rFonts w:ascii="Times New Roman" w:hAnsi="Times New Roman" w:cs="Times New Roman"/>
          <w:b/>
          <w:bCs/>
        </w:rPr>
        <w:t>Archived Redo Logs:</w:t>
      </w:r>
      <w:r w:rsidRPr="00FA3D5C">
        <w:rPr>
          <w:rFonts w:ascii="Times New Roman" w:hAnsi="Times New Roman" w:cs="Times New Roman"/>
        </w:rPr>
        <w:t xml:space="preserve"> Archived redo logs are copies of redo log files that have been archived to secondary storage. They are used for database recovery and backup purposes.</w:t>
      </w:r>
    </w:p>
    <w:p w14:paraId="480A7E08" w14:textId="31556020" w:rsidR="000702B5" w:rsidRPr="00FA3D5C" w:rsidRDefault="000702B5" w:rsidP="00023A0B">
      <w:pPr>
        <w:rPr>
          <w:rFonts w:ascii="Times New Roman" w:hAnsi="Times New Roman" w:cs="Times New Roman"/>
        </w:rPr>
      </w:pPr>
    </w:p>
    <w:sectPr w:rsidR="000702B5" w:rsidRPr="00FA3D5C" w:rsidSect="00C83DA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6FB"/>
      </v:shape>
    </w:pict>
  </w:numPicBullet>
  <w:abstractNum w:abstractNumId="0" w15:restartNumberingAfterBreak="0">
    <w:nsid w:val="00CA6957"/>
    <w:multiLevelType w:val="multilevel"/>
    <w:tmpl w:val="0A326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1EFA"/>
    <w:multiLevelType w:val="multilevel"/>
    <w:tmpl w:val="4BE0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4050"/>
    <w:multiLevelType w:val="hybridMultilevel"/>
    <w:tmpl w:val="215A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27A3D"/>
    <w:multiLevelType w:val="hybridMultilevel"/>
    <w:tmpl w:val="3552F89A"/>
    <w:lvl w:ilvl="0" w:tplc="0409000D">
      <w:start w:val="1"/>
      <w:numFmt w:val="bullet"/>
      <w:lvlText w:val=""/>
      <w:lvlJc w:val="left"/>
      <w:pPr>
        <w:ind w:left="765" w:hanging="360"/>
      </w:pPr>
      <w:rPr>
        <w:rFonts w:ascii="Wingdings" w:hAnsi="Wingdings" w:hint="default"/>
      </w:rPr>
    </w:lvl>
    <w:lvl w:ilvl="1" w:tplc="0409000B">
      <w:start w:val="1"/>
      <w:numFmt w:val="bullet"/>
      <w:lvlText w:val=""/>
      <w:lvlJc w:val="left"/>
      <w:pPr>
        <w:ind w:left="1485" w:hanging="360"/>
      </w:pPr>
      <w:rPr>
        <w:rFonts w:ascii="Wingdings" w:hAnsi="Wingdings"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43D29B5"/>
    <w:multiLevelType w:val="hybridMultilevel"/>
    <w:tmpl w:val="4ECA1F5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5C5"/>
    <w:multiLevelType w:val="hybridMultilevel"/>
    <w:tmpl w:val="5122E0D8"/>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56D85"/>
    <w:multiLevelType w:val="multilevel"/>
    <w:tmpl w:val="C7440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D0E2D"/>
    <w:multiLevelType w:val="hybridMultilevel"/>
    <w:tmpl w:val="1ED06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17222"/>
    <w:multiLevelType w:val="hybridMultilevel"/>
    <w:tmpl w:val="7F80F0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70494C"/>
    <w:multiLevelType w:val="multilevel"/>
    <w:tmpl w:val="364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77B5"/>
    <w:multiLevelType w:val="hybridMultilevel"/>
    <w:tmpl w:val="E3EEA606"/>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2D832FD9"/>
    <w:multiLevelType w:val="hybridMultilevel"/>
    <w:tmpl w:val="9E92D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50536"/>
    <w:multiLevelType w:val="multilevel"/>
    <w:tmpl w:val="504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D21B7"/>
    <w:multiLevelType w:val="hybridMultilevel"/>
    <w:tmpl w:val="2304C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5482A"/>
    <w:multiLevelType w:val="hybridMultilevel"/>
    <w:tmpl w:val="4E243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0937"/>
    <w:multiLevelType w:val="hybridMultilevel"/>
    <w:tmpl w:val="12D0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B2836"/>
    <w:multiLevelType w:val="hybridMultilevel"/>
    <w:tmpl w:val="9AAE8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A6C6F"/>
    <w:multiLevelType w:val="multilevel"/>
    <w:tmpl w:val="6DA23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44BA3"/>
    <w:multiLevelType w:val="hybridMultilevel"/>
    <w:tmpl w:val="DF00A0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81319"/>
    <w:multiLevelType w:val="hybridMultilevel"/>
    <w:tmpl w:val="A3D6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8065B"/>
    <w:multiLevelType w:val="hybridMultilevel"/>
    <w:tmpl w:val="E372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D135A"/>
    <w:multiLevelType w:val="hybridMultilevel"/>
    <w:tmpl w:val="AA14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292784"/>
    <w:multiLevelType w:val="hybridMultilevel"/>
    <w:tmpl w:val="56BCE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E40F03"/>
    <w:multiLevelType w:val="hybridMultilevel"/>
    <w:tmpl w:val="4984A3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92965"/>
    <w:multiLevelType w:val="hybridMultilevel"/>
    <w:tmpl w:val="94D08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9355F1"/>
    <w:multiLevelType w:val="multilevel"/>
    <w:tmpl w:val="6B7A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A16B9"/>
    <w:multiLevelType w:val="hybridMultilevel"/>
    <w:tmpl w:val="B53E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2"/>
  </w:num>
  <w:num w:numId="4">
    <w:abstractNumId w:val="0"/>
  </w:num>
  <w:num w:numId="5">
    <w:abstractNumId w:val="1"/>
  </w:num>
  <w:num w:numId="6">
    <w:abstractNumId w:val="9"/>
  </w:num>
  <w:num w:numId="7">
    <w:abstractNumId w:val="25"/>
  </w:num>
  <w:num w:numId="8">
    <w:abstractNumId w:val="24"/>
  </w:num>
  <w:num w:numId="9">
    <w:abstractNumId w:val="21"/>
  </w:num>
  <w:num w:numId="10">
    <w:abstractNumId w:val="5"/>
  </w:num>
  <w:num w:numId="11">
    <w:abstractNumId w:val="13"/>
  </w:num>
  <w:num w:numId="12">
    <w:abstractNumId w:val="19"/>
  </w:num>
  <w:num w:numId="13">
    <w:abstractNumId w:val="10"/>
  </w:num>
  <w:num w:numId="14">
    <w:abstractNumId w:val="26"/>
  </w:num>
  <w:num w:numId="15">
    <w:abstractNumId w:val="2"/>
  </w:num>
  <w:num w:numId="16">
    <w:abstractNumId w:val="14"/>
  </w:num>
  <w:num w:numId="17">
    <w:abstractNumId w:val="20"/>
  </w:num>
  <w:num w:numId="18">
    <w:abstractNumId w:val="11"/>
  </w:num>
  <w:num w:numId="19">
    <w:abstractNumId w:val="4"/>
  </w:num>
  <w:num w:numId="20">
    <w:abstractNumId w:val="15"/>
  </w:num>
  <w:num w:numId="21">
    <w:abstractNumId w:val="8"/>
  </w:num>
  <w:num w:numId="22">
    <w:abstractNumId w:val="7"/>
  </w:num>
  <w:num w:numId="23">
    <w:abstractNumId w:val="16"/>
  </w:num>
  <w:num w:numId="24">
    <w:abstractNumId w:val="23"/>
  </w:num>
  <w:num w:numId="25">
    <w:abstractNumId w:val="18"/>
  </w:num>
  <w:num w:numId="26">
    <w:abstractNumId w:val="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3B"/>
    <w:rsid w:val="00023A0B"/>
    <w:rsid w:val="00027598"/>
    <w:rsid w:val="00031F4A"/>
    <w:rsid w:val="000702B5"/>
    <w:rsid w:val="00363024"/>
    <w:rsid w:val="00405899"/>
    <w:rsid w:val="0050316B"/>
    <w:rsid w:val="005C3B72"/>
    <w:rsid w:val="00603331"/>
    <w:rsid w:val="007B7EB0"/>
    <w:rsid w:val="008B3CEF"/>
    <w:rsid w:val="00A5083B"/>
    <w:rsid w:val="00A847D8"/>
    <w:rsid w:val="00B30505"/>
    <w:rsid w:val="00BE5C7D"/>
    <w:rsid w:val="00C2131E"/>
    <w:rsid w:val="00C83DA9"/>
    <w:rsid w:val="00D95EA4"/>
    <w:rsid w:val="00DC1064"/>
    <w:rsid w:val="00FA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447A"/>
  <w15:chartTrackingRefBased/>
  <w15:docId w15:val="{7D51AEE2-0FDC-4A70-866E-7B7CE931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0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083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083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08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083B"/>
    <w:rPr>
      <w:b/>
      <w:bCs/>
    </w:rPr>
  </w:style>
  <w:style w:type="character" w:customStyle="1" w:styleId="Heading2Char">
    <w:name w:val="Heading 2 Char"/>
    <w:basedOn w:val="DefaultParagraphFont"/>
    <w:link w:val="Heading2"/>
    <w:uiPriority w:val="9"/>
    <w:semiHidden/>
    <w:rsid w:val="00A508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5083B"/>
    <w:rPr>
      <w:color w:val="0000FF"/>
      <w:u w:val="single"/>
    </w:rPr>
  </w:style>
  <w:style w:type="paragraph" w:styleId="ListParagraph">
    <w:name w:val="List Paragraph"/>
    <w:basedOn w:val="Normal"/>
    <w:uiPriority w:val="34"/>
    <w:qFormat/>
    <w:rsid w:val="00027598"/>
    <w:pPr>
      <w:ind w:left="720"/>
      <w:contextualSpacing/>
    </w:pPr>
  </w:style>
  <w:style w:type="paragraph" w:styleId="NoSpacing">
    <w:name w:val="No Spacing"/>
    <w:link w:val="NoSpacingChar"/>
    <w:uiPriority w:val="1"/>
    <w:qFormat/>
    <w:rsid w:val="00FA3D5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A3D5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6345">
      <w:bodyDiv w:val="1"/>
      <w:marLeft w:val="0"/>
      <w:marRight w:val="0"/>
      <w:marTop w:val="0"/>
      <w:marBottom w:val="0"/>
      <w:divBdr>
        <w:top w:val="none" w:sz="0" w:space="0" w:color="auto"/>
        <w:left w:val="none" w:sz="0" w:space="0" w:color="auto"/>
        <w:bottom w:val="none" w:sz="0" w:space="0" w:color="auto"/>
        <w:right w:val="none" w:sz="0" w:space="0" w:color="auto"/>
      </w:divBdr>
    </w:div>
    <w:div w:id="1046442121">
      <w:bodyDiv w:val="1"/>
      <w:marLeft w:val="0"/>
      <w:marRight w:val="0"/>
      <w:marTop w:val="0"/>
      <w:marBottom w:val="0"/>
      <w:divBdr>
        <w:top w:val="none" w:sz="0" w:space="0" w:color="auto"/>
        <w:left w:val="none" w:sz="0" w:space="0" w:color="auto"/>
        <w:bottom w:val="none" w:sz="0" w:space="0" w:color="auto"/>
        <w:right w:val="none" w:sz="0" w:space="0" w:color="auto"/>
      </w:divBdr>
    </w:div>
    <w:div w:id="1208299886">
      <w:bodyDiv w:val="1"/>
      <w:marLeft w:val="0"/>
      <w:marRight w:val="0"/>
      <w:marTop w:val="0"/>
      <w:marBottom w:val="0"/>
      <w:divBdr>
        <w:top w:val="none" w:sz="0" w:space="0" w:color="auto"/>
        <w:left w:val="none" w:sz="0" w:space="0" w:color="auto"/>
        <w:bottom w:val="none" w:sz="0" w:space="0" w:color="auto"/>
        <w:right w:val="none" w:sz="0" w:space="0" w:color="auto"/>
      </w:divBdr>
    </w:div>
    <w:div w:id="186949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ITLAD601 : DATABASE ADMINISTRATION GROUP ASSIGNMENT</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ITLAD601 : DATABASE ADMINISTRATION GROUP ASSIGNMENT</dc:title>
  <dc:subject>REG:22rp09590</dc:subject>
  <dc:creator>Eric</dc:creator>
  <cp:keywords/>
  <dc:description/>
  <cp:lastModifiedBy>Eric</cp:lastModifiedBy>
  <cp:revision>2</cp:revision>
  <dcterms:created xsi:type="dcterms:W3CDTF">2024-01-28T21:20:00Z</dcterms:created>
  <dcterms:modified xsi:type="dcterms:W3CDTF">2024-01-28T21:20:00Z</dcterms:modified>
</cp:coreProperties>
</file>