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B81A36" w14:textId="4FBCC07D" w:rsidR="008227A7" w:rsidRDefault="008227A7" w:rsidP="008227A7">
      <w:pPr>
        <w:spacing w:after="259" w:line="250" w:lineRule="auto"/>
        <w:ind w:left="4" w:right="5" w:firstLine="0"/>
        <w:jc w:val="center"/>
      </w:pPr>
      <w:r>
        <w:rPr>
          <w:sz w:val="34"/>
        </w:rPr>
        <w:t>TP 2 - Logiciel statistique R</w:t>
      </w:r>
    </w:p>
    <w:p w14:paraId="3CD2348D" w14:textId="77777777" w:rsidR="008227A7" w:rsidRDefault="008227A7" w:rsidP="008227A7">
      <w:pPr>
        <w:spacing w:after="281" w:line="265" w:lineRule="auto"/>
        <w:ind w:left="10" w:right="1"/>
        <w:jc w:val="center"/>
        <w:rPr>
          <w:sz w:val="24"/>
        </w:rPr>
      </w:pPr>
      <w:r>
        <w:rPr>
          <w:sz w:val="24"/>
        </w:rPr>
        <w:t>Enseignant: Aboubacar HEMA</w:t>
      </w:r>
    </w:p>
    <w:p w14:paraId="6736E222" w14:textId="6C208090" w:rsidR="008227A7" w:rsidRDefault="008227A7" w:rsidP="008227A7">
      <w:pPr>
        <w:spacing w:after="281" w:line="265" w:lineRule="auto"/>
        <w:ind w:left="10" w:right="1"/>
        <w:jc w:val="center"/>
      </w:pPr>
      <w:r>
        <w:rPr>
          <w:sz w:val="24"/>
        </w:rPr>
        <w:t xml:space="preserve">A rendre avant le </w:t>
      </w:r>
      <w:r>
        <w:rPr>
          <w:color w:val="FF0000"/>
          <w:sz w:val="24"/>
        </w:rPr>
        <w:t xml:space="preserve">Dimanche </w:t>
      </w:r>
      <w:r w:rsidR="00A57374">
        <w:rPr>
          <w:color w:val="FF0000"/>
          <w:sz w:val="24"/>
        </w:rPr>
        <w:t>14</w:t>
      </w:r>
      <w:r>
        <w:rPr>
          <w:color w:val="FF0000"/>
          <w:sz w:val="24"/>
        </w:rPr>
        <w:t xml:space="preserve"> Avril</w:t>
      </w:r>
      <w:r w:rsidRPr="00F26FE0">
        <w:rPr>
          <w:color w:val="FF0000"/>
          <w:sz w:val="24"/>
        </w:rPr>
        <w:t xml:space="preserve"> 202</w:t>
      </w:r>
      <w:r>
        <w:rPr>
          <w:color w:val="FF0000"/>
          <w:sz w:val="24"/>
        </w:rPr>
        <w:t xml:space="preserve">4 </w:t>
      </w:r>
    </w:p>
    <w:p w14:paraId="3F8E152F" w14:textId="77777777" w:rsidR="008227A7" w:rsidRDefault="008227A7" w:rsidP="008227A7">
      <w:pPr>
        <w:spacing w:after="336" w:line="265" w:lineRule="auto"/>
        <w:ind w:left="10" w:right="1"/>
        <w:jc w:val="center"/>
      </w:pPr>
    </w:p>
    <w:p w14:paraId="48CF75F4" w14:textId="77777777" w:rsidR="008227A7" w:rsidRDefault="008227A7" w:rsidP="008227A7">
      <w:pPr>
        <w:spacing w:after="96" w:line="265" w:lineRule="auto"/>
        <w:ind w:left="21" w:right="0"/>
        <w:jc w:val="left"/>
      </w:pPr>
      <w:r>
        <w:rPr>
          <w:b/>
        </w:rPr>
        <w:t>Résumé</w:t>
      </w:r>
    </w:p>
    <w:p w14:paraId="59ECEF3A" w14:textId="77777777" w:rsidR="008227A7" w:rsidRDefault="008227A7" w:rsidP="008227A7">
      <w:pPr>
        <w:spacing w:after="127"/>
        <w:ind w:right="7"/>
      </w:pPr>
      <w:r>
        <w:t xml:space="preserve">L’objectif de ce projet est que vous appliquiez les outils que vous avez étudiés dans le cours du logiciel statistique R, dans le cas d’une étude de cas réelle. Le TP est à faire seul et à rendre au format </w:t>
      </w:r>
      <w:r>
        <w:rPr>
          <w:b/>
          <w:sz w:val="31"/>
          <w:vertAlign w:val="subscript"/>
        </w:rPr>
        <w:t xml:space="preserve">.html </w:t>
      </w:r>
      <w:r>
        <w:t xml:space="preserve">ou </w:t>
      </w:r>
      <w:r>
        <w:rPr>
          <w:b/>
          <w:sz w:val="31"/>
          <w:vertAlign w:val="subscript"/>
        </w:rPr>
        <w:t>.pdf</w:t>
      </w:r>
      <w:r>
        <w:t xml:space="preserve">. Les codes que vous utiliserez pour répondre aux questions seront à intégrer dans le corps de votre rapport. C’est pourquoi l’utilisation de </w:t>
      </w:r>
      <w:r>
        <w:rPr>
          <w:b/>
          <w:sz w:val="31"/>
          <w:vertAlign w:val="subscript"/>
        </w:rPr>
        <w:t xml:space="preserve">R Markdown </w:t>
      </w:r>
      <w:r>
        <w:t>est à privilégier, mais vous pouvez également utiliser d’autres éditeurs de textes. . . En ce qui concerne l’organisation du travail à rendre, vous vous inspirerez de la façon dont est organisé le sujet du projet (vous n’êtes pas obliger de recopier l’énoncé). Le barème est indiqué en face de chaque question. Il tient compte du code proposé et dans le cas où nous vous demandons de faire des commentaires sur les résultats obtenus, nous tiendrons compte des commentaires que vous aurez fait dans la notation.</w:t>
      </w:r>
    </w:p>
    <w:p w14:paraId="71A258E3" w14:textId="77777777" w:rsidR="008227A7" w:rsidRDefault="008227A7" w:rsidP="008227A7">
      <w:pPr>
        <w:spacing w:after="529"/>
        <w:ind w:right="7"/>
      </w:pPr>
      <w:r>
        <w:rPr>
          <w:b/>
        </w:rPr>
        <w:t xml:space="preserve">IMPORTANT </w:t>
      </w:r>
      <w:r>
        <w:t>: il est demandé de commenter vos lignes de code. Vous pourriez être pénalisés si vous ne commentez pas vos codes.</w:t>
      </w:r>
    </w:p>
    <w:p w14:paraId="5DCBFB82" w14:textId="1E262BE5" w:rsidR="008227A7" w:rsidRDefault="00A57374" w:rsidP="008227A7">
      <w:pPr>
        <w:pStyle w:val="Heading1"/>
        <w:spacing w:after="263"/>
        <w:ind w:left="281" w:hanging="269"/>
      </w:pPr>
      <w:r>
        <w:t xml:space="preserve">Recodage et labelisation </w:t>
      </w:r>
    </w:p>
    <w:p w14:paraId="757CA4F5" w14:textId="7E3A1A5D" w:rsidR="008227A7" w:rsidRDefault="008227A7" w:rsidP="008227A7">
      <w:pPr>
        <w:pStyle w:val="ListParagraph"/>
        <w:numPr>
          <w:ilvl w:val="1"/>
          <w:numId w:val="8"/>
        </w:numPr>
        <w:spacing w:after="208" w:line="259" w:lineRule="auto"/>
        <w:ind w:right="0"/>
        <w:jc w:val="left"/>
        <w:rPr>
          <w:b/>
          <w:sz w:val="24"/>
        </w:rPr>
      </w:pPr>
      <w:r w:rsidRPr="008227A7">
        <w:rPr>
          <w:b/>
          <w:sz w:val="24"/>
        </w:rPr>
        <w:t>Description</w:t>
      </w:r>
      <w:r w:rsidR="00A57374">
        <w:rPr>
          <w:b/>
          <w:sz w:val="24"/>
        </w:rPr>
        <w:t xml:space="preserve"> de la base</w:t>
      </w:r>
    </w:p>
    <w:p w14:paraId="3C466826" w14:textId="2796F357" w:rsidR="00A57374" w:rsidRPr="00A57374" w:rsidRDefault="00A57374" w:rsidP="00A57374">
      <w:pPr>
        <w:spacing w:after="208" w:line="259" w:lineRule="auto"/>
        <w:ind w:right="0"/>
        <w:jc w:val="left"/>
        <w:rPr>
          <w:bCs/>
          <w:sz w:val="24"/>
        </w:rPr>
      </w:pPr>
      <w:r w:rsidRPr="00A57374">
        <w:rPr>
          <w:bCs/>
          <w:sz w:val="24"/>
        </w:rPr>
        <w:t>Les images suivantes donnent la description de la base de donnees</w:t>
      </w:r>
    </w:p>
    <w:p w14:paraId="5AA7B442" w14:textId="77777777" w:rsidR="00A57374" w:rsidRPr="00A57374" w:rsidRDefault="00A57374" w:rsidP="00A57374">
      <w:pPr>
        <w:spacing w:after="208" w:line="259" w:lineRule="auto"/>
        <w:ind w:right="0"/>
        <w:jc w:val="left"/>
        <w:rPr>
          <w:b/>
          <w:sz w:val="24"/>
        </w:rPr>
      </w:pPr>
    </w:p>
    <w:p w14:paraId="5A724BFD" w14:textId="77777777" w:rsidR="008227A7" w:rsidRDefault="008227A7" w:rsidP="008227A7">
      <w:pPr>
        <w:spacing w:after="208" w:line="259" w:lineRule="auto"/>
        <w:ind w:right="0"/>
        <w:jc w:val="left"/>
      </w:pPr>
    </w:p>
    <w:p w14:paraId="61DE5758" w14:textId="15F6B718" w:rsidR="008227A7" w:rsidRDefault="008227A7" w:rsidP="008227A7">
      <w:pPr>
        <w:spacing w:after="208" w:line="259" w:lineRule="auto"/>
        <w:ind w:right="0"/>
        <w:jc w:val="left"/>
      </w:pPr>
      <w:r w:rsidRPr="008227A7">
        <w:rPr>
          <w:noProof/>
        </w:rPr>
        <w:lastRenderedPageBreak/>
        <w:drawing>
          <wp:inline distT="0" distB="0" distL="0" distR="0" wp14:anchorId="34DABEF4" wp14:editId="233981EE">
            <wp:extent cx="5977890" cy="3147060"/>
            <wp:effectExtent l="0" t="0" r="3810" b="0"/>
            <wp:docPr id="114665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59768" name=""/>
                    <pic:cNvPicPr/>
                  </pic:nvPicPr>
                  <pic:blipFill>
                    <a:blip r:embed="rId7"/>
                    <a:stretch>
                      <a:fillRect/>
                    </a:stretch>
                  </pic:blipFill>
                  <pic:spPr>
                    <a:xfrm>
                      <a:off x="0" y="0"/>
                      <a:ext cx="5977890" cy="3147060"/>
                    </a:xfrm>
                    <a:prstGeom prst="rect">
                      <a:avLst/>
                    </a:prstGeom>
                  </pic:spPr>
                </pic:pic>
              </a:graphicData>
            </a:graphic>
          </wp:inline>
        </w:drawing>
      </w:r>
    </w:p>
    <w:p w14:paraId="09188B24" w14:textId="52577856" w:rsidR="008227A7" w:rsidRDefault="008227A7" w:rsidP="008227A7">
      <w:pPr>
        <w:spacing w:after="208" w:line="259" w:lineRule="auto"/>
        <w:ind w:right="0"/>
        <w:jc w:val="left"/>
      </w:pPr>
      <w:r w:rsidRPr="008227A7">
        <w:rPr>
          <w:noProof/>
        </w:rPr>
        <w:drawing>
          <wp:inline distT="0" distB="0" distL="0" distR="0" wp14:anchorId="00B06A97" wp14:editId="37AFE6E5">
            <wp:extent cx="5977890" cy="1508125"/>
            <wp:effectExtent l="0" t="0" r="3810" b="0"/>
            <wp:docPr id="1098149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49452" name=""/>
                    <pic:cNvPicPr/>
                  </pic:nvPicPr>
                  <pic:blipFill>
                    <a:blip r:embed="rId8"/>
                    <a:stretch>
                      <a:fillRect/>
                    </a:stretch>
                  </pic:blipFill>
                  <pic:spPr>
                    <a:xfrm>
                      <a:off x="0" y="0"/>
                      <a:ext cx="5977890" cy="1508125"/>
                    </a:xfrm>
                    <a:prstGeom prst="rect">
                      <a:avLst/>
                    </a:prstGeom>
                  </pic:spPr>
                </pic:pic>
              </a:graphicData>
            </a:graphic>
          </wp:inline>
        </w:drawing>
      </w:r>
    </w:p>
    <w:p w14:paraId="652DEF82" w14:textId="47793010" w:rsidR="00AB7057" w:rsidRDefault="00AB7057" w:rsidP="008227A7">
      <w:pPr>
        <w:spacing w:after="208" w:line="259" w:lineRule="auto"/>
        <w:ind w:right="0"/>
        <w:jc w:val="left"/>
      </w:pPr>
      <w:r w:rsidRPr="00AB7057">
        <w:drawing>
          <wp:inline distT="0" distB="0" distL="0" distR="0" wp14:anchorId="0F35AE02" wp14:editId="036264EC">
            <wp:extent cx="5977890" cy="1547495"/>
            <wp:effectExtent l="0" t="0" r="3810" b="0"/>
            <wp:docPr id="1445933625" name="Picture 1" descr="A white screen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33625" name="Picture 1" descr="A white screen with a black text&#10;&#10;Description automatically generated with medium confidence"/>
                    <pic:cNvPicPr/>
                  </pic:nvPicPr>
                  <pic:blipFill>
                    <a:blip r:embed="rId9"/>
                    <a:stretch>
                      <a:fillRect/>
                    </a:stretch>
                  </pic:blipFill>
                  <pic:spPr>
                    <a:xfrm>
                      <a:off x="0" y="0"/>
                      <a:ext cx="5977890" cy="1547495"/>
                    </a:xfrm>
                    <a:prstGeom prst="rect">
                      <a:avLst/>
                    </a:prstGeom>
                  </pic:spPr>
                </pic:pic>
              </a:graphicData>
            </a:graphic>
          </wp:inline>
        </w:drawing>
      </w:r>
    </w:p>
    <w:p w14:paraId="08C35C29" w14:textId="30A43B1F" w:rsidR="00AB7057" w:rsidRDefault="00AB7057" w:rsidP="008227A7">
      <w:pPr>
        <w:spacing w:after="208" w:line="259" w:lineRule="auto"/>
        <w:ind w:right="0"/>
        <w:jc w:val="left"/>
      </w:pPr>
      <w:r w:rsidRPr="00AB7057">
        <w:drawing>
          <wp:inline distT="0" distB="0" distL="0" distR="0" wp14:anchorId="277CE5B6" wp14:editId="7B03CE8A">
            <wp:extent cx="5977890" cy="3811270"/>
            <wp:effectExtent l="0" t="0" r="3810" b="0"/>
            <wp:docPr id="18511537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153744" name="Picture 1" descr="A screenshot of a computer&#10;&#10;Description automatically generated"/>
                    <pic:cNvPicPr/>
                  </pic:nvPicPr>
                  <pic:blipFill>
                    <a:blip r:embed="rId10"/>
                    <a:stretch>
                      <a:fillRect/>
                    </a:stretch>
                  </pic:blipFill>
                  <pic:spPr>
                    <a:xfrm>
                      <a:off x="0" y="0"/>
                      <a:ext cx="5977890" cy="3811270"/>
                    </a:xfrm>
                    <a:prstGeom prst="rect">
                      <a:avLst/>
                    </a:prstGeom>
                  </pic:spPr>
                </pic:pic>
              </a:graphicData>
            </a:graphic>
          </wp:inline>
        </w:drawing>
      </w:r>
    </w:p>
    <w:p w14:paraId="1227220B" w14:textId="0EBB3BBA" w:rsidR="008227A7" w:rsidRDefault="008227A7" w:rsidP="008227A7">
      <w:pPr>
        <w:pStyle w:val="Heading2"/>
        <w:ind w:left="532" w:hanging="520"/>
      </w:pPr>
      <w:r>
        <w:t xml:space="preserve">Importation et mise en forme </w:t>
      </w:r>
    </w:p>
    <w:p w14:paraId="0251AF34" w14:textId="336518DF" w:rsidR="008227A7" w:rsidRDefault="008227A7" w:rsidP="008227A7">
      <w:pPr>
        <w:numPr>
          <w:ilvl w:val="0"/>
          <w:numId w:val="2"/>
        </w:numPr>
        <w:ind w:right="7" w:hanging="255"/>
      </w:pPr>
      <w:r>
        <w:t xml:space="preserve">Importer la base de données dans un objet de type </w:t>
      </w:r>
      <w:r>
        <w:rPr>
          <w:b/>
          <w:sz w:val="31"/>
          <w:vertAlign w:val="subscript"/>
        </w:rPr>
        <w:t xml:space="preserve">data.frame </w:t>
      </w:r>
      <w:r>
        <w:t xml:space="preserve">nommé </w:t>
      </w:r>
      <w:r w:rsidR="00A57374">
        <w:rPr>
          <w:b/>
          <w:sz w:val="31"/>
          <w:vertAlign w:val="subscript"/>
        </w:rPr>
        <w:t>base_tp2</w:t>
      </w:r>
    </w:p>
    <w:p w14:paraId="12BB2201" w14:textId="3F2EBD3A" w:rsidR="008227A7" w:rsidRDefault="008227A7" w:rsidP="008227A7">
      <w:pPr>
        <w:numPr>
          <w:ilvl w:val="0"/>
          <w:numId w:val="2"/>
        </w:numPr>
        <w:ind w:right="7" w:hanging="255"/>
      </w:pPr>
      <w:r>
        <w:t>Donner le nombre de lignes et colonnes de la base</w:t>
      </w:r>
    </w:p>
    <w:p w14:paraId="3014381D" w14:textId="4691AE1B" w:rsidR="008227A7" w:rsidRDefault="008227A7" w:rsidP="008227A7">
      <w:pPr>
        <w:spacing w:after="96" w:line="265" w:lineRule="auto"/>
        <w:ind w:left="535" w:right="0"/>
        <w:jc w:val="left"/>
      </w:pPr>
    </w:p>
    <w:p w14:paraId="525C11B2" w14:textId="77777777" w:rsidR="00AB7057" w:rsidRDefault="00AB7057" w:rsidP="00AB7057">
      <w:pPr>
        <w:pStyle w:val="Heading1"/>
        <w:ind w:left="0" w:firstLine="0"/>
      </w:pPr>
      <w:r>
        <w:t xml:space="preserve">Recodage et labelisation </w:t>
      </w:r>
    </w:p>
    <w:p w14:paraId="302B6E7C" w14:textId="77777777" w:rsidR="00AB7057" w:rsidRDefault="00AB7057" w:rsidP="00AB7057"/>
    <w:p w14:paraId="13B33059" w14:textId="46C99786" w:rsidR="00AB7057" w:rsidRDefault="00AB7057" w:rsidP="00AB7057">
      <w:r>
        <w:t>Labeliser toutes les variables de la base en suivant la description precedente.</w:t>
      </w:r>
    </w:p>
    <w:p w14:paraId="2C61F847" w14:textId="04FB16E6" w:rsidR="00AB7057" w:rsidRPr="00AB7057" w:rsidRDefault="00AB7057" w:rsidP="00AB7057">
      <w:r>
        <w:t>Recoder les modalites de la meme manière.</w:t>
      </w:r>
    </w:p>
    <w:p w14:paraId="0EB7F458" w14:textId="2A809327" w:rsidR="008227A7" w:rsidRDefault="008227A7" w:rsidP="00AB7057">
      <w:pPr>
        <w:pStyle w:val="Heading1"/>
        <w:ind w:left="0" w:firstLine="0"/>
      </w:pPr>
      <w:r>
        <w:t xml:space="preserve">Analyses descriptives </w:t>
      </w:r>
    </w:p>
    <w:p w14:paraId="74F3F9CF" w14:textId="3F85E8B3" w:rsidR="008227A7" w:rsidRPr="00AB7057" w:rsidRDefault="008227A7" w:rsidP="00A57374">
      <w:pPr>
        <w:spacing w:after="96" w:line="265" w:lineRule="auto"/>
        <w:ind w:left="21" w:right="0"/>
        <w:jc w:val="left"/>
        <w:rPr>
          <w:bCs/>
        </w:rPr>
      </w:pPr>
      <w:r w:rsidRPr="00AB7057">
        <w:rPr>
          <w:bCs/>
        </w:rPr>
        <w:t xml:space="preserve">Faite les statistiques descriptives de votre choix sur </w:t>
      </w:r>
      <w:r w:rsidR="00AB7057">
        <w:rPr>
          <w:bCs/>
        </w:rPr>
        <w:t xml:space="preserve">les </w:t>
      </w:r>
      <w:r w:rsidRPr="00AB7057">
        <w:rPr>
          <w:bCs/>
        </w:rPr>
        <w:t>variables</w:t>
      </w:r>
    </w:p>
    <w:p w14:paraId="4EC36BB7" w14:textId="0952EE31" w:rsidR="008227A7" w:rsidRDefault="008227A7" w:rsidP="008227A7">
      <w:pPr>
        <w:spacing w:after="39" w:line="259" w:lineRule="auto"/>
        <w:ind w:left="1425" w:right="0" w:firstLine="0"/>
        <w:jc w:val="left"/>
      </w:pPr>
    </w:p>
    <w:p w14:paraId="5F58D00F" w14:textId="77777777" w:rsidR="00142A5A" w:rsidRDefault="00142A5A"/>
    <w:sectPr w:rsidR="00142A5A" w:rsidSect="00AF556E">
      <w:footerReference w:type="even" r:id="rId11"/>
      <w:footerReference w:type="default" r:id="rId12"/>
      <w:footerReference w:type="first" r:id="rId13"/>
      <w:pgSz w:w="12240" w:h="15840"/>
      <w:pgMar w:top="1425" w:right="1412" w:bottom="1501" w:left="1414"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8E7BBD" w14:textId="77777777" w:rsidR="00AF556E" w:rsidRDefault="00AF556E">
      <w:pPr>
        <w:spacing w:after="0" w:line="240" w:lineRule="auto"/>
      </w:pPr>
      <w:r>
        <w:separator/>
      </w:r>
    </w:p>
  </w:endnote>
  <w:endnote w:type="continuationSeparator" w:id="0">
    <w:p w14:paraId="2ABB0126" w14:textId="77777777" w:rsidR="00AF556E" w:rsidRDefault="00AF55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7EABA" w14:textId="77777777" w:rsidR="00132112"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6CF95" w14:textId="77777777" w:rsidR="00132112"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316AF4" w14:textId="77777777" w:rsidR="00132112" w:rsidRDefault="00000000">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4666DD" w14:textId="77777777" w:rsidR="00AF556E" w:rsidRDefault="00AF556E">
      <w:pPr>
        <w:spacing w:after="0" w:line="240" w:lineRule="auto"/>
      </w:pPr>
      <w:r>
        <w:separator/>
      </w:r>
    </w:p>
  </w:footnote>
  <w:footnote w:type="continuationSeparator" w:id="0">
    <w:p w14:paraId="6B9688E9" w14:textId="77777777" w:rsidR="00AF556E" w:rsidRDefault="00AF55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D7704"/>
    <w:multiLevelType w:val="multilevel"/>
    <w:tmpl w:val="6EC02772"/>
    <w:lvl w:ilvl="0">
      <w:start w:val="1"/>
      <w:numFmt w:val="decimal"/>
      <w:lvlText w:val="%1"/>
      <w:lvlJc w:val="left"/>
      <w:pPr>
        <w:ind w:left="360" w:hanging="360"/>
      </w:pPr>
      <w:rPr>
        <w:rFonts w:hint="default"/>
      </w:rPr>
    </w:lvl>
    <w:lvl w:ilvl="1">
      <w:start w:val="1"/>
      <w:numFmt w:val="decimal"/>
      <w:lvlText w:val="%1.%2"/>
      <w:lvlJc w:val="left"/>
      <w:pPr>
        <w:ind w:left="386" w:hanging="360"/>
      </w:pPr>
      <w:rPr>
        <w:rFonts w:hint="default"/>
      </w:rPr>
    </w:lvl>
    <w:lvl w:ilvl="2">
      <w:start w:val="1"/>
      <w:numFmt w:val="decimal"/>
      <w:lvlText w:val="%1.%2.%3"/>
      <w:lvlJc w:val="left"/>
      <w:pPr>
        <w:ind w:left="772" w:hanging="720"/>
      </w:pPr>
      <w:rPr>
        <w:rFonts w:hint="default"/>
      </w:rPr>
    </w:lvl>
    <w:lvl w:ilvl="3">
      <w:start w:val="1"/>
      <w:numFmt w:val="decimal"/>
      <w:lvlText w:val="%1.%2.%3.%4"/>
      <w:lvlJc w:val="left"/>
      <w:pPr>
        <w:ind w:left="798" w:hanging="720"/>
      </w:pPr>
      <w:rPr>
        <w:rFonts w:hint="default"/>
      </w:rPr>
    </w:lvl>
    <w:lvl w:ilvl="4">
      <w:start w:val="1"/>
      <w:numFmt w:val="decimal"/>
      <w:lvlText w:val="%1.%2.%3.%4.%5"/>
      <w:lvlJc w:val="left"/>
      <w:pPr>
        <w:ind w:left="824" w:hanging="720"/>
      </w:pPr>
      <w:rPr>
        <w:rFonts w:hint="default"/>
      </w:rPr>
    </w:lvl>
    <w:lvl w:ilvl="5">
      <w:start w:val="1"/>
      <w:numFmt w:val="decimal"/>
      <w:lvlText w:val="%1.%2.%3.%4.%5.%6"/>
      <w:lvlJc w:val="left"/>
      <w:pPr>
        <w:ind w:left="1210" w:hanging="1080"/>
      </w:pPr>
      <w:rPr>
        <w:rFonts w:hint="default"/>
      </w:rPr>
    </w:lvl>
    <w:lvl w:ilvl="6">
      <w:start w:val="1"/>
      <w:numFmt w:val="decimal"/>
      <w:lvlText w:val="%1.%2.%3.%4.%5.%6.%7"/>
      <w:lvlJc w:val="left"/>
      <w:pPr>
        <w:ind w:left="1236" w:hanging="1080"/>
      </w:pPr>
      <w:rPr>
        <w:rFonts w:hint="default"/>
      </w:rPr>
    </w:lvl>
    <w:lvl w:ilvl="7">
      <w:start w:val="1"/>
      <w:numFmt w:val="decimal"/>
      <w:lvlText w:val="%1.%2.%3.%4.%5.%6.%7.%8"/>
      <w:lvlJc w:val="left"/>
      <w:pPr>
        <w:ind w:left="1622" w:hanging="1440"/>
      </w:pPr>
      <w:rPr>
        <w:rFonts w:hint="default"/>
      </w:rPr>
    </w:lvl>
    <w:lvl w:ilvl="8">
      <w:start w:val="1"/>
      <w:numFmt w:val="decimal"/>
      <w:lvlText w:val="%1.%2.%3.%4.%5.%6.%7.%8.%9"/>
      <w:lvlJc w:val="left"/>
      <w:pPr>
        <w:ind w:left="1648" w:hanging="1440"/>
      </w:pPr>
      <w:rPr>
        <w:rFonts w:hint="default"/>
      </w:rPr>
    </w:lvl>
  </w:abstractNum>
  <w:abstractNum w:abstractNumId="1" w15:restartNumberingAfterBreak="0">
    <w:nsid w:val="2C7252DF"/>
    <w:multiLevelType w:val="hybridMultilevel"/>
    <w:tmpl w:val="E35A927A"/>
    <w:lvl w:ilvl="0" w:tplc="D0C8282C">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08E79E">
      <w:start w:val="1"/>
      <w:numFmt w:val="bullet"/>
      <w:lvlText w:val="o"/>
      <w:lvlJc w:val="left"/>
      <w:pPr>
        <w:ind w:left="1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EABF22">
      <w:start w:val="1"/>
      <w:numFmt w:val="bullet"/>
      <w:lvlText w:val="▪"/>
      <w:lvlJc w:val="left"/>
      <w:pPr>
        <w:ind w:left="2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EC2466">
      <w:start w:val="1"/>
      <w:numFmt w:val="bullet"/>
      <w:lvlText w:val="•"/>
      <w:lvlJc w:val="left"/>
      <w:pPr>
        <w:ind w:left="2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5A359C">
      <w:start w:val="1"/>
      <w:numFmt w:val="bullet"/>
      <w:lvlText w:val="o"/>
      <w:lvlJc w:val="left"/>
      <w:pPr>
        <w:ind w:left="3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78BAC4">
      <w:start w:val="1"/>
      <w:numFmt w:val="bullet"/>
      <w:lvlText w:val="▪"/>
      <w:lvlJc w:val="left"/>
      <w:pPr>
        <w:ind w:left="4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501D4E">
      <w:start w:val="1"/>
      <w:numFmt w:val="bullet"/>
      <w:lvlText w:val="•"/>
      <w:lvlJc w:val="left"/>
      <w:pPr>
        <w:ind w:left="4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DA8D5C">
      <w:start w:val="1"/>
      <w:numFmt w:val="bullet"/>
      <w:lvlText w:val="o"/>
      <w:lvlJc w:val="left"/>
      <w:pPr>
        <w:ind w:left="5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D07950">
      <w:start w:val="1"/>
      <w:numFmt w:val="bullet"/>
      <w:lvlText w:val="▪"/>
      <w:lvlJc w:val="left"/>
      <w:pPr>
        <w:ind w:left="6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8B6375"/>
    <w:multiLevelType w:val="hybridMultilevel"/>
    <w:tmpl w:val="9E6ADCEE"/>
    <w:lvl w:ilvl="0" w:tplc="437C3EA0">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BE7CF2">
      <w:start w:val="1"/>
      <w:numFmt w:val="bullet"/>
      <w:lvlText w:val="o"/>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9C265C">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F20A66">
      <w:start w:val="1"/>
      <w:numFmt w:val="bullet"/>
      <w:lvlText w:val="•"/>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001722">
      <w:start w:val="1"/>
      <w:numFmt w:val="bullet"/>
      <w:lvlText w:val="o"/>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24491A">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34875A">
      <w:start w:val="1"/>
      <w:numFmt w:val="bullet"/>
      <w:lvlText w:val="•"/>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049CE2">
      <w:start w:val="1"/>
      <w:numFmt w:val="bullet"/>
      <w:lvlText w:val="o"/>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F096C6">
      <w:start w:val="1"/>
      <w:numFmt w:val="bullet"/>
      <w:lvlText w:val="▪"/>
      <w:lvlJc w:val="left"/>
      <w:pPr>
        <w:ind w:left="6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6284B8A"/>
    <w:multiLevelType w:val="hybridMultilevel"/>
    <w:tmpl w:val="78864556"/>
    <w:lvl w:ilvl="0" w:tplc="5E3804B8">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DA0AB6">
      <w:start w:val="1"/>
      <w:numFmt w:val="bullet"/>
      <w:lvlText w:val="o"/>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C236C4">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D6C406">
      <w:start w:val="1"/>
      <w:numFmt w:val="bullet"/>
      <w:lvlText w:val="•"/>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1E60F4">
      <w:start w:val="1"/>
      <w:numFmt w:val="bullet"/>
      <w:lvlText w:val="o"/>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A692BE">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0EAE26">
      <w:start w:val="1"/>
      <w:numFmt w:val="bullet"/>
      <w:lvlText w:val="•"/>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EC6982">
      <w:start w:val="1"/>
      <w:numFmt w:val="bullet"/>
      <w:lvlText w:val="o"/>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64DC6C">
      <w:start w:val="1"/>
      <w:numFmt w:val="bullet"/>
      <w:lvlText w:val="▪"/>
      <w:lvlJc w:val="left"/>
      <w:pPr>
        <w:ind w:left="6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D490C74"/>
    <w:multiLevelType w:val="hybridMultilevel"/>
    <w:tmpl w:val="CAACCFEC"/>
    <w:lvl w:ilvl="0" w:tplc="18D4002A">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A2AB38">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5685A8">
      <w:start w:val="1"/>
      <w:numFmt w:val="bullet"/>
      <w:lvlText w:val="▪"/>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728F7A">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8283D6">
      <w:start w:val="1"/>
      <w:numFmt w:val="bullet"/>
      <w:lvlText w:val="o"/>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206B36">
      <w:start w:val="1"/>
      <w:numFmt w:val="bullet"/>
      <w:lvlText w:val="▪"/>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ACEF3DE">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6C8118">
      <w:start w:val="1"/>
      <w:numFmt w:val="bullet"/>
      <w:lvlText w:val="o"/>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9E66B4">
      <w:start w:val="1"/>
      <w:numFmt w:val="bullet"/>
      <w:lvlText w:val="▪"/>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83470A"/>
    <w:multiLevelType w:val="hybridMultilevel"/>
    <w:tmpl w:val="22C8A80A"/>
    <w:lvl w:ilvl="0" w:tplc="1D70BD76">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B001FB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5A193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EEE04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E67FB0">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CE3DB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C07C3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0EA186">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EA51A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0EB5C18"/>
    <w:multiLevelType w:val="hybridMultilevel"/>
    <w:tmpl w:val="B41C14F6"/>
    <w:lvl w:ilvl="0" w:tplc="7646D560">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E023F4">
      <w:start w:val="1"/>
      <w:numFmt w:val="bullet"/>
      <w:lvlText w:val="o"/>
      <w:lvlJc w:val="left"/>
      <w:pPr>
        <w:ind w:left="1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1EFB86">
      <w:start w:val="1"/>
      <w:numFmt w:val="bullet"/>
      <w:lvlText w:val="▪"/>
      <w:lvlJc w:val="left"/>
      <w:pPr>
        <w:ind w:left="2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368CAC">
      <w:start w:val="1"/>
      <w:numFmt w:val="bullet"/>
      <w:lvlText w:val="•"/>
      <w:lvlJc w:val="left"/>
      <w:pPr>
        <w:ind w:left="2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303D64">
      <w:start w:val="1"/>
      <w:numFmt w:val="bullet"/>
      <w:lvlText w:val="o"/>
      <w:lvlJc w:val="left"/>
      <w:pPr>
        <w:ind w:left="3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CC96DA">
      <w:start w:val="1"/>
      <w:numFmt w:val="bullet"/>
      <w:lvlText w:val="▪"/>
      <w:lvlJc w:val="left"/>
      <w:pPr>
        <w:ind w:left="4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EE4F08">
      <w:start w:val="1"/>
      <w:numFmt w:val="bullet"/>
      <w:lvlText w:val="•"/>
      <w:lvlJc w:val="left"/>
      <w:pPr>
        <w:ind w:left="4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9A8B3A">
      <w:start w:val="1"/>
      <w:numFmt w:val="bullet"/>
      <w:lvlText w:val="o"/>
      <w:lvlJc w:val="left"/>
      <w:pPr>
        <w:ind w:left="5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CE6EF2">
      <w:start w:val="1"/>
      <w:numFmt w:val="bullet"/>
      <w:lvlText w:val="▪"/>
      <w:lvlJc w:val="left"/>
      <w:pPr>
        <w:ind w:left="6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BC75C8"/>
    <w:multiLevelType w:val="hybridMultilevel"/>
    <w:tmpl w:val="95AC5FD2"/>
    <w:lvl w:ilvl="0" w:tplc="6B643D24">
      <w:start w:val="1"/>
      <w:numFmt w:val="bullet"/>
      <w:lvlText w:val="•"/>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B0C9F8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EC029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8EFD5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7E99D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F3EE504">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98FF7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AA617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44BFD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16cid:durableId="2082092135">
    <w:abstractNumId w:val="6"/>
  </w:num>
  <w:num w:numId="2" w16cid:durableId="18549557">
    <w:abstractNumId w:val="5"/>
  </w:num>
  <w:num w:numId="3" w16cid:durableId="1235968873">
    <w:abstractNumId w:val="1"/>
  </w:num>
  <w:num w:numId="4" w16cid:durableId="1858956932">
    <w:abstractNumId w:val="3"/>
  </w:num>
  <w:num w:numId="5" w16cid:durableId="183515965">
    <w:abstractNumId w:val="4"/>
  </w:num>
  <w:num w:numId="6" w16cid:durableId="708841999">
    <w:abstractNumId w:val="2"/>
  </w:num>
  <w:num w:numId="7" w16cid:durableId="901600762">
    <w:abstractNumId w:val="7"/>
  </w:num>
  <w:num w:numId="8" w16cid:durableId="1682509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A7"/>
    <w:rsid w:val="00132112"/>
    <w:rsid w:val="00142A5A"/>
    <w:rsid w:val="006C2894"/>
    <w:rsid w:val="008227A7"/>
    <w:rsid w:val="00A57374"/>
    <w:rsid w:val="00AB7057"/>
    <w:rsid w:val="00AF5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FDC2"/>
  <w15:chartTrackingRefBased/>
  <w15:docId w15:val="{3B1FC523-238F-43F5-AE40-50636133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7A7"/>
    <w:pPr>
      <w:spacing w:after="12" w:line="248" w:lineRule="auto"/>
      <w:ind w:left="36" w:right="22" w:hanging="10"/>
      <w:jc w:val="both"/>
    </w:pPr>
    <w:rPr>
      <w:rFonts w:ascii="Calibri" w:eastAsia="Calibri" w:hAnsi="Calibri" w:cs="Calibri"/>
      <w:color w:val="000000"/>
      <w:kern w:val="0"/>
      <w:sz w:val="20"/>
      <w14:ligatures w14:val="none"/>
    </w:rPr>
  </w:style>
  <w:style w:type="paragraph" w:styleId="Heading1">
    <w:name w:val="heading 1"/>
    <w:basedOn w:val="Normal"/>
    <w:next w:val="Normal"/>
    <w:link w:val="Heading1Char"/>
    <w:uiPriority w:val="9"/>
    <w:qFormat/>
    <w:rsid w:val="00822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2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2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2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2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2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2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822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2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2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2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2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7A7"/>
    <w:rPr>
      <w:rFonts w:eastAsiaTheme="majorEastAsia" w:cstheme="majorBidi"/>
      <w:color w:val="272727" w:themeColor="text1" w:themeTint="D8"/>
    </w:rPr>
  </w:style>
  <w:style w:type="paragraph" w:styleId="Title">
    <w:name w:val="Title"/>
    <w:basedOn w:val="Normal"/>
    <w:next w:val="Normal"/>
    <w:link w:val="TitleChar"/>
    <w:uiPriority w:val="10"/>
    <w:qFormat/>
    <w:rsid w:val="00822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7A7"/>
    <w:pPr>
      <w:numPr>
        <w:ilvl w:val="1"/>
      </w:numPr>
      <w:ind w:left="36"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7A7"/>
    <w:pPr>
      <w:spacing w:before="160"/>
      <w:jc w:val="center"/>
    </w:pPr>
    <w:rPr>
      <w:i/>
      <w:iCs/>
      <w:color w:val="404040" w:themeColor="text1" w:themeTint="BF"/>
    </w:rPr>
  </w:style>
  <w:style w:type="character" w:customStyle="1" w:styleId="QuoteChar">
    <w:name w:val="Quote Char"/>
    <w:basedOn w:val="DefaultParagraphFont"/>
    <w:link w:val="Quote"/>
    <w:uiPriority w:val="29"/>
    <w:rsid w:val="008227A7"/>
    <w:rPr>
      <w:i/>
      <w:iCs/>
      <w:color w:val="404040" w:themeColor="text1" w:themeTint="BF"/>
    </w:rPr>
  </w:style>
  <w:style w:type="paragraph" w:styleId="ListParagraph">
    <w:name w:val="List Paragraph"/>
    <w:basedOn w:val="Normal"/>
    <w:uiPriority w:val="34"/>
    <w:qFormat/>
    <w:rsid w:val="008227A7"/>
    <w:pPr>
      <w:ind w:left="720"/>
      <w:contextualSpacing/>
    </w:pPr>
  </w:style>
  <w:style w:type="character" w:styleId="IntenseEmphasis">
    <w:name w:val="Intense Emphasis"/>
    <w:basedOn w:val="DefaultParagraphFont"/>
    <w:uiPriority w:val="21"/>
    <w:qFormat/>
    <w:rsid w:val="008227A7"/>
    <w:rPr>
      <w:i/>
      <w:iCs/>
      <w:color w:val="0F4761" w:themeColor="accent1" w:themeShade="BF"/>
    </w:rPr>
  </w:style>
  <w:style w:type="paragraph" w:styleId="IntenseQuote">
    <w:name w:val="Intense Quote"/>
    <w:basedOn w:val="Normal"/>
    <w:next w:val="Normal"/>
    <w:link w:val="IntenseQuoteChar"/>
    <w:uiPriority w:val="30"/>
    <w:qFormat/>
    <w:rsid w:val="00822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27A7"/>
    <w:rPr>
      <w:i/>
      <w:iCs/>
      <w:color w:val="0F4761" w:themeColor="accent1" w:themeShade="BF"/>
    </w:rPr>
  </w:style>
  <w:style w:type="character" w:styleId="IntenseReference">
    <w:name w:val="Intense Reference"/>
    <w:basedOn w:val="DefaultParagraphFont"/>
    <w:uiPriority w:val="32"/>
    <w:qFormat/>
    <w:rsid w:val="00822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244</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Recodage et labelisation (15 points)</vt:lpstr>
      <vt:lpstr>    Importation et mise en forme (2.5 pts)</vt:lpstr>
      <vt:lpstr>    Création de variables (2.5 pts)</vt:lpstr>
      <vt:lpstr>Analyses descriptives (10 pts)</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Aboubacar (IFPRI-Dakar)</dc:creator>
  <cp:keywords/>
  <dc:description/>
  <cp:lastModifiedBy>Hema, Aboubacar (IFPRI-Dakar)</cp:lastModifiedBy>
  <cp:revision>2</cp:revision>
  <dcterms:created xsi:type="dcterms:W3CDTF">2024-04-01T22:45:00Z</dcterms:created>
  <dcterms:modified xsi:type="dcterms:W3CDTF">2024-04-05T14:10:00Z</dcterms:modified>
</cp:coreProperties>
</file>