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A50" w:rsidRPr="00A84DD5" w:rsidRDefault="002B2A50" w:rsidP="002B2A50">
      <w:pPr>
        <w:jc w:val="center"/>
        <w:rPr>
          <w:rFonts w:asciiTheme="majorBidi" w:hAnsiTheme="majorBidi" w:cstheme="majorBidi"/>
          <w:b/>
          <w:bCs/>
          <w:color w:val="202122"/>
          <w:sz w:val="28"/>
          <w:szCs w:val="28"/>
          <w:shd w:val="clear" w:color="auto" w:fill="FFFFFF"/>
        </w:rPr>
      </w:pPr>
      <w:r>
        <w:rPr>
          <w:rFonts w:asciiTheme="majorBidi" w:hAnsiTheme="majorBidi" w:cstheme="majorBidi"/>
          <w:b/>
          <w:bCs/>
          <w:color w:val="202122"/>
          <w:sz w:val="28"/>
          <w:szCs w:val="28"/>
          <w:shd w:val="clear" w:color="auto" w:fill="FFFFFF"/>
        </w:rPr>
        <w:t xml:space="preserve">Intitulé de la matière : Bactériophages Code : </w:t>
      </w:r>
      <w:r w:rsidRPr="003508C8">
        <w:rPr>
          <w:rFonts w:asciiTheme="majorBidi" w:hAnsiTheme="majorBidi" w:cstheme="majorBidi"/>
          <w:b/>
          <w:bCs/>
          <w:i/>
          <w:color w:val="202122"/>
          <w:sz w:val="28"/>
          <w:szCs w:val="28"/>
          <w:shd w:val="clear" w:color="auto" w:fill="FFFFFF"/>
        </w:rPr>
        <w:t>SV/MGBM/BH</w:t>
      </w:r>
    </w:p>
    <w:p w:rsidR="002B2A50" w:rsidRPr="00A904FF" w:rsidRDefault="002B2A50" w:rsidP="002B2A50">
      <w:pPr>
        <w:pStyle w:val="Paragraphedeliste"/>
        <w:numPr>
          <w:ilvl w:val="0"/>
          <w:numId w:val="5"/>
        </w:numPr>
        <w:rPr>
          <w:rFonts w:ascii="Times New Roman" w:hAnsi="Times New Roman" w:cs="Times New Roman"/>
          <w:b/>
          <w:color w:val="212121"/>
          <w:sz w:val="28"/>
          <w:szCs w:val="28"/>
          <w:shd w:val="clear" w:color="auto" w:fill="FFFFFF"/>
        </w:rPr>
      </w:pPr>
      <w:r w:rsidRPr="00A904FF">
        <w:rPr>
          <w:rFonts w:ascii="Times New Roman" w:hAnsi="Times New Roman" w:cs="Times New Roman"/>
          <w:b/>
          <w:color w:val="212121"/>
          <w:sz w:val="28"/>
          <w:szCs w:val="28"/>
          <w:shd w:val="clear" w:color="auto" w:fill="FFFFFF"/>
        </w:rPr>
        <w:t>Introduction générale</w:t>
      </w:r>
    </w:p>
    <w:p w:rsidR="002B2A50" w:rsidRPr="001108E4" w:rsidRDefault="002B2A50" w:rsidP="002B2A50">
      <w:pPr>
        <w:pStyle w:val="Titre3"/>
        <w:numPr>
          <w:ilvl w:val="0"/>
          <w:numId w:val="5"/>
        </w:numPr>
        <w:shd w:val="clear" w:color="auto" w:fill="FFFFFF"/>
        <w:spacing w:before="600" w:beforeAutospacing="0" w:after="300" w:afterAutospacing="0"/>
        <w:rPr>
          <w:bCs w:val="0"/>
          <w:color w:val="111111"/>
          <w:spacing w:val="-6"/>
          <w:sz w:val="24"/>
          <w:szCs w:val="24"/>
        </w:rPr>
      </w:pPr>
      <w:r w:rsidRPr="001108E4">
        <w:rPr>
          <w:bCs w:val="0"/>
          <w:color w:val="111111"/>
          <w:spacing w:val="-6"/>
          <w:sz w:val="24"/>
          <w:szCs w:val="24"/>
        </w:rPr>
        <w:t>Structure et composition des bactériophages</w:t>
      </w:r>
    </w:p>
    <w:p w:rsidR="002B2A50" w:rsidRPr="001108E4" w:rsidRDefault="002B2A50" w:rsidP="002B2A50">
      <w:pPr>
        <w:pStyle w:val="NormalWeb"/>
        <w:shd w:val="clear" w:color="auto" w:fill="FFFFFF"/>
        <w:spacing w:line="360" w:lineRule="auto"/>
        <w:jc w:val="both"/>
        <w:rPr>
          <w:b/>
          <w:color w:val="111111"/>
        </w:rPr>
      </w:pPr>
      <w:r>
        <w:rPr>
          <w:color w:val="111111"/>
        </w:rPr>
        <w:t xml:space="preserve">   </w:t>
      </w:r>
      <w:r w:rsidRPr="001108E4">
        <w:rPr>
          <w:color w:val="111111"/>
        </w:rPr>
        <w:t>Les bactériophages ont une taille comprise entre 20 et 200 nm (la taille d’un virus est généralement comprise entre 10 et 400 nm). Leurs descriptions ont permis de mettre en évidence une importante diversité de virus classés selon leur morphologie (morphotype), leur composition (notamment la nature de l’acide nucléique qui peut être de l’ADN ou de l’ARN, simple brin ou double brin) et leur spectre d’hôte.</w:t>
      </w:r>
    </w:p>
    <w:p w:rsidR="002B2A50" w:rsidRPr="001108E4" w:rsidRDefault="002B2A50" w:rsidP="002B2A50">
      <w:pPr>
        <w:pStyle w:val="Default"/>
        <w:numPr>
          <w:ilvl w:val="0"/>
          <w:numId w:val="5"/>
        </w:numPr>
        <w:spacing w:line="360" w:lineRule="auto"/>
        <w:jc w:val="both"/>
        <w:rPr>
          <w:rFonts w:ascii="Times New Roman" w:hAnsi="Times New Roman" w:cs="Times New Roman"/>
          <w:b/>
        </w:rPr>
      </w:pPr>
      <w:r w:rsidRPr="001108E4">
        <w:rPr>
          <w:rFonts w:ascii="Times New Roman" w:hAnsi="Times New Roman" w:cs="Times New Roman"/>
          <w:b/>
        </w:rPr>
        <w:t xml:space="preserve">Classification </w:t>
      </w:r>
    </w:p>
    <w:p w:rsidR="002B2A50" w:rsidRDefault="002B2A50" w:rsidP="002B2A50">
      <w:pPr>
        <w:pStyle w:val="Default"/>
        <w:spacing w:line="360" w:lineRule="auto"/>
        <w:jc w:val="both"/>
        <w:rPr>
          <w:rFonts w:ascii="Times New Roman" w:hAnsi="Times New Roman" w:cs="Times New Roman"/>
        </w:rPr>
      </w:pPr>
      <w:r>
        <w:rPr>
          <w:rFonts w:ascii="Times New Roman" w:hAnsi="Times New Roman" w:cs="Times New Roman"/>
        </w:rPr>
        <w:t xml:space="preserve">          </w:t>
      </w:r>
    </w:p>
    <w:p w:rsidR="002B2A50" w:rsidRPr="001108E4" w:rsidRDefault="002B2A50" w:rsidP="002B2A50">
      <w:pPr>
        <w:pStyle w:val="Default"/>
        <w:spacing w:line="360" w:lineRule="auto"/>
        <w:jc w:val="both"/>
        <w:rPr>
          <w:rFonts w:ascii="Times New Roman" w:hAnsi="Times New Roman" w:cs="Times New Roman"/>
        </w:rPr>
      </w:pPr>
      <w:r>
        <w:rPr>
          <w:rFonts w:ascii="Times New Roman" w:hAnsi="Times New Roman" w:cs="Times New Roman"/>
        </w:rPr>
        <w:t xml:space="preserve">             </w:t>
      </w:r>
      <w:r w:rsidRPr="001108E4">
        <w:rPr>
          <w:rFonts w:ascii="Times New Roman" w:hAnsi="Times New Roman" w:cs="Times New Roman"/>
        </w:rPr>
        <w:t>Deux principales  méthodes :</w:t>
      </w:r>
    </w:p>
    <w:p w:rsidR="002B2A50" w:rsidRPr="001108E4" w:rsidRDefault="002B2A50" w:rsidP="002B2A50">
      <w:pPr>
        <w:pStyle w:val="Default"/>
        <w:numPr>
          <w:ilvl w:val="1"/>
          <w:numId w:val="6"/>
        </w:numPr>
        <w:spacing w:line="360" w:lineRule="auto"/>
        <w:jc w:val="both"/>
        <w:rPr>
          <w:rFonts w:ascii="Times New Roman" w:hAnsi="Times New Roman" w:cs="Times New Roman"/>
        </w:rPr>
      </w:pPr>
      <w:r w:rsidRPr="001108E4">
        <w:rPr>
          <w:rFonts w:ascii="Times New Roman" w:hAnsi="Times New Roman" w:cs="Times New Roman"/>
        </w:rPr>
        <w:t>Classification de David Baltimore, prix Nobel 1975, basée sur le type d’acide nucléique des virus (ADN ou ARN) et son mode d’expression.</w:t>
      </w:r>
    </w:p>
    <w:p w:rsidR="002B2A50" w:rsidRPr="001108E4" w:rsidRDefault="002B2A50" w:rsidP="002B2A50">
      <w:pPr>
        <w:pStyle w:val="Default"/>
        <w:numPr>
          <w:ilvl w:val="1"/>
          <w:numId w:val="6"/>
        </w:numPr>
        <w:spacing w:line="360" w:lineRule="auto"/>
        <w:jc w:val="both"/>
        <w:rPr>
          <w:rFonts w:ascii="Times New Roman" w:hAnsi="Times New Roman" w:cs="Times New Roman"/>
        </w:rPr>
      </w:pPr>
      <w:r w:rsidRPr="001108E4">
        <w:rPr>
          <w:rFonts w:ascii="Times New Roman" w:hAnsi="Times New Roman" w:cs="Times New Roman"/>
        </w:rPr>
        <w:t>Classification  du Comité international de taxonomie des virus (ICTV)</w:t>
      </w:r>
      <w:r>
        <w:rPr>
          <w:rFonts w:ascii="Times New Roman" w:hAnsi="Times New Roman" w:cs="Times New Roman"/>
        </w:rPr>
        <w:t xml:space="preserve">, </w:t>
      </w:r>
      <w:r w:rsidRPr="001108E4">
        <w:rPr>
          <w:rFonts w:ascii="Times New Roman" w:hAnsi="Times New Roman" w:cs="Times New Roman"/>
        </w:rPr>
        <w:t xml:space="preserve"> au cours des dernières décennies qui classe les virus en ordres, </w:t>
      </w:r>
      <w:r>
        <w:rPr>
          <w:rFonts w:ascii="Times New Roman" w:hAnsi="Times New Roman" w:cs="Times New Roman"/>
        </w:rPr>
        <w:t>familles, sous familles, genres et</w:t>
      </w:r>
      <w:r w:rsidRPr="001108E4">
        <w:rPr>
          <w:rFonts w:ascii="Times New Roman" w:hAnsi="Times New Roman" w:cs="Times New Roman"/>
        </w:rPr>
        <w:t xml:space="preserve"> espèces. </w:t>
      </w:r>
      <w:r w:rsidRPr="007E1690">
        <w:rPr>
          <w:rFonts w:ascii="Times New Roman" w:hAnsi="Times New Roman" w:cs="Times New Roman"/>
        </w:rPr>
        <w:t>les principaux critères de classification retenus par l'ICTV étaient la morphologie générale, la nature de l'acide nucléique et les hôte</w:t>
      </w:r>
      <w:r>
        <w:rPr>
          <w:rFonts w:ascii="Times New Roman" w:hAnsi="Times New Roman" w:cs="Times New Roman"/>
        </w:rPr>
        <w:t>s infectés</w:t>
      </w:r>
      <w:r w:rsidRPr="007E1690">
        <w:rPr>
          <w:rFonts w:ascii="Times New Roman" w:hAnsi="Times New Roman" w:cs="Times New Roman"/>
        </w:rPr>
        <w:t xml:space="preserve">. </w:t>
      </w:r>
      <w:r>
        <w:rPr>
          <w:rFonts w:ascii="Times New Roman" w:hAnsi="Times New Roman" w:cs="Times New Roman"/>
        </w:rPr>
        <w:t>Ainsi, la morphologie du virion</w:t>
      </w:r>
      <w:r w:rsidRPr="007E1690">
        <w:rPr>
          <w:rFonts w:ascii="Times New Roman" w:hAnsi="Times New Roman" w:cs="Times New Roman"/>
        </w:rPr>
        <w:t xml:space="preserve"> est utilisée pour grouper les virus </w:t>
      </w:r>
      <w:proofErr w:type="spellStart"/>
      <w:r w:rsidRPr="007E1690">
        <w:rPr>
          <w:rFonts w:ascii="Times New Roman" w:hAnsi="Times New Roman" w:cs="Times New Roman"/>
        </w:rPr>
        <w:t>dsDNA</w:t>
      </w:r>
      <w:proofErr w:type="spellEnd"/>
      <w:r w:rsidRPr="007E1690">
        <w:rPr>
          <w:rFonts w:ascii="Times New Roman" w:hAnsi="Times New Roman" w:cs="Times New Roman"/>
        </w:rPr>
        <w:t xml:space="preserve"> « à queue» (ou bactériophages) en trois groupes pri</w:t>
      </w:r>
      <w:r>
        <w:rPr>
          <w:rFonts w:ascii="Times New Roman" w:hAnsi="Times New Roman" w:cs="Times New Roman"/>
        </w:rPr>
        <w:t>ncipaux</w:t>
      </w:r>
      <w:r w:rsidRPr="007E1690">
        <w:rPr>
          <w:rFonts w:ascii="Times New Roman" w:hAnsi="Times New Roman" w:cs="Times New Roman"/>
        </w:rPr>
        <w:t xml:space="preserve"> : </w:t>
      </w:r>
      <w:proofErr w:type="spellStart"/>
      <w:r w:rsidRPr="007E1690">
        <w:rPr>
          <w:rFonts w:ascii="Times New Roman" w:hAnsi="Times New Roman" w:cs="Times New Roman"/>
        </w:rPr>
        <w:t>Siphoviridae</w:t>
      </w:r>
      <w:proofErr w:type="spellEnd"/>
      <w:r w:rsidRPr="007E1690">
        <w:rPr>
          <w:rFonts w:ascii="Times New Roman" w:hAnsi="Times New Roman" w:cs="Times New Roman"/>
        </w:rPr>
        <w:t xml:space="preserve">, </w:t>
      </w:r>
      <w:proofErr w:type="spellStart"/>
      <w:r w:rsidRPr="007E1690">
        <w:rPr>
          <w:rFonts w:ascii="Times New Roman" w:hAnsi="Times New Roman" w:cs="Times New Roman"/>
        </w:rPr>
        <w:t>Myoviridae</w:t>
      </w:r>
      <w:proofErr w:type="spellEnd"/>
      <w:r w:rsidRPr="007E1690">
        <w:rPr>
          <w:rFonts w:ascii="Times New Roman" w:hAnsi="Times New Roman" w:cs="Times New Roman"/>
        </w:rPr>
        <w:t xml:space="preserve"> et </w:t>
      </w:r>
      <w:proofErr w:type="spellStart"/>
      <w:r w:rsidRPr="007E1690">
        <w:rPr>
          <w:rFonts w:ascii="Times New Roman" w:hAnsi="Times New Roman" w:cs="Times New Roman"/>
        </w:rPr>
        <w:t>Podoviridae</w:t>
      </w:r>
      <w:proofErr w:type="spellEnd"/>
      <w:r w:rsidRPr="005C7CFF">
        <w:rPr>
          <w:rFonts w:ascii="Times New Roman" w:hAnsi="Times New Roman" w:cs="Times New Roman"/>
          <w:b/>
        </w:rPr>
        <w:t xml:space="preserve"> (Tableau 1)</w:t>
      </w:r>
      <w:r w:rsidRPr="007E1690">
        <w:rPr>
          <w:rFonts w:ascii="Times New Roman" w:hAnsi="Times New Roman" w:cs="Times New Roman"/>
        </w:rPr>
        <w:t>.</w:t>
      </w:r>
    </w:p>
    <w:p w:rsidR="002B2A50" w:rsidRPr="001108E4" w:rsidRDefault="002B2A50" w:rsidP="002B2A50">
      <w:pPr>
        <w:pStyle w:val="Default"/>
        <w:numPr>
          <w:ilvl w:val="0"/>
          <w:numId w:val="4"/>
        </w:numPr>
        <w:spacing w:line="360" w:lineRule="auto"/>
        <w:jc w:val="both"/>
        <w:rPr>
          <w:rFonts w:ascii="Times New Roman" w:hAnsi="Times New Roman" w:cs="Times New Roman"/>
        </w:rPr>
      </w:pPr>
      <w:r w:rsidRPr="001108E4">
        <w:rPr>
          <w:rFonts w:ascii="Times New Roman" w:hAnsi="Times New Roman" w:cs="Times New Roman"/>
          <w:b/>
        </w:rPr>
        <w:t xml:space="preserve">PS : </w:t>
      </w:r>
      <w:r w:rsidRPr="001108E4">
        <w:rPr>
          <w:rFonts w:ascii="Times New Roman" w:hAnsi="Times New Roman" w:cs="Times New Roman"/>
        </w:rPr>
        <w:t>En 2018 une nouvelle classification basée sur la phylogénie après officialisation du rang taxonomique d’embranchement  (phylum= embranchement).</w:t>
      </w:r>
    </w:p>
    <w:p w:rsidR="002B2A50" w:rsidRPr="001108E4" w:rsidRDefault="002B2A50" w:rsidP="002B2A50">
      <w:pPr>
        <w:pStyle w:val="Default"/>
        <w:spacing w:line="360" w:lineRule="auto"/>
        <w:jc w:val="both"/>
        <w:rPr>
          <w:rFonts w:ascii="Times New Roman" w:hAnsi="Times New Roman" w:cs="Times New Roman"/>
        </w:rPr>
      </w:pPr>
      <w:r>
        <w:rPr>
          <w:rFonts w:ascii="Times New Roman" w:hAnsi="Times New Roman" w:cs="Times New Roman"/>
        </w:rPr>
        <w:t xml:space="preserve">             </w:t>
      </w:r>
      <w:r w:rsidRPr="001108E4">
        <w:rPr>
          <w:rFonts w:ascii="Times New Roman" w:hAnsi="Times New Roman" w:cs="Times New Roman"/>
        </w:rPr>
        <w:t xml:space="preserve">Les phages sont actuellement  classés en 14 familles et un genre non classées. </w:t>
      </w:r>
    </w:p>
    <w:p w:rsidR="002B2A50" w:rsidRPr="005C65F5" w:rsidRDefault="002B2A50" w:rsidP="002B2A50">
      <w:pPr>
        <w:pStyle w:val="Default"/>
        <w:spacing w:line="360" w:lineRule="auto"/>
        <w:jc w:val="both"/>
        <w:rPr>
          <w:rFonts w:ascii="Times New Roman" w:hAnsi="Times New Roman" w:cs="Times New Roman"/>
          <w:color w:val="000000" w:themeColor="text1"/>
        </w:rPr>
      </w:pPr>
      <w:r w:rsidRPr="001108E4">
        <w:rPr>
          <w:rFonts w:ascii="Times New Roman" w:hAnsi="Times New Roman" w:cs="Times New Roman"/>
        </w:rPr>
        <w:t>Comme tous les virus, les phages sont classés en fonction de la nature de leur acide nucléique et de leur structure (type de symétrie, présence ou absence d'une enveloppe</w:t>
      </w:r>
      <w:r>
        <w:rPr>
          <w:rFonts w:ascii="Times New Roman" w:hAnsi="Times New Roman" w:cs="Times New Roman"/>
        </w:rPr>
        <w:t xml:space="preserve">. </w:t>
      </w:r>
      <w:r w:rsidRPr="001108E4">
        <w:rPr>
          <w:rFonts w:ascii="Times New Roman" w:hAnsi="Times New Roman" w:cs="Times New Roman"/>
          <w:color w:val="323232"/>
          <w:shd w:val="clear" w:color="auto" w:fill="FAFAFA"/>
        </w:rPr>
        <w:t xml:space="preserve">Les virus </w:t>
      </w:r>
      <w:r w:rsidRPr="005C65F5">
        <w:rPr>
          <w:rFonts w:ascii="Times New Roman" w:hAnsi="Times New Roman" w:cs="Times New Roman"/>
          <w:color w:val="000000" w:themeColor="text1"/>
          <w:shd w:val="clear" w:color="auto" w:fill="FAFAFA"/>
        </w:rPr>
        <w:t>bactériens connus aujourd’hui, ont pour hôte 179 genres bactériens et sont regroupés dans 10 familles. Un seul ordre </w:t>
      </w:r>
      <w:r w:rsidRPr="005C65F5">
        <w:rPr>
          <w:rStyle w:val="Accentuation"/>
          <w:rFonts w:ascii="Times New Roman" w:hAnsi="Times New Roman" w:cs="Times New Roman"/>
          <w:color w:val="000000" w:themeColor="text1"/>
          <w:shd w:val="clear" w:color="auto" w:fill="FAFAFA"/>
        </w:rPr>
        <w:t>(</w:t>
      </w:r>
      <w:proofErr w:type="spellStart"/>
      <w:r w:rsidRPr="005C65F5">
        <w:rPr>
          <w:rStyle w:val="Accentuation"/>
          <w:rFonts w:ascii="Times New Roman" w:hAnsi="Times New Roman" w:cs="Times New Roman"/>
          <w:color w:val="000000" w:themeColor="text1"/>
          <w:shd w:val="clear" w:color="auto" w:fill="FAFAFA"/>
        </w:rPr>
        <w:t>Caudovirale</w:t>
      </w:r>
      <w:proofErr w:type="spellEnd"/>
      <w:r w:rsidRPr="005C65F5">
        <w:rPr>
          <w:rStyle w:val="Accentuation"/>
          <w:rFonts w:ascii="Times New Roman" w:hAnsi="Times New Roman" w:cs="Times New Roman"/>
          <w:color w:val="000000" w:themeColor="text1"/>
          <w:shd w:val="clear" w:color="auto" w:fill="FAFAFA"/>
        </w:rPr>
        <w:t>)</w:t>
      </w:r>
      <w:r w:rsidRPr="005C65F5">
        <w:rPr>
          <w:rFonts w:ascii="Times New Roman" w:hAnsi="Times New Roman" w:cs="Times New Roman"/>
          <w:color w:val="000000" w:themeColor="text1"/>
          <w:shd w:val="clear" w:color="auto" w:fill="FAFAFA"/>
        </w:rPr>
        <w:t> rassemble trois des familles </w:t>
      </w:r>
      <w:r w:rsidRPr="005C65F5">
        <w:rPr>
          <w:rStyle w:val="Accentuation"/>
          <w:rFonts w:ascii="Times New Roman" w:hAnsi="Times New Roman" w:cs="Times New Roman"/>
          <w:color w:val="000000" w:themeColor="text1"/>
          <w:shd w:val="clear" w:color="auto" w:fill="FAFAFA"/>
        </w:rPr>
        <w:t>(</w:t>
      </w:r>
      <w:proofErr w:type="spellStart"/>
      <w:r w:rsidRPr="005C65F5">
        <w:rPr>
          <w:rStyle w:val="Accentuation"/>
          <w:rFonts w:ascii="Times New Roman" w:hAnsi="Times New Roman" w:cs="Times New Roman"/>
          <w:color w:val="000000" w:themeColor="text1"/>
          <w:shd w:val="clear" w:color="auto" w:fill="FAFAFA"/>
        </w:rPr>
        <w:t>Myoviridae</w:t>
      </w:r>
      <w:proofErr w:type="spellEnd"/>
      <w:r w:rsidRPr="005C65F5">
        <w:rPr>
          <w:rStyle w:val="Accentuation"/>
          <w:rFonts w:ascii="Times New Roman" w:hAnsi="Times New Roman" w:cs="Times New Roman"/>
          <w:color w:val="000000" w:themeColor="text1"/>
          <w:shd w:val="clear" w:color="auto" w:fill="FAFAFA"/>
        </w:rPr>
        <w:t xml:space="preserve">, </w:t>
      </w:r>
      <w:proofErr w:type="spellStart"/>
      <w:r w:rsidRPr="005C65F5">
        <w:rPr>
          <w:rStyle w:val="Accentuation"/>
          <w:rFonts w:ascii="Times New Roman" w:hAnsi="Times New Roman" w:cs="Times New Roman"/>
          <w:color w:val="000000" w:themeColor="text1"/>
          <w:shd w:val="clear" w:color="auto" w:fill="FAFAFA"/>
        </w:rPr>
        <w:t>Siphoviridae</w:t>
      </w:r>
      <w:proofErr w:type="spellEnd"/>
      <w:r w:rsidRPr="005C65F5">
        <w:rPr>
          <w:rStyle w:val="Accentuation"/>
          <w:rFonts w:ascii="Times New Roman" w:hAnsi="Times New Roman" w:cs="Times New Roman"/>
          <w:color w:val="000000" w:themeColor="text1"/>
          <w:shd w:val="clear" w:color="auto" w:fill="FAFAFA"/>
        </w:rPr>
        <w:t xml:space="preserve">, </w:t>
      </w:r>
      <w:proofErr w:type="spellStart"/>
      <w:r w:rsidRPr="005C65F5">
        <w:rPr>
          <w:rStyle w:val="Accentuation"/>
          <w:rFonts w:ascii="Times New Roman" w:hAnsi="Times New Roman" w:cs="Times New Roman"/>
          <w:color w:val="000000" w:themeColor="text1"/>
          <w:shd w:val="clear" w:color="auto" w:fill="FAFAFA"/>
        </w:rPr>
        <w:t>Podoviridae</w:t>
      </w:r>
      <w:proofErr w:type="spellEnd"/>
      <w:r w:rsidRPr="005C65F5">
        <w:rPr>
          <w:rStyle w:val="Accentuation"/>
          <w:rFonts w:ascii="Times New Roman" w:hAnsi="Times New Roman" w:cs="Times New Roman"/>
          <w:color w:val="000000" w:themeColor="text1"/>
          <w:shd w:val="clear" w:color="auto" w:fill="FAFAFA"/>
        </w:rPr>
        <w:t>)</w:t>
      </w:r>
      <w:r w:rsidRPr="005C65F5">
        <w:rPr>
          <w:rFonts w:ascii="Times New Roman" w:hAnsi="Times New Roman" w:cs="Times New Roman"/>
          <w:color w:val="000000" w:themeColor="text1"/>
          <w:shd w:val="clear" w:color="auto" w:fill="FAFAFA"/>
        </w:rPr>
        <w:t> auxquelles appartiennent 95 % des phages décrits. Les autres phages sont répartis dans 7 autres familles isolées</w:t>
      </w:r>
    </w:p>
    <w:p w:rsidR="002B2A50" w:rsidRPr="001108E4" w:rsidRDefault="002B2A50" w:rsidP="002B2A50">
      <w:pPr>
        <w:pStyle w:val="Paragraphedeliste"/>
        <w:numPr>
          <w:ilvl w:val="0"/>
          <w:numId w:val="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108E4">
        <w:rPr>
          <w:rFonts w:ascii="Times New Roman" w:hAnsi="Times New Roman" w:cs="Times New Roman"/>
          <w:sz w:val="24"/>
          <w:szCs w:val="24"/>
        </w:rPr>
        <w:lastRenderedPageBreak/>
        <w:t>les familles MYOVIRIDAE (virus avec queues contractile), SIPHOVIRIDAE (virus à longue queue non contractile) et PODOVIRIDAE (virus à queue courte non contractile).</w:t>
      </w:r>
    </w:p>
    <w:p w:rsidR="002B2A50" w:rsidRPr="002025FF" w:rsidRDefault="002B2A50" w:rsidP="002B2A50">
      <w:pPr>
        <w:pStyle w:val="Paragraphedeliste"/>
        <w:numPr>
          <w:ilvl w:val="0"/>
          <w:numId w:val="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108E4">
        <w:rPr>
          <w:rFonts w:ascii="Times New Roman" w:hAnsi="Times New Roman" w:cs="Times New Roman"/>
          <w:sz w:val="24"/>
          <w:szCs w:val="24"/>
        </w:rPr>
        <w:t xml:space="preserve"> Six genres ont été crées au sein de la famille </w:t>
      </w:r>
      <w:proofErr w:type="spellStart"/>
      <w:r w:rsidRPr="001108E4">
        <w:rPr>
          <w:rFonts w:ascii="Times New Roman" w:hAnsi="Times New Roman" w:cs="Times New Roman"/>
          <w:sz w:val="24"/>
          <w:szCs w:val="24"/>
        </w:rPr>
        <w:t>myoviridae</w:t>
      </w:r>
      <w:proofErr w:type="spellEnd"/>
      <w:r w:rsidRPr="001108E4">
        <w:rPr>
          <w:rFonts w:ascii="Times New Roman" w:hAnsi="Times New Roman" w:cs="Times New Roman"/>
          <w:sz w:val="24"/>
          <w:szCs w:val="24"/>
        </w:rPr>
        <w:t xml:space="preserve">, 6 dans la famille </w:t>
      </w:r>
      <w:proofErr w:type="spellStart"/>
      <w:r w:rsidRPr="001108E4">
        <w:rPr>
          <w:rFonts w:ascii="Times New Roman" w:hAnsi="Times New Roman" w:cs="Times New Roman"/>
          <w:sz w:val="24"/>
          <w:szCs w:val="24"/>
        </w:rPr>
        <w:t>siphoviridae</w:t>
      </w:r>
      <w:proofErr w:type="spellEnd"/>
      <w:r w:rsidRPr="001108E4">
        <w:rPr>
          <w:rFonts w:ascii="Times New Roman" w:hAnsi="Times New Roman" w:cs="Times New Roman"/>
          <w:sz w:val="24"/>
          <w:szCs w:val="24"/>
        </w:rPr>
        <w:t xml:space="preserve">  et 3 dans la famille </w:t>
      </w:r>
      <w:proofErr w:type="spellStart"/>
      <w:r w:rsidRPr="001108E4">
        <w:rPr>
          <w:rFonts w:ascii="Times New Roman" w:hAnsi="Times New Roman" w:cs="Times New Roman"/>
          <w:sz w:val="24"/>
          <w:szCs w:val="24"/>
        </w:rPr>
        <w:t>podoviridae</w:t>
      </w:r>
      <w:proofErr w:type="spellEnd"/>
      <w:r w:rsidRPr="001108E4">
        <w:rPr>
          <w:rFonts w:ascii="Times New Roman" w:hAnsi="Times New Roman" w:cs="Times New Roman"/>
          <w:sz w:val="24"/>
          <w:szCs w:val="24"/>
        </w:rPr>
        <w:t xml:space="preserve">. </w:t>
      </w:r>
    </w:p>
    <w:p w:rsidR="002B2A50" w:rsidRDefault="002B2A50" w:rsidP="002B2A50">
      <w:pPr>
        <w:spacing w:before="75" w:after="75" w:line="360" w:lineRule="auto"/>
        <w:rPr>
          <w:rFonts w:ascii="Arial" w:eastAsia="Times New Roman" w:hAnsi="Arial" w:cs="Arial"/>
          <w:color w:val="000000"/>
          <w:sz w:val="27"/>
          <w:szCs w:val="27"/>
          <w:lang w:eastAsia="fr-FR"/>
        </w:rPr>
      </w:pPr>
    </w:p>
    <w:p w:rsidR="002B2A50" w:rsidRDefault="002B2A50" w:rsidP="002B2A50">
      <w:pPr>
        <w:spacing w:before="75" w:after="75" w:line="36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color w:val="000000"/>
          <w:sz w:val="27"/>
          <w:szCs w:val="27"/>
          <w:lang w:eastAsia="fr-FR"/>
        </w:rPr>
      </w:pPr>
    </w:p>
    <w:p w:rsidR="002B2A50" w:rsidRDefault="002B2A50" w:rsidP="002B2A50">
      <w:pPr>
        <w:spacing w:before="75" w:after="75" w:line="240" w:lineRule="auto"/>
        <w:rPr>
          <w:rFonts w:ascii="Arial" w:eastAsia="Times New Roman" w:hAnsi="Arial" w:cs="Arial"/>
          <w:b/>
          <w:bCs/>
          <w:color w:val="000000"/>
          <w:sz w:val="27"/>
          <w:szCs w:val="27"/>
          <w:lang w:eastAsia="fr-FR"/>
        </w:rPr>
        <w:sectPr w:rsidR="002B2A50" w:rsidSect="00367CAB">
          <w:footerReference w:type="default" r:id="rId5"/>
          <w:footerReference w:type="first" r:id="rId6"/>
          <w:pgSz w:w="11906" w:h="16838"/>
          <w:pgMar w:top="1417" w:right="1417" w:bottom="1417" w:left="1417" w:header="708" w:footer="708" w:gutter="0"/>
          <w:cols w:space="708"/>
          <w:titlePg/>
          <w:docGrid w:linePitch="360"/>
        </w:sectPr>
      </w:pPr>
    </w:p>
    <w:p w:rsidR="002B2A50" w:rsidRPr="005C65F5" w:rsidRDefault="002B2A50" w:rsidP="002B2A50">
      <w:pPr>
        <w:spacing w:before="75" w:after="75" w:line="240" w:lineRule="auto"/>
        <w:rPr>
          <w:rFonts w:ascii="Times New Roman" w:eastAsia="Times New Roman" w:hAnsi="Times New Roman" w:cs="Times New Roman"/>
          <w:color w:val="000000"/>
          <w:sz w:val="27"/>
          <w:szCs w:val="27"/>
          <w:lang w:eastAsia="fr-FR"/>
        </w:rPr>
      </w:pPr>
      <w:r w:rsidRPr="005C65F5">
        <w:rPr>
          <w:rFonts w:ascii="Times New Roman" w:eastAsia="Times New Roman" w:hAnsi="Times New Roman" w:cs="Times New Roman"/>
          <w:b/>
          <w:bCs/>
          <w:color w:val="000000"/>
          <w:sz w:val="27"/>
          <w:szCs w:val="27"/>
          <w:lang w:eastAsia="fr-FR"/>
        </w:rPr>
        <w:lastRenderedPageBreak/>
        <w:t>Tableau 1.</w:t>
      </w:r>
      <w:r w:rsidRPr="005C65F5">
        <w:rPr>
          <w:rFonts w:ascii="Times New Roman" w:eastAsia="Times New Roman" w:hAnsi="Times New Roman" w:cs="Times New Roman"/>
          <w:color w:val="000000"/>
          <w:sz w:val="27"/>
          <w:szCs w:val="27"/>
          <w:lang w:eastAsia="fr-FR"/>
        </w:rPr>
        <w:t xml:space="preserve">  Classification taxonomique de l’ICTV des  bactériophages infectant les bactéries et les  </w:t>
      </w:r>
      <w:proofErr w:type="spellStart"/>
      <w:r w:rsidRPr="005C65F5">
        <w:rPr>
          <w:rFonts w:ascii="Times New Roman" w:eastAsia="Times New Roman" w:hAnsi="Times New Roman" w:cs="Times New Roman"/>
          <w:color w:val="000000"/>
          <w:sz w:val="27"/>
          <w:szCs w:val="27"/>
          <w:lang w:eastAsia="fr-FR"/>
        </w:rPr>
        <w:t>archaea</w:t>
      </w:r>
      <w:proofErr w:type="spellEnd"/>
      <w:r w:rsidRPr="005C65F5">
        <w:rPr>
          <w:rFonts w:ascii="Times New Roman" w:eastAsia="Times New Roman" w:hAnsi="Times New Roman" w:cs="Times New Roman"/>
          <w:color w:val="000000"/>
          <w:sz w:val="27"/>
          <w:szCs w:val="27"/>
          <w:lang w:eastAsia="fr-FR"/>
        </w:rPr>
        <w:t>.</w:t>
      </w:r>
    </w:p>
    <w:p w:rsidR="002B2A50" w:rsidRPr="00865265" w:rsidRDefault="002B2A50" w:rsidP="002B2A50">
      <w:pPr>
        <w:pStyle w:val="Paragraphedeliste"/>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p>
    <w:tbl>
      <w:tblPr>
        <w:tblW w:w="15735" w:type="dxa"/>
        <w:tblInd w:w="-781" w:type="dxa"/>
        <w:tblCellMar>
          <w:left w:w="70" w:type="dxa"/>
          <w:right w:w="70" w:type="dxa"/>
        </w:tblCellMar>
        <w:tblLook w:val="04A0"/>
      </w:tblPr>
      <w:tblGrid>
        <w:gridCol w:w="1593"/>
        <w:gridCol w:w="1952"/>
        <w:gridCol w:w="3328"/>
        <w:gridCol w:w="2058"/>
        <w:gridCol w:w="4394"/>
        <w:gridCol w:w="1141"/>
        <w:gridCol w:w="1269"/>
      </w:tblGrid>
      <w:tr w:rsidR="002B2A50" w:rsidRPr="00886A5D" w:rsidTr="00FB4C21">
        <w:trPr>
          <w:trHeight w:val="300"/>
        </w:trPr>
        <w:tc>
          <w:tcPr>
            <w:tcW w:w="1593"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Pr>
                <w:rFonts w:ascii="Times New Roman" w:eastAsia="Times New Roman" w:hAnsi="Times New Roman" w:cs="Times New Roman"/>
                <w:b/>
                <w:bCs/>
                <w:color w:val="000000"/>
                <w:sz w:val="20"/>
                <w:szCs w:val="20"/>
                <w:lang w:eastAsia="fr-FR"/>
              </w:rPr>
              <w:t xml:space="preserve">                                                                                                                                             </w:t>
            </w:r>
            <w:r w:rsidRPr="00886A5D">
              <w:rPr>
                <w:rFonts w:ascii="Times New Roman" w:eastAsia="Times New Roman" w:hAnsi="Times New Roman" w:cs="Times New Roman"/>
                <w:b/>
                <w:bCs/>
                <w:color w:val="000000"/>
                <w:sz w:val="20"/>
                <w:szCs w:val="20"/>
                <w:lang w:eastAsia="fr-FR"/>
              </w:rPr>
              <w:t>Ord</w:t>
            </w:r>
            <w:r>
              <w:rPr>
                <w:rFonts w:ascii="Times New Roman" w:eastAsia="Times New Roman" w:hAnsi="Times New Roman" w:cs="Times New Roman"/>
                <w:b/>
                <w:bCs/>
                <w:color w:val="000000"/>
                <w:sz w:val="20"/>
                <w:szCs w:val="20"/>
                <w:lang w:eastAsia="fr-FR"/>
              </w:rPr>
              <w:t>re</w:t>
            </w:r>
          </w:p>
        </w:tc>
        <w:tc>
          <w:tcPr>
            <w:tcW w:w="1952" w:type="dxa"/>
            <w:tcBorders>
              <w:top w:val="single" w:sz="4" w:space="0" w:color="auto"/>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sidRPr="00886A5D">
              <w:rPr>
                <w:rFonts w:ascii="Times New Roman" w:eastAsia="Times New Roman" w:hAnsi="Times New Roman" w:cs="Times New Roman"/>
                <w:b/>
                <w:bCs/>
                <w:color w:val="000000"/>
                <w:sz w:val="20"/>
                <w:szCs w:val="20"/>
                <w:lang w:eastAsia="fr-FR"/>
              </w:rPr>
              <w:t>Famil</w:t>
            </w:r>
            <w:r>
              <w:rPr>
                <w:rFonts w:ascii="Times New Roman" w:eastAsia="Times New Roman" w:hAnsi="Times New Roman" w:cs="Times New Roman"/>
                <w:b/>
                <w:bCs/>
                <w:color w:val="000000"/>
                <w:sz w:val="20"/>
                <w:szCs w:val="20"/>
                <w:lang w:eastAsia="fr-FR"/>
              </w:rPr>
              <w:t>le</w:t>
            </w:r>
          </w:p>
        </w:tc>
        <w:tc>
          <w:tcPr>
            <w:tcW w:w="3328" w:type="dxa"/>
            <w:tcBorders>
              <w:top w:val="single" w:sz="4" w:space="0" w:color="auto"/>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sidRPr="00886A5D">
              <w:rPr>
                <w:rFonts w:ascii="Times New Roman" w:eastAsia="Times New Roman" w:hAnsi="Times New Roman" w:cs="Times New Roman"/>
                <w:b/>
                <w:bCs/>
                <w:color w:val="000000"/>
                <w:sz w:val="20"/>
                <w:szCs w:val="20"/>
                <w:lang w:eastAsia="fr-FR"/>
              </w:rPr>
              <w:t>Morpholog</w:t>
            </w:r>
            <w:r>
              <w:rPr>
                <w:rFonts w:ascii="Times New Roman" w:eastAsia="Times New Roman" w:hAnsi="Times New Roman" w:cs="Times New Roman"/>
                <w:b/>
                <w:bCs/>
                <w:color w:val="000000"/>
                <w:sz w:val="20"/>
                <w:szCs w:val="20"/>
                <w:lang w:eastAsia="fr-FR"/>
              </w:rPr>
              <w:t>ie</w:t>
            </w:r>
          </w:p>
        </w:tc>
        <w:tc>
          <w:tcPr>
            <w:tcW w:w="2058" w:type="dxa"/>
            <w:tcBorders>
              <w:top w:val="single" w:sz="4" w:space="0" w:color="auto"/>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Pr>
                <w:rFonts w:ascii="Times New Roman" w:eastAsia="Times New Roman" w:hAnsi="Times New Roman" w:cs="Times New Roman"/>
                <w:b/>
                <w:bCs/>
                <w:color w:val="000000"/>
                <w:sz w:val="20"/>
                <w:szCs w:val="20"/>
                <w:lang w:eastAsia="fr-FR"/>
              </w:rPr>
              <w:t>Acide nucléique</w:t>
            </w:r>
          </w:p>
        </w:tc>
        <w:tc>
          <w:tcPr>
            <w:tcW w:w="4394" w:type="dxa"/>
            <w:tcBorders>
              <w:top w:val="single" w:sz="4" w:space="0" w:color="auto"/>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Pr>
                <w:rFonts w:ascii="Times New Roman" w:eastAsia="Times New Roman" w:hAnsi="Times New Roman" w:cs="Times New Roman"/>
                <w:b/>
                <w:bCs/>
                <w:color w:val="000000"/>
                <w:sz w:val="20"/>
                <w:szCs w:val="20"/>
                <w:lang w:eastAsia="fr-FR"/>
              </w:rPr>
              <w:t>Exe</w:t>
            </w:r>
            <w:r w:rsidRPr="00886A5D">
              <w:rPr>
                <w:rFonts w:ascii="Times New Roman" w:eastAsia="Times New Roman" w:hAnsi="Times New Roman" w:cs="Times New Roman"/>
                <w:b/>
                <w:bCs/>
                <w:color w:val="000000"/>
                <w:sz w:val="20"/>
                <w:szCs w:val="20"/>
                <w:lang w:eastAsia="fr-FR"/>
              </w:rPr>
              <w:t>mples</w:t>
            </w:r>
          </w:p>
        </w:tc>
        <w:tc>
          <w:tcPr>
            <w:tcW w:w="1141" w:type="dxa"/>
            <w:tcBorders>
              <w:top w:val="single" w:sz="4" w:space="0" w:color="auto"/>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sidRPr="00886A5D">
              <w:rPr>
                <w:rFonts w:ascii="Times New Roman" w:eastAsia="Times New Roman" w:hAnsi="Times New Roman" w:cs="Times New Roman"/>
                <w:b/>
                <w:bCs/>
                <w:color w:val="000000"/>
                <w:sz w:val="20"/>
                <w:szCs w:val="20"/>
                <w:lang w:eastAsia="fr-FR"/>
              </w:rPr>
              <w:t>S</w:t>
            </w:r>
            <w:r>
              <w:rPr>
                <w:rFonts w:ascii="Times New Roman" w:eastAsia="Times New Roman" w:hAnsi="Times New Roman" w:cs="Times New Roman"/>
                <w:b/>
                <w:bCs/>
                <w:color w:val="000000"/>
                <w:sz w:val="20"/>
                <w:szCs w:val="20"/>
                <w:lang w:eastAsia="fr-FR"/>
              </w:rPr>
              <w:t>ous-familles</w:t>
            </w:r>
          </w:p>
        </w:tc>
        <w:tc>
          <w:tcPr>
            <w:tcW w:w="1269" w:type="dxa"/>
            <w:tcBorders>
              <w:top w:val="single" w:sz="4" w:space="0" w:color="auto"/>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b/>
                <w:bCs/>
                <w:color w:val="000000"/>
                <w:sz w:val="20"/>
                <w:szCs w:val="20"/>
                <w:lang w:eastAsia="fr-FR"/>
              </w:rPr>
            </w:pPr>
            <w:r w:rsidRPr="00886A5D">
              <w:rPr>
                <w:rFonts w:ascii="Times New Roman" w:eastAsia="Times New Roman" w:hAnsi="Times New Roman" w:cs="Times New Roman"/>
                <w:b/>
                <w:bCs/>
                <w:color w:val="000000"/>
                <w:sz w:val="20"/>
                <w:szCs w:val="20"/>
                <w:lang w:eastAsia="fr-FR"/>
              </w:rPr>
              <w:t>Gen</w:t>
            </w:r>
            <w:r>
              <w:rPr>
                <w:rFonts w:ascii="Times New Roman" w:eastAsia="Times New Roman" w:hAnsi="Times New Roman" w:cs="Times New Roman"/>
                <w:b/>
                <w:bCs/>
                <w:color w:val="000000"/>
                <w:sz w:val="20"/>
                <w:szCs w:val="20"/>
                <w:lang w:eastAsia="fr-FR"/>
              </w:rPr>
              <w:t>res</w:t>
            </w:r>
          </w:p>
        </w:tc>
      </w:tr>
      <w:tr w:rsidR="002B2A50" w:rsidRPr="00886A5D" w:rsidTr="00FB4C21">
        <w:trPr>
          <w:trHeight w:val="30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Caudovirales</w:t>
            </w:r>
            <w:proofErr w:type="spellEnd"/>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Ackermannviridae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4</w:t>
            </w:r>
          </w:p>
        </w:tc>
      </w:tr>
      <w:tr w:rsidR="002B2A50" w:rsidRPr="00886A5D" w:rsidTr="00FB4C21">
        <w:trPr>
          <w:trHeight w:val="57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Myoviridae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Non enveloppé, </w:t>
            </w:r>
            <w:r w:rsidRPr="00886A5D">
              <w:rPr>
                <w:rFonts w:ascii="Times New Roman" w:eastAsia="Times New Roman" w:hAnsi="Times New Roman" w:cs="Times New Roman"/>
                <w:color w:val="000000"/>
                <w:sz w:val="20"/>
                <w:szCs w:val="20"/>
                <w:lang w:eastAsia="fr-FR"/>
              </w:rPr>
              <w:t xml:space="preserve"> </w:t>
            </w:r>
            <w:r>
              <w:rPr>
                <w:rFonts w:ascii="Times New Roman" w:eastAsia="Times New Roman" w:hAnsi="Times New Roman" w:cs="Times New Roman"/>
                <w:color w:val="000000"/>
                <w:sz w:val="20"/>
                <w:szCs w:val="20"/>
                <w:lang w:eastAsia="fr-FR"/>
              </w:rPr>
              <w:t>queue contractile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 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val="en-US" w:eastAsia="fr-FR"/>
              </w:rPr>
            </w:pPr>
            <w:r>
              <w:rPr>
                <w:rFonts w:ascii="Times New Roman" w:eastAsia="Times New Roman" w:hAnsi="Times New Roman" w:cs="Times New Roman"/>
                <w:color w:val="000000"/>
                <w:sz w:val="20"/>
                <w:szCs w:val="20"/>
                <w:lang w:val="en-US" w:eastAsia="fr-FR"/>
              </w:rPr>
              <w:t xml:space="preserve">Phage T4 </w:t>
            </w:r>
            <w:r w:rsidRPr="00886A5D">
              <w:rPr>
                <w:rFonts w:ascii="Times New Roman" w:eastAsia="Times New Roman" w:hAnsi="Times New Roman" w:cs="Times New Roman"/>
                <w:color w:val="000000"/>
                <w:sz w:val="20"/>
                <w:szCs w:val="20"/>
                <w:lang w:val="en-US" w:eastAsia="fr-FR"/>
              </w:rPr>
              <w:t xml:space="preserve">, Mu, PBSX, P1Puna-like, P2, I3, </w:t>
            </w:r>
            <w:proofErr w:type="spellStart"/>
            <w:r w:rsidRPr="00886A5D">
              <w:rPr>
                <w:rFonts w:ascii="Times New Roman" w:eastAsia="Times New Roman" w:hAnsi="Times New Roman" w:cs="Times New Roman"/>
                <w:color w:val="000000"/>
                <w:sz w:val="20"/>
                <w:szCs w:val="20"/>
                <w:lang w:val="en-US" w:eastAsia="fr-FR"/>
              </w:rPr>
              <w:t>Bcep</w:t>
            </w:r>
            <w:proofErr w:type="spellEnd"/>
            <w:r w:rsidRPr="00886A5D">
              <w:rPr>
                <w:rFonts w:ascii="Times New Roman" w:eastAsia="Times New Roman" w:hAnsi="Times New Roman" w:cs="Times New Roman"/>
                <w:color w:val="000000"/>
                <w:sz w:val="20"/>
                <w:szCs w:val="20"/>
                <w:lang w:val="en-US" w:eastAsia="fr-FR"/>
              </w:rPr>
              <w:t xml:space="preserve"> 1, </w:t>
            </w:r>
            <w:proofErr w:type="spellStart"/>
            <w:r w:rsidRPr="00886A5D">
              <w:rPr>
                <w:rFonts w:ascii="Times New Roman" w:eastAsia="Times New Roman" w:hAnsi="Times New Roman" w:cs="Times New Roman"/>
                <w:color w:val="000000"/>
                <w:sz w:val="20"/>
                <w:szCs w:val="20"/>
                <w:lang w:val="en-US" w:eastAsia="fr-FR"/>
              </w:rPr>
              <w:t>Bcep</w:t>
            </w:r>
            <w:proofErr w:type="spellEnd"/>
            <w:r w:rsidRPr="00886A5D">
              <w:rPr>
                <w:rFonts w:ascii="Times New Roman" w:eastAsia="Times New Roman" w:hAnsi="Times New Roman" w:cs="Times New Roman"/>
                <w:color w:val="000000"/>
                <w:sz w:val="20"/>
                <w:szCs w:val="20"/>
                <w:lang w:val="en-US" w:eastAsia="fr-FR"/>
              </w:rPr>
              <w:t xml:space="preserve"> 43, </w:t>
            </w:r>
            <w:proofErr w:type="spellStart"/>
            <w:r w:rsidRPr="00886A5D">
              <w:rPr>
                <w:rFonts w:ascii="Times New Roman" w:eastAsia="Times New Roman" w:hAnsi="Times New Roman" w:cs="Times New Roman"/>
                <w:color w:val="000000"/>
                <w:sz w:val="20"/>
                <w:szCs w:val="20"/>
                <w:lang w:val="en-US" w:eastAsia="fr-FR"/>
              </w:rPr>
              <w:t>Bcep</w:t>
            </w:r>
            <w:proofErr w:type="spellEnd"/>
            <w:r w:rsidRPr="00886A5D">
              <w:rPr>
                <w:rFonts w:ascii="Times New Roman" w:eastAsia="Times New Roman" w:hAnsi="Times New Roman" w:cs="Times New Roman"/>
                <w:color w:val="000000"/>
                <w:sz w:val="20"/>
                <w:szCs w:val="20"/>
                <w:lang w:val="en-US" w:eastAsia="fr-FR"/>
              </w:rPr>
              <w:t xml:space="preserve"> 78</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6</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41</w:t>
            </w:r>
          </w:p>
        </w:tc>
      </w:tr>
      <w:tr w:rsidR="002B2A50" w:rsidRPr="00886A5D" w:rsidTr="00FB4C21">
        <w:trPr>
          <w:trHeight w:val="34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Siphoviridae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Non enveloppé</w:t>
            </w:r>
            <w:r w:rsidRPr="00886A5D">
              <w:rPr>
                <w:rFonts w:ascii="Times New Roman" w:eastAsia="Times New Roman" w:hAnsi="Times New Roman" w:cs="Times New Roman"/>
                <w:color w:val="000000"/>
                <w:sz w:val="20"/>
                <w:szCs w:val="20"/>
                <w:lang w:eastAsia="fr-FR"/>
              </w:rPr>
              <w:t>,</w:t>
            </w:r>
            <w:r>
              <w:rPr>
                <w:rFonts w:ascii="Times New Roman" w:eastAsia="Times New Roman" w:hAnsi="Times New Roman" w:cs="Times New Roman"/>
                <w:color w:val="000000"/>
                <w:sz w:val="20"/>
                <w:szCs w:val="20"/>
                <w:lang w:eastAsia="fr-FR"/>
              </w:rPr>
              <w:t xml:space="preserve"> queue non contractile n</w:t>
            </w:r>
            <w:r w:rsidRPr="00886A5D">
              <w:rPr>
                <w:rFonts w:ascii="Times New Roman" w:eastAsia="Times New Roman" w:hAnsi="Times New Roman" w:cs="Times New Roman"/>
                <w:color w:val="000000"/>
                <w:sz w:val="20"/>
                <w:szCs w:val="20"/>
                <w:lang w:eastAsia="fr-FR"/>
              </w:rPr>
              <w:t xml:space="preserve"> (long</w:t>
            </w:r>
            <w:r>
              <w:rPr>
                <w:rFonts w:ascii="Times New Roman" w:eastAsia="Times New Roman" w:hAnsi="Times New Roman" w:cs="Times New Roman"/>
                <w:color w:val="000000"/>
                <w:sz w:val="20"/>
                <w:szCs w:val="20"/>
                <w:lang w:eastAsia="fr-FR"/>
              </w:rPr>
              <w:t>ue</w:t>
            </w:r>
            <w:r w:rsidRPr="00886A5D">
              <w:rPr>
                <w:rFonts w:ascii="Times New Roman" w:eastAsia="Times New Roman" w:hAnsi="Times New Roman" w:cs="Times New Roman"/>
                <w:color w:val="000000"/>
                <w:sz w:val="20"/>
                <w:szCs w:val="20"/>
                <w:lang w:eastAsia="fr-FR"/>
              </w:rPr>
              <w:t>)</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Phage </w:t>
            </w:r>
            <w:proofErr w:type="gramStart"/>
            <w:r>
              <w:rPr>
                <w:rFonts w:ascii="Times New Roman" w:eastAsia="Times New Roman" w:hAnsi="Times New Roman" w:cs="Times New Roman"/>
                <w:color w:val="000000"/>
                <w:sz w:val="20"/>
                <w:szCs w:val="20"/>
                <w:lang w:eastAsia="fr-FR"/>
              </w:rPr>
              <w:t xml:space="preserve">λ </w:t>
            </w:r>
            <w:r w:rsidRPr="00886A5D">
              <w:rPr>
                <w:rFonts w:ascii="Times New Roman" w:eastAsia="Times New Roman" w:hAnsi="Times New Roman" w:cs="Times New Roman"/>
                <w:color w:val="000000"/>
                <w:sz w:val="20"/>
                <w:szCs w:val="20"/>
                <w:lang w:eastAsia="fr-FR"/>
              </w:rPr>
              <w:t>,</w:t>
            </w:r>
            <w:proofErr w:type="gramEnd"/>
            <w:r w:rsidRPr="00886A5D">
              <w:rPr>
                <w:rFonts w:ascii="Times New Roman" w:eastAsia="Times New Roman" w:hAnsi="Times New Roman" w:cs="Times New Roman"/>
                <w:color w:val="000000"/>
                <w:sz w:val="20"/>
                <w:szCs w:val="20"/>
                <w:lang w:eastAsia="fr-FR"/>
              </w:rPr>
              <w:t> T5 phage, phi, C2, L5, HK97, N15</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11</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100</w:t>
            </w:r>
          </w:p>
        </w:tc>
      </w:tr>
      <w:tr w:rsidR="002B2A50" w:rsidRPr="00886A5D" w:rsidTr="00FB4C21">
        <w:trPr>
          <w:trHeight w:val="31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Podoviridae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Queue non enveloppée, non contractile (courte)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Phage T7, T3,</w:t>
            </w:r>
            <w:r w:rsidRPr="00886A5D">
              <w:rPr>
                <w:rFonts w:ascii="Times New Roman" w:eastAsia="Times New Roman" w:hAnsi="Times New Roman" w:cs="Times New Roman"/>
                <w:color w:val="000000"/>
                <w:sz w:val="20"/>
                <w:szCs w:val="20"/>
                <w:lang w:eastAsia="fr-FR"/>
              </w:rPr>
              <w:t> Φ29, P22, P37</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3</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23</w:t>
            </w:r>
          </w:p>
        </w:tc>
      </w:tr>
      <w:tr w:rsidR="002B2A50" w:rsidRPr="00886A5D" w:rsidTr="00FB4C21">
        <w:trPr>
          <w:trHeight w:val="34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Ligamenvirales</w:t>
            </w:r>
            <w:proofErr w:type="spellEnd"/>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Lipothrixviridae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Enveloppé, en forme de bâtonnet</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 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Virus filamenteux </w:t>
            </w:r>
            <w:proofErr w:type="spellStart"/>
            <w:r>
              <w:rPr>
                <w:rFonts w:ascii="Times New Roman" w:eastAsia="Times New Roman" w:hAnsi="Times New Roman" w:cs="Times New Roman"/>
                <w:color w:val="000000"/>
                <w:sz w:val="20"/>
                <w:szCs w:val="20"/>
                <w:lang w:eastAsia="fr-FR"/>
              </w:rPr>
              <w:t>Acidianus</w:t>
            </w:r>
            <w:proofErr w:type="spellEnd"/>
            <w:r>
              <w:rPr>
                <w:rFonts w:ascii="Times New Roman" w:eastAsia="Times New Roman" w:hAnsi="Times New Roman" w:cs="Times New Roman"/>
                <w:color w:val="000000"/>
                <w:sz w:val="20"/>
                <w:szCs w:val="20"/>
                <w:lang w:eastAsia="fr-FR"/>
              </w:rPr>
              <w:t xml:space="preserve">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3</w:t>
            </w:r>
          </w:p>
        </w:tc>
      </w:tr>
      <w:tr w:rsidR="002B2A50" w:rsidRPr="00886A5D" w:rsidTr="00FB4C21">
        <w:trPr>
          <w:trHeight w:val="30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Rudiviridae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Enveloppé, en forme de bâtonnet</w:t>
            </w:r>
            <w:r w:rsidRPr="00886A5D">
              <w:rPr>
                <w:rFonts w:ascii="Times New Roman" w:eastAsia="Times New Roman" w:hAnsi="Times New Roman" w:cs="Times New Roman"/>
                <w:color w:val="000000"/>
                <w:sz w:val="20"/>
                <w:szCs w:val="20"/>
                <w:lang w:eastAsia="fr-FR"/>
              </w:rPr>
              <w:t xml:space="preserve"> </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val="en-US" w:eastAsia="fr-FR"/>
              </w:rPr>
            </w:pPr>
            <w:r>
              <w:rPr>
                <w:rFonts w:ascii="Times New Roman" w:eastAsia="Times New Roman" w:hAnsi="Times New Roman" w:cs="Times New Roman"/>
                <w:color w:val="000000"/>
                <w:sz w:val="20"/>
                <w:szCs w:val="20"/>
                <w:lang w:val="en-US" w:eastAsia="fr-FR"/>
              </w:rPr>
              <w:t xml:space="preserve">Virus 1 </w:t>
            </w:r>
            <w:proofErr w:type="spellStart"/>
            <w:r w:rsidRPr="00886A5D">
              <w:rPr>
                <w:rFonts w:ascii="Times New Roman" w:eastAsia="Times New Roman" w:hAnsi="Times New Roman" w:cs="Times New Roman"/>
                <w:color w:val="000000"/>
                <w:sz w:val="20"/>
                <w:szCs w:val="20"/>
                <w:lang w:val="en-US" w:eastAsia="fr-FR"/>
              </w:rPr>
              <w:t>Sulfolobus</w:t>
            </w:r>
            <w:proofErr w:type="spellEnd"/>
            <w:r w:rsidRPr="00886A5D">
              <w:rPr>
                <w:rFonts w:ascii="Times New Roman" w:eastAsia="Times New Roman" w:hAnsi="Times New Roman" w:cs="Times New Roman"/>
                <w:color w:val="000000"/>
                <w:sz w:val="20"/>
                <w:szCs w:val="20"/>
                <w:lang w:val="en-US" w:eastAsia="fr-FR"/>
              </w:rPr>
              <w:t xml:space="preserve"> </w:t>
            </w:r>
            <w:proofErr w:type="spellStart"/>
            <w:r w:rsidRPr="00886A5D">
              <w:rPr>
                <w:rFonts w:ascii="Times New Roman" w:eastAsia="Times New Roman" w:hAnsi="Times New Roman" w:cs="Times New Roman"/>
                <w:color w:val="000000"/>
                <w:sz w:val="20"/>
                <w:szCs w:val="20"/>
                <w:lang w:val="en-US" w:eastAsia="fr-FR"/>
              </w:rPr>
              <w:t>islandicus</w:t>
            </w:r>
            <w:proofErr w:type="spellEnd"/>
            <w:r>
              <w:rPr>
                <w:rFonts w:ascii="Times New Roman" w:eastAsia="Times New Roman" w:hAnsi="Times New Roman" w:cs="Times New Roman"/>
                <w:color w:val="000000"/>
                <w:sz w:val="20"/>
                <w:szCs w:val="20"/>
                <w:lang w:val="en-US" w:eastAsia="fr-FR"/>
              </w:rPr>
              <w:t xml:space="preserve"> en </w:t>
            </w:r>
            <w:proofErr w:type="spellStart"/>
            <w:r>
              <w:rPr>
                <w:rFonts w:ascii="Times New Roman" w:eastAsia="Times New Roman" w:hAnsi="Times New Roman" w:cs="Times New Roman"/>
                <w:color w:val="000000"/>
                <w:sz w:val="20"/>
                <w:szCs w:val="20"/>
                <w:lang w:val="en-US" w:eastAsia="fr-FR"/>
              </w:rPr>
              <w:t>forme</w:t>
            </w:r>
            <w:proofErr w:type="spellEnd"/>
            <w:r>
              <w:rPr>
                <w:rFonts w:ascii="Times New Roman" w:eastAsia="Times New Roman" w:hAnsi="Times New Roman" w:cs="Times New Roman"/>
                <w:color w:val="000000"/>
                <w:sz w:val="20"/>
                <w:szCs w:val="20"/>
                <w:lang w:val="en-US" w:eastAsia="fr-FR"/>
              </w:rPr>
              <w:t xml:space="preserve"> de </w:t>
            </w:r>
            <w:proofErr w:type="spellStart"/>
            <w:r>
              <w:rPr>
                <w:rFonts w:ascii="Times New Roman" w:eastAsia="Times New Roman" w:hAnsi="Times New Roman" w:cs="Times New Roman"/>
                <w:color w:val="000000"/>
                <w:sz w:val="20"/>
                <w:szCs w:val="20"/>
                <w:lang w:val="en-US" w:eastAsia="fr-FR"/>
              </w:rPr>
              <w:t>bâtonnet</w:t>
            </w:r>
            <w:proofErr w:type="spellEnd"/>
            <w:r>
              <w:rPr>
                <w:rFonts w:ascii="Times New Roman" w:eastAsia="Times New Roman" w:hAnsi="Times New Roman" w:cs="Times New Roman"/>
                <w:color w:val="000000"/>
                <w:sz w:val="20"/>
                <w:szCs w:val="20"/>
                <w:lang w:val="en-US" w:eastAsia="fr-FR"/>
              </w:rPr>
              <w:t xml:space="preserve">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val="en-US" w:eastAsia="fr-FR"/>
              </w:rPr>
            </w:pPr>
            <w:r w:rsidRPr="00886A5D">
              <w:rPr>
                <w:rFonts w:ascii="Calibri" w:eastAsia="Times New Roman" w:hAnsi="Calibri" w:cs="Times New Roman"/>
                <w:color w:val="000000"/>
                <w:lang w:val="en-US"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34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Non attribué</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Ampullaviridae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Enveloppé, en forme de bouteille </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 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42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Bicaudaviridae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Non enveloppé, en forme de citron</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33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Clavaviridae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Non</w:t>
            </w:r>
            <w:r>
              <w:rPr>
                <w:rFonts w:ascii="Times New Roman" w:eastAsia="Times New Roman" w:hAnsi="Times New Roman" w:cs="Times New Roman"/>
                <w:color w:val="000000"/>
                <w:sz w:val="20"/>
                <w:szCs w:val="20"/>
                <w:lang w:eastAsia="fr-FR"/>
              </w:rPr>
              <w:t xml:space="preserve"> enveloppé, en forme de bâtonnet</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r w:rsidRPr="00886A5D">
              <w:rPr>
                <w:rFonts w:ascii="Times New Roman" w:eastAsia="Times New Roman" w:hAnsi="Times New Roman" w:cs="Times New Roman"/>
                <w:color w:val="000000"/>
                <w:sz w:val="20"/>
                <w:szCs w:val="20"/>
                <w:lang w:eastAsia="fr-FR"/>
              </w:rPr>
              <w:t xml:space="preserve"> </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28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Corticoviridae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Non enveloppé, isométrique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r w:rsidRPr="00886A5D">
              <w:rPr>
                <w:rFonts w:ascii="Times New Roman" w:eastAsia="Times New Roman" w:hAnsi="Times New Roman" w:cs="Times New Roman"/>
                <w:color w:val="000000"/>
                <w:sz w:val="20"/>
                <w:szCs w:val="20"/>
                <w:lang w:eastAsia="fr-FR"/>
              </w:rPr>
              <w:t xml:space="preserve"> </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27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Cystoviridae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Enveloppé, sphérique </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ARN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segmenté</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31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Fuselloviridae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Non enveloppé</w:t>
            </w:r>
            <w:r w:rsidRPr="00886A5D">
              <w:rPr>
                <w:rFonts w:ascii="Times New Roman" w:eastAsia="Times New Roman" w:hAnsi="Times New Roman" w:cs="Times New Roman"/>
                <w:color w:val="000000"/>
                <w:sz w:val="20"/>
                <w:szCs w:val="20"/>
                <w:lang w:eastAsia="fr-FR"/>
              </w:rPr>
              <w:t>,</w:t>
            </w:r>
            <w:r>
              <w:rPr>
                <w:rFonts w:ascii="Times New Roman" w:eastAsia="Times New Roman" w:hAnsi="Times New Roman" w:cs="Times New Roman"/>
                <w:color w:val="000000"/>
                <w:sz w:val="20"/>
                <w:szCs w:val="20"/>
                <w:lang w:eastAsia="fr-FR"/>
              </w:rPr>
              <w:t xml:space="preserve"> en forme de citron </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w:t>
            </w:r>
          </w:p>
        </w:tc>
      </w:tr>
      <w:tr w:rsidR="002B2A50" w:rsidRPr="00886A5D" w:rsidTr="00FB4C21">
        <w:trPr>
          <w:trHeight w:val="36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Globuloviridae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Enveloppé, isométrique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Pr>
                <w:rFonts w:ascii="Times New Roman" w:eastAsia="Times New Roman" w:hAnsi="Times New Roman" w:cs="Times New Roman"/>
                <w:color w:val="000000"/>
                <w:sz w:val="20"/>
                <w:szCs w:val="20"/>
                <w:lang w:eastAsia="fr-FR"/>
              </w:rPr>
              <w:t>ADNds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31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Guttaviridae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Non enveloppé,</w:t>
            </w:r>
            <w:r w:rsidRPr="00886A5D">
              <w:rPr>
                <w:rFonts w:ascii="Times New Roman" w:eastAsia="Times New Roman" w:hAnsi="Times New Roman" w:cs="Times New Roman"/>
                <w:color w:val="000000"/>
                <w:sz w:val="20"/>
                <w:szCs w:val="20"/>
                <w:lang w:eastAsia="fr-FR"/>
              </w:rPr>
              <w:t xml:space="preserve"> ovoïd</w:t>
            </w:r>
            <w:r>
              <w:rPr>
                <w:rFonts w:ascii="Times New Roman" w:eastAsia="Times New Roman" w:hAnsi="Times New Roman" w:cs="Times New Roman"/>
                <w:color w:val="000000"/>
                <w:sz w:val="20"/>
                <w:szCs w:val="20"/>
                <w:lang w:eastAsia="fr-FR"/>
              </w:rPr>
              <w:t>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w:t>
            </w:r>
          </w:p>
        </w:tc>
      </w:tr>
      <w:tr w:rsidR="002B2A50" w:rsidRPr="00886A5D" w:rsidTr="00FB4C21">
        <w:trPr>
          <w:trHeight w:val="37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Inoviridae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Non</w:t>
            </w:r>
            <w:r>
              <w:rPr>
                <w:rFonts w:ascii="Times New Roman" w:eastAsia="Times New Roman" w:hAnsi="Times New Roman" w:cs="Times New Roman"/>
                <w:color w:val="000000"/>
                <w:sz w:val="20"/>
                <w:szCs w:val="20"/>
                <w:lang w:eastAsia="fr-FR"/>
              </w:rPr>
              <w:t xml:space="preserve"> </w:t>
            </w:r>
            <w:r w:rsidRPr="00886A5D">
              <w:rPr>
                <w:rFonts w:ascii="Times New Roman" w:eastAsia="Times New Roman" w:hAnsi="Times New Roman" w:cs="Times New Roman"/>
                <w:color w:val="000000"/>
                <w:sz w:val="20"/>
                <w:szCs w:val="20"/>
                <w:lang w:eastAsia="fr-FR"/>
              </w:rPr>
              <w:t>enveloppé, filamenteux</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M13</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7</w:t>
            </w:r>
          </w:p>
        </w:tc>
      </w:tr>
      <w:tr w:rsidR="002B2A50" w:rsidRPr="00886A5D" w:rsidTr="00FB4C21">
        <w:trPr>
          <w:trHeight w:val="34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Leviviridae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Non</w:t>
            </w:r>
            <w:r>
              <w:rPr>
                <w:rFonts w:ascii="Times New Roman" w:eastAsia="Times New Roman" w:hAnsi="Times New Roman" w:cs="Times New Roman"/>
                <w:color w:val="000000"/>
                <w:sz w:val="20"/>
                <w:szCs w:val="20"/>
                <w:lang w:eastAsia="fr-FR"/>
              </w:rPr>
              <w:t xml:space="preserve"> </w:t>
            </w:r>
            <w:r w:rsidRPr="00886A5D">
              <w:rPr>
                <w:rFonts w:ascii="Times New Roman" w:eastAsia="Times New Roman" w:hAnsi="Times New Roman" w:cs="Times New Roman"/>
                <w:color w:val="000000"/>
                <w:sz w:val="20"/>
                <w:szCs w:val="20"/>
                <w:lang w:eastAsia="fr-FR"/>
              </w:rPr>
              <w:t>en</w:t>
            </w:r>
            <w:r>
              <w:rPr>
                <w:rFonts w:ascii="Times New Roman" w:eastAsia="Times New Roman" w:hAnsi="Times New Roman" w:cs="Times New Roman"/>
                <w:color w:val="000000"/>
                <w:sz w:val="20"/>
                <w:szCs w:val="20"/>
                <w:lang w:eastAsia="fr-FR"/>
              </w:rPr>
              <w:t>veloppé,  isométrique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ARN </w:t>
            </w:r>
            <w:proofErr w:type="spellStart"/>
            <w:r>
              <w:rPr>
                <w:rFonts w:ascii="Times New Roman" w:eastAsia="Times New Roman" w:hAnsi="Times New Roman" w:cs="Times New Roman"/>
                <w:color w:val="000000"/>
                <w:sz w:val="20"/>
                <w:szCs w:val="20"/>
                <w:lang w:eastAsia="fr-FR"/>
              </w:rPr>
              <w:t>ss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MS2, </w:t>
            </w:r>
            <w:proofErr w:type="spellStart"/>
            <w:r w:rsidRPr="00886A5D">
              <w:rPr>
                <w:rFonts w:ascii="Times New Roman" w:eastAsia="Times New Roman" w:hAnsi="Times New Roman" w:cs="Times New Roman"/>
                <w:color w:val="000000"/>
                <w:sz w:val="20"/>
                <w:szCs w:val="20"/>
                <w:lang w:eastAsia="fr-FR"/>
              </w:rPr>
              <w:t>Qβ</w:t>
            </w:r>
            <w:proofErr w:type="spellEnd"/>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w:t>
            </w:r>
          </w:p>
        </w:tc>
      </w:tr>
      <w:tr w:rsidR="002B2A50" w:rsidRPr="00886A5D" w:rsidTr="00FB4C21">
        <w:trPr>
          <w:trHeight w:val="330"/>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Microviridae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Non</w:t>
            </w:r>
            <w:r>
              <w:rPr>
                <w:rFonts w:ascii="Times New Roman" w:eastAsia="Times New Roman" w:hAnsi="Times New Roman" w:cs="Times New Roman"/>
                <w:color w:val="000000"/>
                <w:sz w:val="20"/>
                <w:szCs w:val="20"/>
                <w:lang w:eastAsia="fr-FR"/>
              </w:rPr>
              <w:t xml:space="preserve"> enveloppé, isométrique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ss</w:t>
            </w:r>
            <w:proofErr w:type="spellEnd"/>
            <w:r>
              <w:rPr>
                <w:rFonts w:ascii="Times New Roman" w:eastAsia="Times New Roman" w:hAnsi="Times New Roman" w:cs="Times New Roman"/>
                <w:color w:val="000000"/>
                <w:sz w:val="20"/>
                <w:szCs w:val="20"/>
                <w:lang w:eastAsia="fr-FR"/>
              </w:rPr>
              <w:t xml:space="preserve"> circulaire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ΦX174</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6</w:t>
            </w:r>
          </w:p>
        </w:tc>
      </w:tr>
      <w:tr w:rsidR="002B2A50" w:rsidRPr="00886A5D" w:rsidTr="00FB4C21">
        <w:trPr>
          <w:trHeight w:val="25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Plasmaviridae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Enveloppé</w:t>
            </w:r>
            <w:r w:rsidRPr="00886A5D">
              <w:rPr>
                <w:rFonts w:ascii="Times New Roman" w:eastAsia="Times New Roman" w:hAnsi="Times New Roman" w:cs="Times New Roman"/>
                <w:color w:val="000000"/>
                <w:sz w:val="20"/>
                <w:szCs w:val="20"/>
                <w:lang w:eastAsia="fr-FR"/>
              </w:rPr>
              <w:t>, pléomorphe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circulaire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1</w:t>
            </w:r>
          </w:p>
        </w:tc>
      </w:tr>
      <w:tr w:rsidR="002B2A50" w:rsidRPr="00886A5D" w:rsidTr="00FB4C21">
        <w:trPr>
          <w:trHeight w:val="255"/>
        </w:trPr>
        <w:tc>
          <w:tcPr>
            <w:tcW w:w="1593" w:type="dxa"/>
            <w:tcBorders>
              <w:top w:val="nil"/>
              <w:left w:val="single" w:sz="4" w:space="0" w:color="auto"/>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952"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proofErr w:type="spellStart"/>
            <w:r w:rsidRPr="00886A5D">
              <w:rPr>
                <w:rFonts w:ascii="Times New Roman" w:eastAsia="Times New Roman" w:hAnsi="Times New Roman" w:cs="Times New Roman"/>
                <w:color w:val="000000"/>
                <w:sz w:val="20"/>
                <w:szCs w:val="20"/>
                <w:lang w:eastAsia="fr-FR"/>
              </w:rPr>
              <w:t>Tectiviridae</w:t>
            </w:r>
            <w:proofErr w:type="spellEnd"/>
          </w:p>
        </w:tc>
        <w:tc>
          <w:tcPr>
            <w:tcW w:w="332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Non</w:t>
            </w:r>
            <w:r>
              <w:rPr>
                <w:rFonts w:ascii="Times New Roman" w:eastAsia="Times New Roman" w:hAnsi="Times New Roman" w:cs="Times New Roman"/>
                <w:color w:val="000000"/>
                <w:sz w:val="20"/>
                <w:szCs w:val="20"/>
                <w:lang w:eastAsia="fr-FR"/>
              </w:rPr>
              <w:t xml:space="preserve"> enveloppé</w:t>
            </w:r>
            <w:r w:rsidRPr="00886A5D">
              <w:rPr>
                <w:rFonts w:ascii="Times New Roman" w:eastAsia="Times New Roman" w:hAnsi="Times New Roman" w:cs="Times New Roman"/>
                <w:color w:val="000000"/>
                <w:sz w:val="20"/>
                <w:szCs w:val="20"/>
                <w:lang w:eastAsia="fr-FR"/>
              </w:rPr>
              <w:t>, isométrique</w:t>
            </w:r>
          </w:p>
        </w:tc>
        <w:tc>
          <w:tcPr>
            <w:tcW w:w="2058"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Pr>
                <w:rFonts w:ascii="Times New Roman" w:eastAsia="Times New Roman" w:hAnsi="Times New Roman" w:cs="Times New Roman"/>
                <w:color w:val="000000"/>
                <w:sz w:val="20"/>
                <w:szCs w:val="20"/>
                <w:lang w:eastAsia="fr-FR"/>
              </w:rPr>
              <w:t xml:space="preserve">ADN </w:t>
            </w:r>
            <w:proofErr w:type="spellStart"/>
            <w:r>
              <w:rPr>
                <w:rFonts w:ascii="Times New Roman" w:eastAsia="Times New Roman" w:hAnsi="Times New Roman" w:cs="Times New Roman"/>
                <w:color w:val="000000"/>
                <w:sz w:val="20"/>
                <w:szCs w:val="20"/>
                <w:lang w:eastAsia="fr-FR"/>
              </w:rPr>
              <w:t>ds</w:t>
            </w:r>
            <w:proofErr w:type="spellEnd"/>
            <w:r>
              <w:rPr>
                <w:rFonts w:ascii="Times New Roman" w:eastAsia="Times New Roman" w:hAnsi="Times New Roman" w:cs="Times New Roman"/>
                <w:color w:val="000000"/>
                <w:sz w:val="20"/>
                <w:szCs w:val="20"/>
                <w:lang w:eastAsia="fr-FR"/>
              </w:rPr>
              <w:t xml:space="preserve"> linéaire</w:t>
            </w:r>
          </w:p>
        </w:tc>
        <w:tc>
          <w:tcPr>
            <w:tcW w:w="4394"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141"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ind w:firstLineChars="100" w:firstLine="220"/>
              <w:rPr>
                <w:rFonts w:ascii="Calibri" w:eastAsia="Times New Roman" w:hAnsi="Calibri" w:cs="Times New Roman"/>
                <w:color w:val="000000"/>
                <w:lang w:eastAsia="fr-FR"/>
              </w:rPr>
            </w:pPr>
            <w:r w:rsidRPr="00886A5D">
              <w:rPr>
                <w:rFonts w:ascii="Calibri" w:eastAsia="Times New Roman" w:hAnsi="Calibri" w:cs="Times New Roman"/>
                <w:color w:val="000000"/>
                <w:lang w:eastAsia="fr-FR"/>
              </w:rPr>
              <w:t> </w:t>
            </w:r>
          </w:p>
        </w:tc>
        <w:tc>
          <w:tcPr>
            <w:tcW w:w="1269" w:type="dxa"/>
            <w:tcBorders>
              <w:top w:val="nil"/>
              <w:left w:val="nil"/>
              <w:bottom w:val="single" w:sz="4" w:space="0" w:color="auto"/>
              <w:right w:val="single" w:sz="4" w:space="0" w:color="auto"/>
            </w:tcBorders>
            <w:shd w:val="clear" w:color="000000" w:fill="FFFFFF"/>
            <w:vAlign w:val="bottom"/>
            <w:hideMark/>
          </w:tcPr>
          <w:p w:rsidR="002B2A50" w:rsidRPr="00886A5D" w:rsidRDefault="002B2A50" w:rsidP="00FB4C21">
            <w:pPr>
              <w:spacing w:after="0" w:line="240" w:lineRule="auto"/>
              <w:jc w:val="center"/>
              <w:rPr>
                <w:rFonts w:ascii="Times New Roman" w:eastAsia="Times New Roman" w:hAnsi="Times New Roman" w:cs="Times New Roman"/>
                <w:color w:val="000000"/>
                <w:sz w:val="20"/>
                <w:szCs w:val="20"/>
                <w:lang w:eastAsia="fr-FR"/>
              </w:rPr>
            </w:pPr>
            <w:r w:rsidRPr="00886A5D">
              <w:rPr>
                <w:rFonts w:ascii="Times New Roman" w:eastAsia="Times New Roman" w:hAnsi="Times New Roman" w:cs="Times New Roman"/>
                <w:color w:val="000000"/>
                <w:sz w:val="20"/>
                <w:szCs w:val="20"/>
                <w:lang w:eastAsia="fr-FR"/>
              </w:rPr>
              <w:t>2</w:t>
            </w:r>
          </w:p>
        </w:tc>
      </w:tr>
    </w:tbl>
    <w:p w:rsidR="002B2A50" w:rsidRDefault="002B2A50" w:rsidP="002B2A50">
      <w:pPr>
        <w:pStyle w:val="NormalWeb"/>
        <w:shd w:val="clear" w:color="auto" w:fill="FFFFFF"/>
        <w:spacing w:before="0" w:beforeAutospacing="0" w:after="300" w:afterAutospacing="0" w:line="360" w:lineRule="auto"/>
        <w:jc w:val="both"/>
        <w:rPr>
          <w:b/>
          <w:color w:val="111111"/>
          <w:sz w:val="28"/>
          <w:szCs w:val="28"/>
        </w:rPr>
      </w:pPr>
    </w:p>
    <w:p w:rsidR="002B2A50" w:rsidRDefault="002B2A50" w:rsidP="002B2A50">
      <w:pPr>
        <w:pStyle w:val="NormalWeb"/>
        <w:shd w:val="clear" w:color="auto" w:fill="FFFFFF"/>
        <w:spacing w:before="0" w:beforeAutospacing="0" w:after="300" w:afterAutospacing="0" w:line="360" w:lineRule="auto"/>
        <w:jc w:val="both"/>
        <w:rPr>
          <w:bCs/>
          <w:color w:val="111111"/>
          <w:sz w:val="28"/>
          <w:szCs w:val="28"/>
        </w:rPr>
        <w:sectPr w:rsidR="002B2A50" w:rsidSect="008014CF">
          <w:pgSz w:w="16838" w:h="11906" w:orient="landscape"/>
          <w:pgMar w:top="1417" w:right="1417" w:bottom="1417" w:left="1417" w:header="708" w:footer="708" w:gutter="0"/>
          <w:cols w:space="708"/>
          <w:titlePg/>
          <w:docGrid w:linePitch="360"/>
        </w:sectPr>
      </w:pPr>
    </w:p>
    <w:p w:rsidR="002B2A50" w:rsidRDefault="002B2A50" w:rsidP="002B2A50">
      <w:pPr>
        <w:pStyle w:val="NormalWeb"/>
        <w:numPr>
          <w:ilvl w:val="0"/>
          <w:numId w:val="5"/>
        </w:numPr>
        <w:shd w:val="clear" w:color="auto" w:fill="FFFFFF"/>
        <w:spacing w:before="0" w:beforeAutospacing="0" w:after="300" w:afterAutospacing="0" w:line="360" w:lineRule="auto"/>
        <w:jc w:val="both"/>
        <w:rPr>
          <w:b/>
          <w:color w:val="111111"/>
          <w:sz w:val="28"/>
          <w:szCs w:val="28"/>
        </w:rPr>
      </w:pPr>
      <w:r w:rsidRPr="00793964">
        <w:rPr>
          <w:b/>
          <w:color w:val="111111"/>
          <w:sz w:val="28"/>
          <w:szCs w:val="28"/>
        </w:rPr>
        <w:lastRenderedPageBreak/>
        <w:t>Cycle infectieux d’une bactérie par un bactériophage</w:t>
      </w:r>
    </w:p>
    <w:p w:rsidR="002B2A50" w:rsidRPr="00865265" w:rsidRDefault="002B2A50" w:rsidP="002B2A50">
      <w:pPr>
        <w:pStyle w:val="NormalWeb"/>
        <w:shd w:val="clear" w:color="auto" w:fill="FFFFFF"/>
        <w:spacing w:before="0" w:beforeAutospacing="0" w:after="300" w:afterAutospacing="0" w:line="360" w:lineRule="auto"/>
        <w:jc w:val="both"/>
        <w:rPr>
          <w:b/>
          <w:color w:val="111111"/>
        </w:rPr>
      </w:pPr>
      <w:r>
        <w:rPr>
          <w:b/>
          <w:color w:val="111111"/>
        </w:rPr>
        <w:t xml:space="preserve">     </w:t>
      </w:r>
      <w:r w:rsidRPr="00865265">
        <w:rPr>
          <w:b/>
          <w:color w:val="111111"/>
        </w:rPr>
        <w:t>Deux grands types d’infections :</w:t>
      </w:r>
    </w:p>
    <w:p w:rsidR="002B2A50" w:rsidRPr="00667417" w:rsidRDefault="002B2A50" w:rsidP="002B2A50">
      <w:pPr>
        <w:pStyle w:val="NormalWeb"/>
        <w:shd w:val="clear" w:color="auto" w:fill="FFFFFF"/>
        <w:spacing w:before="0" w:beforeAutospacing="0" w:after="300" w:afterAutospacing="0" w:line="360" w:lineRule="auto"/>
        <w:jc w:val="both"/>
        <w:rPr>
          <w:color w:val="111111"/>
        </w:rPr>
      </w:pPr>
      <w:r>
        <w:rPr>
          <w:color w:val="111111"/>
        </w:rPr>
        <w:t xml:space="preserve">      Il existe deux types de conséque</w:t>
      </w:r>
      <w:r w:rsidRPr="00667417">
        <w:rPr>
          <w:color w:val="111111"/>
        </w:rPr>
        <w:t>nces de l’attaque virale pour une bactérie sensible :</w:t>
      </w:r>
    </w:p>
    <w:p w:rsidR="002B2A50" w:rsidRPr="00793964" w:rsidRDefault="002B2A50" w:rsidP="002B2A50">
      <w:pPr>
        <w:pStyle w:val="NormalWeb"/>
        <w:shd w:val="clear" w:color="auto" w:fill="FFFFFF"/>
        <w:spacing w:before="0" w:beforeAutospacing="0" w:after="300" w:afterAutospacing="0" w:line="360" w:lineRule="auto"/>
        <w:ind w:left="720"/>
        <w:jc w:val="both"/>
        <w:rPr>
          <w:color w:val="111111"/>
        </w:rPr>
      </w:pPr>
      <w:r w:rsidRPr="005C7CFF">
        <w:rPr>
          <w:b/>
          <w:color w:val="111111"/>
        </w:rPr>
        <w:t>4-1</w:t>
      </w:r>
      <w:r>
        <w:rPr>
          <w:color w:val="111111"/>
        </w:rPr>
        <w:t xml:space="preserve"> </w:t>
      </w:r>
      <w:r w:rsidRPr="00793964">
        <w:rPr>
          <w:color w:val="111111"/>
        </w:rPr>
        <w:t>Soit l’infection de la bactérie conduit rapidement à sa destruction (lyse). Dans ce cas, le cycle est qualifié de</w:t>
      </w:r>
      <w:r w:rsidRPr="00667417">
        <w:rPr>
          <w:b/>
          <w:color w:val="111111"/>
        </w:rPr>
        <w:t xml:space="preserve"> « lytique »</w:t>
      </w:r>
      <w:r w:rsidRPr="00793964">
        <w:rPr>
          <w:color w:val="111111"/>
        </w:rPr>
        <w:t xml:space="preserve"> et le bactériophage de</w:t>
      </w:r>
      <w:r w:rsidRPr="00667417">
        <w:rPr>
          <w:b/>
          <w:color w:val="111111"/>
        </w:rPr>
        <w:t xml:space="preserve"> « virulent ».</w:t>
      </w:r>
      <w:r w:rsidRPr="00793964">
        <w:rPr>
          <w:color w:val="111111"/>
        </w:rPr>
        <w:t xml:space="preserve"> Les bactériophages </w:t>
      </w:r>
      <w:r w:rsidRPr="00793964">
        <w:rPr>
          <w:i/>
          <w:iCs/>
          <w:color w:val="111111"/>
        </w:rPr>
        <w:t>T-pairs</w:t>
      </w:r>
      <w:r w:rsidRPr="00793964">
        <w:rPr>
          <w:color w:val="111111"/>
        </w:rPr>
        <w:t>, comme les T2 ou T4, constituent des exemples de bactériophages lytiques.</w:t>
      </w:r>
    </w:p>
    <w:p w:rsidR="002B2A50" w:rsidRDefault="002B2A50" w:rsidP="002B2A50">
      <w:pPr>
        <w:pStyle w:val="Paragraphedeliste"/>
        <w:shd w:val="clear" w:color="auto" w:fill="FFFFFF"/>
        <w:spacing w:before="100" w:beforeAutospacing="1" w:after="300" w:line="396" w:lineRule="atLeast"/>
        <w:jc w:val="both"/>
        <w:rPr>
          <w:rFonts w:ascii="Times New Roman" w:eastAsia="Times New Roman" w:hAnsi="Times New Roman" w:cs="Times New Roman"/>
          <w:color w:val="111111"/>
          <w:sz w:val="24"/>
          <w:szCs w:val="24"/>
          <w:lang w:eastAsia="fr-FR"/>
        </w:rPr>
      </w:pPr>
      <w:r w:rsidRPr="005C7CFF">
        <w:rPr>
          <w:rFonts w:ascii="Times New Roman" w:eastAsia="Times New Roman" w:hAnsi="Times New Roman" w:cs="Times New Roman"/>
          <w:b/>
          <w:color w:val="111111"/>
          <w:sz w:val="24"/>
          <w:szCs w:val="24"/>
          <w:lang w:eastAsia="fr-FR"/>
        </w:rPr>
        <w:t>4-2</w:t>
      </w:r>
      <w:r>
        <w:rPr>
          <w:rFonts w:ascii="Times New Roman" w:eastAsia="Times New Roman" w:hAnsi="Times New Roman" w:cs="Times New Roman"/>
          <w:color w:val="111111"/>
          <w:sz w:val="24"/>
          <w:szCs w:val="24"/>
          <w:lang w:eastAsia="fr-FR"/>
        </w:rPr>
        <w:t xml:space="preserve"> </w:t>
      </w:r>
      <w:r w:rsidRPr="00793964">
        <w:rPr>
          <w:rFonts w:ascii="Times New Roman" w:eastAsia="Times New Roman" w:hAnsi="Times New Roman" w:cs="Times New Roman"/>
          <w:color w:val="111111"/>
          <w:sz w:val="24"/>
          <w:szCs w:val="24"/>
          <w:lang w:eastAsia="fr-FR"/>
        </w:rPr>
        <w:t>Soit l’infection ne conduit pas à la destruction rapide de la cellule hôte. Le génome du bactériophage s’insère durablement dans le chromosome bactérien sous forme de</w:t>
      </w:r>
      <w:r>
        <w:rPr>
          <w:rFonts w:ascii="Times New Roman" w:eastAsia="Times New Roman" w:hAnsi="Times New Roman" w:cs="Times New Roman"/>
          <w:color w:val="111111"/>
          <w:sz w:val="24"/>
          <w:szCs w:val="24"/>
          <w:lang w:eastAsia="fr-FR"/>
        </w:rPr>
        <w:t xml:space="preserve"> </w:t>
      </w:r>
      <w:proofErr w:type="spellStart"/>
      <w:r w:rsidRPr="00667417">
        <w:rPr>
          <w:rFonts w:ascii="Times New Roman" w:eastAsia="Times New Roman" w:hAnsi="Times New Roman" w:cs="Times New Roman"/>
          <w:b/>
          <w:color w:val="111111"/>
          <w:sz w:val="24"/>
          <w:szCs w:val="24"/>
          <w:lang w:eastAsia="fr-FR"/>
        </w:rPr>
        <w:t>prophage</w:t>
      </w:r>
      <w:proofErr w:type="spellEnd"/>
      <w:r w:rsidRPr="00793964">
        <w:rPr>
          <w:rFonts w:ascii="Times New Roman" w:eastAsia="Times New Roman" w:hAnsi="Times New Roman" w:cs="Times New Roman"/>
          <w:color w:val="111111"/>
          <w:sz w:val="24"/>
          <w:szCs w:val="24"/>
          <w:lang w:eastAsia="fr-FR"/>
        </w:rPr>
        <w:t>, ou bien reste sous la forme d’un plasmide. Dans les deux cas, la bactérie n’est pas détruite et transmet ce matériel génétique supplémentaire à ses descendantes</w:t>
      </w:r>
      <w:r>
        <w:rPr>
          <w:rFonts w:ascii="Times New Roman" w:eastAsia="Times New Roman" w:hAnsi="Times New Roman" w:cs="Times New Roman"/>
          <w:color w:val="111111"/>
          <w:sz w:val="24"/>
          <w:szCs w:val="24"/>
          <w:lang w:eastAsia="fr-FR"/>
        </w:rPr>
        <w:t>.</w:t>
      </w:r>
      <w:r w:rsidRPr="00793964">
        <w:rPr>
          <w:rFonts w:ascii="Times New Roman" w:eastAsia="Times New Roman" w:hAnsi="Times New Roman" w:cs="Times New Roman"/>
          <w:color w:val="111111"/>
          <w:sz w:val="24"/>
          <w:szCs w:val="24"/>
          <w:lang w:eastAsia="fr-FR"/>
        </w:rPr>
        <w:t xml:space="preserve"> Le cycle est qualifié de </w:t>
      </w:r>
      <w:r w:rsidRPr="00667417">
        <w:rPr>
          <w:rFonts w:ascii="Times New Roman" w:eastAsia="Times New Roman" w:hAnsi="Times New Roman" w:cs="Times New Roman"/>
          <w:b/>
          <w:color w:val="111111"/>
          <w:sz w:val="24"/>
          <w:szCs w:val="24"/>
          <w:lang w:eastAsia="fr-FR"/>
        </w:rPr>
        <w:t>« </w:t>
      </w:r>
      <w:proofErr w:type="spellStart"/>
      <w:r w:rsidRPr="00667417">
        <w:rPr>
          <w:rFonts w:ascii="Times New Roman" w:eastAsia="Times New Roman" w:hAnsi="Times New Roman" w:cs="Times New Roman"/>
          <w:b/>
          <w:color w:val="111111"/>
          <w:sz w:val="24"/>
          <w:szCs w:val="24"/>
          <w:lang w:eastAsia="fr-FR"/>
        </w:rPr>
        <w:t>lysogénique</w:t>
      </w:r>
      <w:proofErr w:type="spellEnd"/>
      <w:r w:rsidRPr="00667417">
        <w:rPr>
          <w:rFonts w:ascii="Times New Roman" w:eastAsia="Times New Roman" w:hAnsi="Times New Roman" w:cs="Times New Roman"/>
          <w:b/>
          <w:color w:val="111111"/>
          <w:sz w:val="24"/>
          <w:szCs w:val="24"/>
          <w:lang w:eastAsia="fr-FR"/>
        </w:rPr>
        <w:t> »</w:t>
      </w:r>
      <w:r w:rsidRPr="00793964">
        <w:rPr>
          <w:rFonts w:ascii="Times New Roman" w:eastAsia="Times New Roman" w:hAnsi="Times New Roman" w:cs="Times New Roman"/>
          <w:color w:val="111111"/>
          <w:sz w:val="24"/>
          <w:szCs w:val="24"/>
          <w:lang w:eastAsia="fr-FR"/>
        </w:rPr>
        <w:t xml:space="preserve"> et le bactériophage de</w:t>
      </w:r>
      <w:r w:rsidRPr="00667417">
        <w:rPr>
          <w:rFonts w:ascii="Times New Roman" w:eastAsia="Times New Roman" w:hAnsi="Times New Roman" w:cs="Times New Roman"/>
          <w:b/>
          <w:color w:val="111111"/>
          <w:sz w:val="24"/>
          <w:szCs w:val="24"/>
          <w:lang w:eastAsia="fr-FR"/>
        </w:rPr>
        <w:t xml:space="preserve"> « tempéré »</w:t>
      </w:r>
      <w:r w:rsidRPr="00793964">
        <w:rPr>
          <w:rFonts w:ascii="Times New Roman" w:eastAsia="Times New Roman" w:hAnsi="Times New Roman" w:cs="Times New Roman"/>
          <w:color w:val="111111"/>
          <w:sz w:val="24"/>
          <w:szCs w:val="24"/>
          <w:lang w:eastAsia="fr-FR"/>
        </w:rPr>
        <w:t xml:space="preserve"> (c'est le cas,</w:t>
      </w:r>
      <w:r>
        <w:rPr>
          <w:rFonts w:ascii="Times New Roman" w:eastAsia="Times New Roman" w:hAnsi="Times New Roman" w:cs="Times New Roman"/>
          <w:color w:val="111111"/>
          <w:sz w:val="24"/>
          <w:szCs w:val="24"/>
          <w:lang w:eastAsia="fr-FR"/>
        </w:rPr>
        <w:t xml:space="preserve"> par exemple, du bactériophage Mu), </w:t>
      </w:r>
      <w:r w:rsidRPr="005C7CFF">
        <w:rPr>
          <w:rFonts w:ascii="Times New Roman" w:eastAsia="Times New Roman" w:hAnsi="Times New Roman" w:cs="Times New Roman"/>
          <w:b/>
          <w:color w:val="111111"/>
          <w:sz w:val="24"/>
          <w:szCs w:val="24"/>
          <w:lang w:eastAsia="fr-FR"/>
        </w:rPr>
        <w:t xml:space="preserve"> (Figure 1)</w:t>
      </w:r>
      <w:r>
        <w:rPr>
          <w:rFonts w:ascii="Times New Roman" w:eastAsia="Times New Roman" w:hAnsi="Times New Roman" w:cs="Times New Roman"/>
          <w:color w:val="111111"/>
          <w:sz w:val="24"/>
          <w:szCs w:val="24"/>
          <w:lang w:eastAsia="fr-FR"/>
        </w:rPr>
        <w:t>.</w:t>
      </w:r>
      <w:r w:rsidRPr="00793964">
        <w:rPr>
          <w:rFonts w:ascii="Times New Roman" w:eastAsia="Times New Roman" w:hAnsi="Times New Roman" w:cs="Times New Roman"/>
          <w:color w:val="111111"/>
          <w:sz w:val="24"/>
          <w:szCs w:val="24"/>
          <w:lang w:eastAsia="fr-FR"/>
        </w:rPr>
        <w:t xml:space="preserve"> </w:t>
      </w:r>
    </w:p>
    <w:p w:rsidR="002B2A50" w:rsidRPr="00793964" w:rsidRDefault="002B2A50" w:rsidP="002B2A50">
      <w:pPr>
        <w:pStyle w:val="Paragraphedeliste"/>
        <w:shd w:val="clear" w:color="auto" w:fill="FFFFFF"/>
        <w:spacing w:before="100" w:beforeAutospacing="1" w:after="300" w:line="396" w:lineRule="atLeast"/>
        <w:jc w:val="both"/>
        <w:rPr>
          <w:rFonts w:ascii="Times New Roman" w:eastAsia="Times New Roman" w:hAnsi="Times New Roman" w:cs="Times New Roman"/>
          <w:color w:val="111111"/>
          <w:sz w:val="24"/>
          <w:szCs w:val="24"/>
          <w:lang w:eastAsia="fr-FR"/>
        </w:rPr>
      </w:pPr>
      <w:r>
        <w:rPr>
          <w:rFonts w:ascii="Times New Roman" w:eastAsia="Times New Roman" w:hAnsi="Times New Roman" w:cs="Times New Roman"/>
          <w:color w:val="111111"/>
          <w:sz w:val="24"/>
          <w:szCs w:val="24"/>
          <w:lang w:eastAsia="fr-FR"/>
        </w:rPr>
        <w:t xml:space="preserve">    Dans certaines conditions l’état lysogène est perdu, le virion est activé et la lyse se reproduit. Ceci est appelé induction du cycle lytique, qui se fait de façon spontanée ou favorisée par les UV, RX, dessiccation, exposition aux agents chimiques mutagènes </w:t>
      </w:r>
      <w:proofErr w:type="spellStart"/>
      <w:r>
        <w:rPr>
          <w:rFonts w:ascii="Times New Roman" w:eastAsia="Times New Roman" w:hAnsi="Times New Roman" w:cs="Times New Roman"/>
          <w:color w:val="111111"/>
          <w:sz w:val="24"/>
          <w:szCs w:val="24"/>
          <w:lang w:eastAsia="fr-FR"/>
        </w:rPr>
        <w:t>etc</w:t>
      </w:r>
      <w:proofErr w:type="spellEnd"/>
      <w:r>
        <w:rPr>
          <w:rFonts w:ascii="Times New Roman" w:eastAsia="Times New Roman" w:hAnsi="Times New Roman" w:cs="Times New Roman"/>
          <w:color w:val="111111"/>
          <w:sz w:val="24"/>
          <w:szCs w:val="24"/>
          <w:lang w:eastAsia="fr-FR"/>
        </w:rPr>
        <w:t xml:space="preserve">….. Les conditions défavorables conduisent à la production de protéases (Protéine </w:t>
      </w:r>
      <w:proofErr w:type="spellStart"/>
      <w:r>
        <w:rPr>
          <w:rFonts w:ascii="Times New Roman" w:eastAsia="Times New Roman" w:hAnsi="Times New Roman" w:cs="Times New Roman"/>
          <w:color w:val="111111"/>
          <w:sz w:val="24"/>
          <w:szCs w:val="24"/>
          <w:lang w:eastAsia="fr-FR"/>
        </w:rPr>
        <w:t>rec</w:t>
      </w:r>
      <w:proofErr w:type="spellEnd"/>
      <w:r>
        <w:rPr>
          <w:rFonts w:ascii="Times New Roman" w:eastAsia="Times New Roman" w:hAnsi="Times New Roman" w:cs="Times New Roman"/>
          <w:color w:val="111111"/>
          <w:sz w:val="24"/>
          <w:szCs w:val="24"/>
          <w:lang w:eastAsia="fr-FR"/>
        </w:rPr>
        <w:t xml:space="preserve"> A) qui détruisent la protéine répresseur ce qui conduit à l’expression des gènes du phage </w:t>
      </w:r>
      <w:r w:rsidRPr="00793964">
        <w:rPr>
          <w:rFonts w:ascii="Times New Roman" w:eastAsia="Times New Roman" w:hAnsi="Times New Roman" w:cs="Times New Roman"/>
          <w:color w:val="111111"/>
          <w:sz w:val="24"/>
          <w:szCs w:val="24"/>
          <w:lang w:eastAsia="fr-FR"/>
        </w:rPr>
        <w:t>aboutissant à la production et à la libération de nouvelles particules virales, ou virions, prêts à infecter d’autres bactéries.</w:t>
      </w:r>
      <w:r>
        <w:rPr>
          <w:rFonts w:ascii="Times New Roman" w:eastAsia="Times New Roman" w:hAnsi="Times New Roman" w:cs="Times New Roman"/>
          <w:color w:val="111111"/>
          <w:sz w:val="24"/>
          <w:szCs w:val="24"/>
          <w:lang w:eastAsia="fr-FR"/>
        </w:rPr>
        <w:t xml:space="preserve">. </w:t>
      </w: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p>
    <w:p w:rsidR="002B2A50" w:rsidRDefault="002B2A50" w:rsidP="002B2A50">
      <w:pPr>
        <w:shd w:val="clear" w:color="auto" w:fill="FFFFFF"/>
        <w:spacing w:before="100" w:beforeAutospacing="1" w:after="300" w:line="396" w:lineRule="atLeast"/>
        <w:jc w:val="center"/>
        <w:rPr>
          <w:rFonts w:ascii="Arial" w:eastAsia="Times New Roman" w:hAnsi="Arial" w:cs="Arial"/>
          <w:color w:val="111111"/>
          <w:sz w:val="26"/>
          <w:szCs w:val="26"/>
          <w:lang w:eastAsia="fr-FR"/>
        </w:rPr>
      </w:pPr>
      <w:r>
        <w:rPr>
          <w:noProof/>
          <w:lang w:eastAsia="fr-FR"/>
        </w:rPr>
        <w:drawing>
          <wp:inline distT="0" distB="0" distL="0" distR="0">
            <wp:extent cx="5269794" cy="5229225"/>
            <wp:effectExtent l="19050" t="0" r="7056" b="0"/>
            <wp:docPr id="25" name="Image 25" descr="https://planet-vie.ens.fr/sites/default/files/2021-09/Figure%208%20-%20Modes%20de%20propagation%20des%20bact%C3%A9rioph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planet-vie.ens.fr/sites/default/files/2021-09/Figure%208%20-%20Modes%20de%20propagation%20des%20bact%C3%A9riophages.png"/>
                    <pic:cNvPicPr>
                      <a:picLocks noChangeAspect="1" noChangeArrowheads="1"/>
                    </pic:cNvPicPr>
                  </pic:nvPicPr>
                  <pic:blipFill>
                    <a:blip r:embed="rId7" cstate="print"/>
                    <a:srcRect/>
                    <a:stretch>
                      <a:fillRect/>
                    </a:stretch>
                  </pic:blipFill>
                  <pic:spPr bwMode="auto">
                    <a:xfrm>
                      <a:off x="0" y="0"/>
                      <a:ext cx="5269794" cy="5229225"/>
                    </a:xfrm>
                    <a:prstGeom prst="rect">
                      <a:avLst/>
                    </a:prstGeom>
                    <a:noFill/>
                    <a:ln w="9525">
                      <a:noFill/>
                      <a:miter lim="800000"/>
                      <a:headEnd/>
                      <a:tailEnd/>
                    </a:ln>
                  </pic:spPr>
                </pic:pic>
              </a:graphicData>
            </a:graphic>
          </wp:inline>
        </w:drawing>
      </w:r>
    </w:p>
    <w:p w:rsidR="002B2A50" w:rsidRPr="008339BA" w:rsidRDefault="002B2A50" w:rsidP="002B2A50">
      <w:pPr>
        <w:shd w:val="clear" w:color="auto" w:fill="FFFFFF"/>
        <w:spacing w:before="100" w:beforeAutospacing="1" w:after="300" w:line="396" w:lineRule="atLeast"/>
        <w:jc w:val="center"/>
        <w:rPr>
          <w:rFonts w:ascii="Times New Roman" w:eastAsia="Times New Roman" w:hAnsi="Times New Roman" w:cs="Times New Roman"/>
          <w:b/>
          <w:color w:val="111111"/>
          <w:sz w:val="24"/>
          <w:szCs w:val="24"/>
          <w:lang w:eastAsia="fr-FR"/>
        </w:rPr>
      </w:pPr>
      <w:r w:rsidRPr="00667417">
        <w:rPr>
          <w:rFonts w:ascii="Times New Roman" w:eastAsia="Times New Roman" w:hAnsi="Times New Roman" w:cs="Times New Roman"/>
          <w:b/>
          <w:color w:val="111111"/>
          <w:sz w:val="24"/>
          <w:szCs w:val="24"/>
          <w:lang w:eastAsia="fr-FR"/>
        </w:rPr>
        <w:t xml:space="preserve">Figure 1 : cycle lytique et cycle </w:t>
      </w:r>
      <w:proofErr w:type="spellStart"/>
      <w:r w:rsidRPr="00667417">
        <w:rPr>
          <w:rFonts w:ascii="Times New Roman" w:eastAsia="Times New Roman" w:hAnsi="Times New Roman" w:cs="Times New Roman"/>
          <w:b/>
          <w:color w:val="111111"/>
          <w:sz w:val="24"/>
          <w:szCs w:val="24"/>
          <w:lang w:eastAsia="fr-FR"/>
        </w:rPr>
        <w:t>lysogénique</w:t>
      </w:r>
      <w:proofErr w:type="spellEnd"/>
      <w:r>
        <w:rPr>
          <w:rFonts w:ascii="Times New Roman" w:eastAsia="Times New Roman" w:hAnsi="Times New Roman" w:cs="Times New Roman"/>
          <w:b/>
          <w:color w:val="111111"/>
          <w:sz w:val="24"/>
          <w:szCs w:val="24"/>
          <w:lang w:eastAsia="fr-FR"/>
        </w:rPr>
        <w:t xml:space="preserve"> (</w:t>
      </w:r>
      <w:r>
        <w:rPr>
          <w:rFonts w:ascii="Arial" w:hAnsi="Arial" w:cs="Arial"/>
          <w:color w:val="009933"/>
          <w:sz w:val="20"/>
          <w:szCs w:val="20"/>
          <w:shd w:val="clear" w:color="auto" w:fill="FFFFFF"/>
        </w:rPr>
        <w:t xml:space="preserve">www.biologiemarine.com › micro › </w:t>
      </w:r>
      <w:proofErr w:type="spellStart"/>
      <w:r>
        <w:rPr>
          <w:rFonts w:ascii="Arial" w:hAnsi="Arial" w:cs="Arial"/>
          <w:color w:val="009933"/>
          <w:sz w:val="20"/>
          <w:szCs w:val="20"/>
          <w:shd w:val="clear" w:color="auto" w:fill="FFFFFF"/>
        </w:rPr>
        <w:t>bacphage</w:t>
      </w:r>
      <w:proofErr w:type="spellEnd"/>
      <w:r>
        <w:rPr>
          <w:rFonts w:ascii="Arial" w:hAnsi="Arial" w:cs="Arial"/>
          <w:color w:val="009933"/>
          <w:sz w:val="20"/>
          <w:szCs w:val="20"/>
          <w:shd w:val="clear" w:color="auto" w:fill="FFFFFF"/>
        </w:rPr>
        <w:t>)</w:t>
      </w:r>
    </w:p>
    <w:p w:rsidR="002B2A50" w:rsidRPr="0019450C" w:rsidRDefault="002B2A50" w:rsidP="002B2A50">
      <w:pPr>
        <w:shd w:val="clear" w:color="auto" w:fill="FFFFFF"/>
        <w:jc w:val="center"/>
        <w:rPr>
          <w:rStyle w:val="autocaption"/>
          <w:rFonts w:ascii="Arial" w:hAnsi="Arial" w:cs="Arial"/>
          <w:color w:val="111111"/>
          <w:sz w:val="26"/>
          <w:szCs w:val="26"/>
        </w:rPr>
      </w:pPr>
      <w:r>
        <w:rPr>
          <w:noProof/>
          <w:lang w:eastAsia="fr-FR"/>
        </w:rPr>
        <w:lastRenderedPageBreak/>
        <w:drawing>
          <wp:inline distT="0" distB="0" distL="0" distR="0">
            <wp:extent cx="5274310" cy="3942547"/>
            <wp:effectExtent l="19050" t="0" r="2540" b="0"/>
            <wp:docPr id="9" name="Imag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8" cstate="print"/>
                    <a:srcRect/>
                    <a:stretch>
                      <a:fillRect/>
                    </a:stretch>
                  </pic:blipFill>
                  <pic:spPr bwMode="auto">
                    <a:xfrm>
                      <a:off x="0" y="0"/>
                      <a:ext cx="5274310" cy="3942547"/>
                    </a:xfrm>
                    <a:prstGeom prst="rect">
                      <a:avLst/>
                    </a:prstGeom>
                    <a:noFill/>
                    <a:ln w="9525">
                      <a:noFill/>
                      <a:miter lim="800000"/>
                      <a:headEnd/>
                      <a:tailEnd/>
                    </a:ln>
                  </pic:spPr>
                </pic:pic>
              </a:graphicData>
            </a:graphic>
          </wp:inline>
        </w:drawing>
      </w:r>
    </w:p>
    <w:p w:rsidR="002B2A50" w:rsidRPr="0019450C" w:rsidRDefault="002B2A50" w:rsidP="002B2A50">
      <w:pPr>
        <w:shd w:val="clear" w:color="auto" w:fill="FFFFFF"/>
        <w:rPr>
          <w:rFonts w:ascii="Times New Roman" w:hAnsi="Times New Roman" w:cs="Times New Roman"/>
          <w:b/>
          <w:color w:val="111111"/>
          <w:sz w:val="24"/>
          <w:szCs w:val="24"/>
        </w:rPr>
      </w:pPr>
      <w:r>
        <w:rPr>
          <w:rStyle w:val="autocaption"/>
          <w:rFonts w:ascii="Times New Roman" w:hAnsi="Times New Roman" w:cs="Times New Roman"/>
          <w:b/>
          <w:color w:val="111111"/>
          <w:sz w:val="24"/>
          <w:szCs w:val="24"/>
        </w:rPr>
        <w:t xml:space="preserve">                  Figure 2</w:t>
      </w:r>
      <w:r w:rsidRPr="0019450C">
        <w:rPr>
          <w:rStyle w:val="autocaption"/>
          <w:rFonts w:ascii="Times New Roman" w:hAnsi="Times New Roman" w:cs="Times New Roman"/>
          <w:b/>
          <w:color w:val="111111"/>
          <w:sz w:val="24"/>
          <w:szCs w:val="24"/>
        </w:rPr>
        <w:t xml:space="preserve"> - </w:t>
      </w:r>
      <w:r w:rsidRPr="0019450C">
        <w:rPr>
          <w:rFonts w:ascii="Times New Roman" w:hAnsi="Times New Roman" w:cs="Times New Roman"/>
          <w:b/>
          <w:color w:val="111111"/>
          <w:sz w:val="24"/>
          <w:szCs w:val="24"/>
        </w:rPr>
        <w:t>Diversité des morphotypes observés chez les bactériophages</w:t>
      </w:r>
      <w:r>
        <w:rPr>
          <w:rFonts w:ascii="Times New Roman" w:hAnsi="Times New Roman" w:cs="Times New Roman"/>
          <w:b/>
          <w:color w:val="111111"/>
          <w:sz w:val="24"/>
          <w:szCs w:val="24"/>
        </w:rPr>
        <w:t xml:space="preserve"> </w:t>
      </w:r>
      <w:r w:rsidRPr="00A92A60">
        <w:rPr>
          <w:rFonts w:ascii="Times New Roman" w:hAnsi="Times New Roman" w:cs="Times New Roman"/>
          <w:b/>
          <w:color w:val="111111"/>
          <w:sz w:val="24"/>
          <w:szCs w:val="24"/>
        </w:rPr>
        <w:t>(</w:t>
      </w:r>
      <w:r w:rsidRPr="00A92A60">
        <w:rPr>
          <w:rFonts w:ascii="Times New Roman" w:hAnsi="Times New Roman" w:cs="Times New Roman"/>
          <w:color w:val="111111"/>
          <w:sz w:val="24"/>
          <w:szCs w:val="24"/>
          <w:shd w:val="clear" w:color="auto" w:fill="FFFFFF"/>
        </w:rPr>
        <w:t xml:space="preserve">Le Mercier - </w:t>
      </w:r>
      <w:proofErr w:type="spellStart"/>
      <w:r w:rsidRPr="00A92A60">
        <w:rPr>
          <w:rFonts w:ascii="Times New Roman" w:hAnsi="Times New Roman" w:cs="Times New Roman"/>
          <w:color w:val="111111"/>
          <w:sz w:val="24"/>
          <w:szCs w:val="24"/>
          <w:shd w:val="clear" w:color="auto" w:fill="FFFFFF"/>
        </w:rPr>
        <w:t>ViralZone</w:t>
      </w:r>
      <w:proofErr w:type="spellEnd"/>
      <w:r w:rsidRPr="00A92A60">
        <w:rPr>
          <w:rFonts w:ascii="Times New Roman" w:hAnsi="Times New Roman" w:cs="Times New Roman"/>
          <w:color w:val="111111"/>
          <w:sz w:val="24"/>
          <w:szCs w:val="24"/>
          <w:shd w:val="clear" w:color="auto" w:fill="FFFFFF"/>
        </w:rPr>
        <w:t xml:space="preserve"> SIB </w:t>
      </w:r>
      <w:proofErr w:type="spellStart"/>
      <w:r w:rsidRPr="00A92A60">
        <w:rPr>
          <w:rFonts w:ascii="Times New Roman" w:hAnsi="Times New Roman" w:cs="Times New Roman"/>
          <w:color w:val="111111"/>
          <w:sz w:val="24"/>
          <w:szCs w:val="24"/>
          <w:shd w:val="clear" w:color="auto" w:fill="FFFFFF"/>
        </w:rPr>
        <w:t>Swiss</w:t>
      </w:r>
      <w:proofErr w:type="spellEnd"/>
      <w:r w:rsidRPr="00A92A60">
        <w:rPr>
          <w:rFonts w:ascii="Times New Roman" w:hAnsi="Times New Roman" w:cs="Times New Roman"/>
          <w:color w:val="111111"/>
          <w:sz w:val="24"/>
          <w:szCs w:val="24"/>
          <w:shd w:val="clear" w:color="auto" w:fill="FFFFFF"/>
        </w:rPr>
        <w:t xml:space="preserve"> Institute of </w:t>
      </w:r>
      <w:proofErr w:type="spellStart"/>
      <w:r w:rsidRPr="00A92A60">
        <w:rPr>
          <w:rFonts w:ascii="Times New Roman" w:hAnsi="Times New Roman" w:cs="Times New Roman"/>
          <w:color w:val="111111"/>
          <w:sz w:val="24"/>
          <w:szCs w:val="24"/>
          <w:shd w:val="clear" w:color="auto" w:fill="FFFFFF"/>
        </w:rPr>
        <w:t>Bioinformatics</w:t>
      </w:r>
      <w:proofErr w:type="spellEnd"/>
      <w:r w:rsidRPr="00A92A60">
        <w:rPr>
          <w:rFonts w:ascii="Times New Roman" w:hAnsi="Times New Roman" w:cs="Times New Roman"/>
          <w:color w:val="111111"/>
          <w:sz w:val="24"/>
          <w:szCs w:val="24"/>
          <w:shd w:val="clear" w:color="auto" w:fill="FFFFFF"/>
        </w:rPr>
        <w:t>)</w:t>
      </w:r>
      <w:r>
        <w:rPr>
          <w:rFonts w:ascii="Arial" w:hAnsi="Arial" w:cs="Arial"/>
          <w:color w:val="111111"/>
          <w:sz w:val="18"/>
          <w:szCs w:val="18"/>
          <w:shd w:val="clear" w:color="auto" w:fill="FFFFFF"/>
        </w:rPr>
        <w:t>.</w:t>
      </w:r>
    </w:p>
    <w:p w:rsidR="002B2A50" w:rsidRPr="0019450C" w:rsidRDefault="002B2A50" w:rsidP="002B2A50">
      <w:pPr>
        <w:pStyle w:val="NormalWeb"/>
        <w:shd w:val="clear" w:color="auto" w:fill="FFFFFF"/>
        <w:spacing w:line="396" w:lineRule="atLeast"/>
        <w:jc w:val="both"/>
        <w:rPr>
          <w:color w:val="111111"/>
        </w:rPr>
      </w:pPr>
      <w:r>
        <w:rPr>
          <w:color w:val="111111"/>
        </w:rPr>
        <w:t xml:space="preserve">       </w:t>
      </w:r>
      <w:r w:rsidRPr="0019450C">
        <w:rPr>
          <w:color w:val="111111"/>
        </w:rPr>
        <w:t>Environ 95 % des bactériophages actuellement décrits à partir d’observations en microscopie électronique appartiennent à l’ordre des </w:t>
      </w:r>
      <w:proofErr w:type="spellStart"/>
      <w:r w:rsidRPr="0019450C">
        <w:rPr>
          <w:rStyle w:val="Accentuation"/>
          <w:color w:val="111111"/>
        </w:rPr>
        <w:t>Caudovirales</w:t>
      </w:r>
      <w:proofErr w:type="spellEnd"/>
      <w:r w:rsidRPr="0019450C">
        <w:rPr>
          <w:color w:val="111111"/>
        </w:rPr>
        <w:t>. L’un des plus étudiés est le bactériophage T4 qui infecte la bactérie </w:t>
      </w:r>
      <w:r w:rsidRPr="0019450C">
        <w:rPr>
          <w:rStyle w:val="Accentuation"/>
          <w:color w:val="111111"/>
        </w:rPr>
        <w:t>Escherichia coli</w:t>
      </w:r>
      <w:r>
        <w:rPr>
          <w:color w:val="111111"/>
        </w:rPr>
        <w:t xml:space="preserve">. </w:t>
      </w:r>
    </w:p>
    <w:p w:rsidR="002B2A50" w:rsidRPr="00942E97" w:rsidRDefault="002B2A50" w:rsidP="002B2A50">
      <w:pPr>
        <w:spacing w:line="360" w:lineRule="auto"/>
        <w:rPr>
          <w:rFonts w:ascii="Times New Roman" w:hAnsi="Times New Roman" w:cs="Times New Roman"/>
          <w:b/>
          <w:bCs/>
          <w:color w:val="202122"/>
          <w:sz w:val="24"/>
          <w:szCs w:val="24"/>
          <w:shd w:val="clear" w:color="auto" w:fill="FFFFFF"/>
        </w:rPr>
      </w:pPr>
      <w:hyperlink r:id="rId9" w:history="1">
        <w:r>
          <w:rPr>
            <w:rFonts w:ascii="Arial" w:hAnsi="Arial" w:cs="Arial"/>
            <w:color w:val="0000FF"/>
            <w:sz w:val="26"/>
            <w:szCs w:val="26"/>
          </w:rPr>
          <w:br/>
        </w:r>
      </w:hyperlink>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r>
        <w:rPr>
          <w:rFonts w:asciiTheme="majorBidi" w:hAnsiTheme="majorBidi" w:cstheme="majorBidi"/>
          <w:b/>
          <w:bCs/>
          <w:color w:val="202122"/>
          <w:sz w:val="28"/>
          <w:szCs w:val="28"/>
          <w:shd w:val="clear" w:color="auto" w:fill="FFFFFF"/>
        </w:rPr>
        <w:t>Chapitre 1</w:t>
      </w:r>
    </w:p>
    <w:p w:rsidR="002B2A50" w:rsidRPr="00D56A19" w:rsidRDefault="002B2A50" w:rsidP="002B2A50">
      <w:pPr>
        <w:jc w:val="center"/>
        <w:rPr>
          <w:rFonts w:asciiTheme="majorBidi" w:hAnsiTheme="majorBidi" w:cstheme="majorBidi"/>
          <w:b/>
          <w:bCs/>
          <w:color w:val="202122"/>
          <w:sz w:val="28"/>
          <w:szCs w:val="28"/>
          <w:shd w:val="clear" w:color="auto" w:fill="FFFFFF"/>
        </w:rPr>
      </w:pPr>
      <w:r>
        <w:rPr>
          <w:rFonts w:asciiTheme="majorBidi" w:hAnsiTheme="majorBidi" w:cstheme="majorBidi"/>
          <w:b/>
          <w:bCs/>
          <w:color w:val="202122"/>
          <w:sz w:val="28"/>
          <w:szCs w:val="28"/>
          <w:shd w:val="clear" w:color="auto" w:fill="FFFFFF"/>
        </w:rPr>
        <w:t xml:space="preserve"> </w:t>
      </w:r>
      <w:r w:rsidRPr="00D56A19">
        <w:rPr>
          <w:rFonts w:asciiTheme="majorBidi" w:hAnsiTheme="majorBidi" w:cstheme="majorBidi"/>
          <w:b/>
          <w:bCs/>
          <w:color w:val="202122"/>
          <w:sz w:val="28"/>
          <w:szCs w:val="28"/>
          <w:shd w:val="clear" w:color="auto" w:fill="FFFFFF"/>
        </w:rPr>
        <w:t>Adsorption, réplication</w:t>
      </w:r>
      <w:r>
        <w:rPr>
          <w:rFonts w:asciiTheme="majorBidi" w:hAnsiTheme="majorBidi" w:cstheme="majorBidi"/>
          <w:b/>
          <w:bCs/>
          <w:color w:val="202122"/>
          <w:sz w:val="28"/>
          <w:szCs w:val="28"/>
          <w:shd w:val="clear" w:color="auto" w:fill="FFFFFF"/>
        </w:rPr>
        <w:t xml:space="preserve"> et expression des génomes des </w:t>
      </w:r>
    </w:p>
    <w:p w:rsidR="002B2A50" w:rsidRDefault="002B2A50" w:rsidP="002B2A50">
      <w:pPr>
        <w:jc w:val="center"/>
        <w:rPr>
          <w:rFonts w:asciiTheme="majorBidi" w:hAnsiTheme="majorBidi" w:cstheme="majorBidi"/>
          <w:b/>
          <w:bCs/>
          <w:color w:val="202122"/>
          <w:sz w:val="28"/>
          <w:szCs w:val="28"/>
          <w:shd w:val="clear" w:color="auto" w:fill="FFFFFF"/>
        </w:rPr>
      </w:pPr>
      <w:proofErr w:type="gramStart"/>
      <w:r>
        <w:rPr>
          <w:rFonts w:asciiTheme="majorBidi" w:hAnsiTheme="majorBidi" w:cstheme="majorBidi"/>
          <w:b/>
          <w:bCs/>
          <w:color w:val="202122"/>
          <w:sz w:val="28"/>
          <w:szCs w:val="28"/>
          <w:shd w:val="clear" w:color="auto" w:fill="FFFFFF"/>
        </w:rPr>
        <w:t>b</w:t>
      </w:r>
      <w:r w:rsidRPr="00D56A19">
        <w:rPr>
          <w:rFonts w:asciiTheme="majorBidi" w:hAnsiTheme="majorBidi" w:cstheme="majorBidi"/>
          <w:b/>
          <w:bCs/>
          <w:color w:val="202122"/>
          <w:sz w:val="28"/>
          <w:szCs w:val="28"/>
          <w:shd w:val="clear" w:color="auto" w:fill="FFFFFF"/>
        </w:rPr>
        <w:t>actériophages</w:t>
      </w:r>
      <w:proofErr w:type="gramEnd"/>
      <w:r w:rsidRPr="00D56A19">
        <w:rPr>
          <w:rFonts w:asciiTheme="majorBidi" w:hAnsiTheme="majorBidi" w:cstheme="majorBidi"/>
          <w:b/>
          <w:bCs/>
          <w:color w:val="202122"/>
          <w:sz w:val="28"/>
          <w:szCs w:val="28"/>
          <w:shd w:val="clear" w:color="auto" w:fill="FFFFFF"/>
        </w:rPr>
        <w:t xml:space="preserve"> lytiques à ADN double brin (T4 et T7)</w:t>
      </w:r>
    </w:p>
    <w:p w:rsidR="002B2A50" w:rsidRDefault="002B2A50" w:rsidP="002B2A50">
      <w:pPr>
        <w:rPr>
          <w:rFonts w:ascii="Times New Roman" w:hAnsi="Times New Roman" w:cs="Times New Roman"/>
          <w:b/>
          <w:bCs/>
          <w:color w:val="9A0000"/>
          <w:sz w:val="24"/>
          <w:szCs w:val="24"/>
          <w:shd w:val="clear" w:color="auto" w:fill="FFFFFF"/>
        </w:rPr>
      </w:pPr>
    </w:p>
    <w:p w:rsidR="002B2A50" w:rsidRDefault="002B2A50" w:rsidP="002B2A50">
      <w:pPr>
        <w:spacing w:line="360" w:lineRule="auto"/>
        <w:jc w:val="both"/>
        <w:rPr>
          <w:rFonts w:ascii="Times New Roman" w:hAnsi="Times New Roman" w:cs="Times New Roman"/>
          <w:color w:val="000000"/>
          <w:sz w:val="24"/>
          <w:szCs w:val="24"/>
          <w:shd w:val="clear" w:color="auto" w:fill="FFFFFF"/>
        </w:rPr>
      </w:pPr>
      <w:r w:rsidRPr="00C00123">
        <w:rPr>
          <w:rFonts w:ascii="Times New Roman" w:hAnsi="Times New Roman" w:cs="Times New Roman"/>
          <w:b/>
          <w:bCs/>
          <w:color w:val="9A0000"/>
          <w:sz w:val="24"/>
          <w:szCs w:val="24"/>
          <w:shd w:val="clear" w:color="auto" w:fill="FFFFFF"/>
        </w:rPr>
        <w:t> </w:t>
      </w:r>
      <w:r w:rsidRPr="00C00123">
        <w:rPr>
          <w:rFonts w:ascii="Times New Roman" w:hAnsi="Times New Roman" w:cs="Times New Roman"/>
          <w:b/>
          <w:bCs/>
          <w:color w:val="000000" w:themeColor="text1"/>
          <w:sz w:val="24"/>
          <w:szCs w:val="24"/>
          <w:shd w:val="clear" w:color="auto" w:fill="FFFFFF"/>
        </w:rPr>
        <w:t>Définition</w:t>
      </w:r>
      <w:r w:rsidRPr="00C00123">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   </w:t>
      </w:r>
      <w:r w:rsidRPr="00C00123">
        <w:rPr>
          <w:rFonts w:ascii="Times New Roman" w:hAnsi="Times New Roman" w:cs="Times New Roman"/>
          <w:color w:val="000000"/>
          <w:sz w:val="24"/>
          <w:szCs w:val="24"/>
          <w:shd w:val="clear" w:color="auto" w:fill="FFFFFF"/>
        </w:rPr>
        <w:t>Les phages lytiques ou virulents sont des phages qui ne peuvent se multiplier que dans les bactéries et qui tuent la cellule par lyse à la fin de leur cycle.</w:t>
      </w:r>
    </w:p>
    <w:p w:rsidR="002B2A50" w:rsidRDefault="002B2A50" w:rsidP="002B2A50">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Pr="009371B1">
        <w:rPr>
          <w:rFonts w:ascii="Times New Roman" w:hAnsi="Times New Roman" w:cs="Times New Roman"/>
          <w:b/>
          <w:color w:val="000000"/>
          <w:sz w:val="24"/>
          <w:szCs w:val="24"/>
          <w:shd w:val="clear" w:color="auto" w:fill="FFFFFF"/>
        </w:rPr>
        <w:t xml:space="preserve">Bactériophages à ADN : </w:t>
      </w:r>
      <w:r w:rsidRPr="009371B1">
        <w:rPr>
          <w:rFonts w:ascii="Times New Roman" w:hAnsi="Times New Roman" w:cs="Times New Roman"/>
          <w:color w:val="000000"/>
          <w:sz w:val="24"/>
          <w:szCs w:val="24"/>
          <w:shd w:val="clear" w:color="auto" w:fill="FFFFFF"/>
        </w:rPr>
        <w:t xml:space="preserve">les plus connus sont les phages de la série T, actifs sur </w:t>
      </w:r>
      <w:proofErr w:type="spellStart"/>
      <w:r w:rsidRPr="009371B1">
        <w:rPr>
          <w:rFonts w:ascii="Times New Roman" w:hAnsi="Times New Roman" w:cs="Times New Roman"/>
          <w:i/>
          <w:color w:val="000000"/>
          <w:sz w:val="24"/>
          <w:szCs w:val="24"/>
          <w:shd w:val="clear" w:color="auto" w:fill="FFFFFF"/>
        </w:rPr>
        <w:t>E.coli</w:t>
      </w:r>
      <w:proofErr w:type="spellEnd"/>
      <w:r w:rsidRPr="009371B1">
        <w:rPr>
          <w:rFonts w:ascii="Times New Roman" w:hAnsi="Times New Roman" w:cs="Times New Roman"/>
          <w:color w:val="000000"/>
          <w:sz w:val="24"/>
          <w:szCs w:val="24"/>
          <w:shd w:val="clear" w:color="auto" w:fill="FFFFFF"/>
        </w:rPr>
        <w:t>. Ils comprennent sept types différents de T1 à T7, classés en deux groupes : les T paires (T2, T4, T6) dont l’ADN contient l’</w:t>
      </w:r>
      <w:proofErr w:type="spellStart"/>
      <w:r w:rsidRPr="009371B1">
        <w:rPr>
          <w:rFonts w:ascii="Times New Roman" w:hAnsi="Times New Roman" w:cs="Times New Roman"/>
          <w:color w:val="000000"/>
          <w:sz w:val="24"/>
          <w:szCs w:val="24"/>
          <w:shd w:val="clear" w:color="auto" w:fill="FFFFFF"/>
        </w:rPr>
        <w:t>hydroxyméthyl</w:t>
      </w:r>
      <w:proofErr w:type="spellEnd"/>
      <w:r w:rsidRPr="009371B1">
        <w:rPr>
          <w:rFonts w:ascii="Times New Roman" w:hAnsi="Times New Roman" w:cs="Times New Roman"/>
          <w:color w:val="000000"/>
          <w:sz w:val="24"/>
          <w:szCs w:val="24"/>
          <w:shd w:val="clear" w:color="auto" w:fill="FFFFFF"/>
        </w:rPr>
        <w:t>-cytosine au lieu de la cytosine et les T impaires (T1,</w:t>
      </w:r>
      <w:r>
        <w:rPr>
          <w:rFonts w:ascii="Times New Roman" w:hAnsi="Times New Roman" w:cs="Times New Roman"/>
          <w:color w:val="000000"/>
          <w:sz w:val="24"/>
          <w:szCs w:val="24"/>
          <w:shd w:val="clear" w:color="auto" w:fill="FFFFFF"/>
        </w:rPr>
        <w:t xml:space="preserve"> </w:t>
      </w:r>
      <w:r w:rsidRPr="009371B1">
        <w:rPr>
          <w:rFonts w:ascii="Times New Roman" w:hAnsi="Times New Roman" w:cs="Times New Roman"/>
          <w:color w:val="000000"/>
          <w:sz w:val="24"/>
          <w:szCs w:val="24"/>
          <w:shd w:val="clear" w:color="auto" w:fill="FFFFFF"/>
        </w:rPr>
        <w:t>T3 et T7). La structure de l’ADN est celle d’une double hélice ouverte.</w:t>
      </w:r>
    </w:p>
    <w:p w:rsidR="002B2A50" w:rsidRPr="009371B1" w:rsidRDefault="002B2A50" w:rsidP="002B2A50">
      <w:pPr>
        <w:spacing w:line="360" w:lineRule="auto"/>
        <w:jc w:val="both"/>
        <w:rPr>
          <w:rFonts w:ascii="Times New Roman" w:hAnsi="Times New Roman" w:cs="Times New Roman"/>
          <w:color w:val="000000"/>
          <w:sz w:val="24"/>
          <w:szCs w:val="24"/>
          <w:shd w:val="clear" w:color="auto" w:fill="FFFFFF"/>
        </w:rPr>
      </w:pPr>
    </w:p>
    <w:p w:rsidR="002B2A50" w:rsidRPr="008F2605" w:rsidRDefault="002B2A50" w:rsidP="002B2A50">
      <w:pPr>
        <w:spacing w:line="36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noProof/>
          <w:color w:val="000000"/>
          <w:sz w:val="24"/>
          <w:szCs w:val="24"/>
          <w:shd w:val="clear" w:color="auto" w:fill="FFFFFF"/>
          <w:lang w:eastAsia="fr-FR"/>
        </w:rPr>
        <w:drawing>
          <wp:inline distT="0" distB="0" distL="0" distR="0">
            <wp:extent cx="5274310" cy="2546219"/>
            <wp:effectExtent l="19050" t="0" r="2540" b="0"/>
            <wp:docPr id="2" name="Image 2" descr="D:\Polycopie Bactériophages\Sans tit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olycopie Bactériophages\Sans titre2.png"/>
                    <pic:cNvPicPr>
                      <a:picLocks noChangeAspect="1" noChangeArrowheads="1"/>
                    </pic:cNvPicPr>
                  </pic:nvPicPr>
                  <pic:blipFill>
                    <a:blip r:embed="rId10" cstate="print"/>
                    <a:srcRect/>
                    <a:stretch>
                      <a:fillRect/>
                    </a:stretch>
                  </pic:blipFill>
                  <pic:spPr bwMode="auto">
                    <a:xfrm>
                      <a:off x="0" y="0"/>
                      <a:ext cx="5274310" cy="2546219"/>
                    </a:xfrm>
                    <a:prstGeom prst="rect">
                      <a:avLst/>
                    </a:prstGeom>
                    <a:noFill/>
                    <a:ln w="9525">
                      <a:noFill/>
                      <a:miter lim="800000"/>
                      <a:headEnd/>
                      <a:tailEnd/>
                    </a:ln>
                  </pic:spPr>
                </pic:pic>
              </a:graphicData>
            </a:graphic>
          </wp:inline>
        </w:drawing>
      </w:r>
    </w:p>
    <w:p w:rsidR="002B2A50" w:rsidRPr="00BC2A10" w:rsidRDefault="002B2A50" w:rsidP="002B2A50">
      <w:pPr>
        <w:spacing w:line="360" w:lineRule="auto"/>
        <w:jc w:val="center"/>
        <w:rPr>
          <w:rFonts w:ascii="Times New Roman" w:hAnsi="Times New Roman" w:cs="Times New Roman"/>
          <w:b/>
          <w:bCs/>
          <w:color w:val="202122"/>
          <w:sz w:val="24"/>
          <w:szCs w:val="24"/>
          <w:shd w:val="clear" w:color="auto" w:fill="FFFFFF"/>
        </w:rPr>
      </w:pPr>
      <w:r>
        <w:rPr>
          <w:rFonts w:ascii="Times New Roman" w:hAnsi="Times New Roman" w:cs="Times New Roman"/>
          <w:b/>
          <w:bCs/>
          <w:color w:val="202122"/>
          <w:sz w:val="24"/>
          <w:szCs w:val="24"/>
          <w:shd w:val="clear" w:color="auto" w:fill="FFFFFF"/>
        </w:rPr>
        <w:t>Figure 3 : Modification chimique (</w:t>
      </w:r>
      <w:proofErr w:type="spellStart"/>
      <w:r>
        <w:rPr>
          <w:rFonts w:ascii="Times New Roman" w:hAnsi="Times New Roman" w:cs="Times New Roman"/>
          <w:b/>
          <w:bCs/>
          <w:color w:val="202122"/>
          <w:sz w:val="24"/>
          <w:szCs w:val="24"/>
          <w:shd w:val="clear" w:color="auto" w:fill="FFFFFF"/>
        </w:rPr>
        <w:t>glycosylation</w:t>
      </w:r>
      <w:proofErr w:type="spellEnd"/>
      <w:r>
        <w:rPr>
          <w:rFonts w:ascii="Times New Roman" w:hAnsi="Times New Roman" w:cs="Times New Roman"/>
          <w:b/>
          <w:bCs/>
          <w:color w:val="202122"/>
          <w:sz w:val="24"/>
          <w:szCs w:val="24"/>
          <w:shd w:val="clear" w:color="auto" w:fill="FFFFFF"/>
        </w:rPr>
        <w:t>) de la cytosine</w:t>
      </w:r>
    </w:p>
    <w:p w:rsidR="002B2A50" w:rsidRDefault="002B2A50" w:rsidP="002B2A50">
      <w:pPr>
        <w:spacing w:line="360" w:lineRule="auto"/>
        <w:jc w:val="center"/>
        <w:rPr>
          <w:rFonts w:asciiTheme="majorBidi" w:hAnsiTheme="majorBidi" w:cstheme="majorBidi"/>
          <w:b/>
          <w:bCs/>
          <w:color w:val="202122"/>
          <w:sz w:val="28"/>
          <w:szCs w:val="28"/>
          <w:shd w:val="clear" w:color="auto" w:fill="FFFFFF"/>
        </w:rPr>
      </w:pPr>
    </w:p>
    <w:p w:rsidR="002B2A50" w:rsidRDefault="002B2A50" w:rsidP="002B2A50">
      <w:pPr>
        <w:spacing w:line="360" w:lineRule="auto"/>
        <w:jc w:val="center"/>
        <w:rPr>
          <w:rFonts w:asciiTheme="majorBidi" w:hAnsiTheme="majorBidi" w:cstheme="majorBidi"/>
          <w:b/>
          <w:bCs/>
          <w:color w:val="202122"/>
          <w:sz w:val="28"/>
          <w:szCs w:val="28"/>
          <w:shd w:val="clear" w:color="auto" w:fill="FFFFFF"/>
        </w:rPr>
      </w:pPr>
    </w:p>
    <w:p w:rsidR="002B2A50" w:rsidRDefault="002B2A50" w:rsidP="002B2A50">
      <w:pPr>
        <w:spacing w:line="360" w:lineRule="auto"/>
        <w:rPr>
          <w:rFonts w:asciiTheme="majorBidi" w:hAnsiTheme="majorBidi" w:cstheme="majorBidi"/>
          <w:b/>
          <w:bCs/>
          <w:color w:val="202122"/>
          <w:sz w:val="28"/>
          <w:szCs w:val="28"/>
          <w:shd w:val="clear" w:color="auto" w:fill="FFFFFF"/>
        </w:rPr>
      </w:pPr>
    </w:p>
    <w:p w:rsidR="002B2A50" w:rsidRPr="00C0537E" w:rsidRDefault="002B2A50" w:rsidP="002B2A50">
      <w:pPr>
        <w:spacing w:line="360" w:lineRule="auto"/>
        <w:jc w:val="center"/>
        <w:rPr>
          <w:rFonts w:asciiTheme="majorBidi" w:hAnsiTheme="majorBidi" w:cstheme="majorBidi"/>
          <w:b/>
          <w:bCs/>
          <w:color w:val="202122"/>
          <w:sz w:val="28"/>
          <w:szCs w:val="28"/>
          <w:shd w:val="clear" w:color="auto" w:fill="FFFFFF"/>
        </w:rPr>
      </w:pPr>
      <w:r w:rsidRPr="00C0537E">
        <w:rPr>
          <w:rFonts w:asciiTheme="majorBidi" w:hAnsiTheme="majorBidi" w:cstheme="majorBidi"/>
          <w:b/>
          <w:bCs/>
          <w:color w:val="202122"/>
          <w:sz w:val="28"/>
          <w:szCs w:val="28"/>
          <w:shd w:val="clear" w:color="auto" w:fill="FFFFFF"/>
        </w:rPr>
        <w:lastRenderedPageBreak/>
        <w:t>Bactériophage T4</w:t>
      </w:r>
    </w:p>
    <w:p w:rsidR="002B2A50" w:rsidRDefault="002B2A50" w:rsidP="002B2A50">
      <w:pPr>
        <w:spacing w:line="360" w:lineRule="auto"/>
        <w:jc w:val="both"/>
        <w:rPr>
          <w:rFonts w:ascii="Arial Narrow" w:hAnsi="Arial Narrow"/>
          <w:color w:val="000000"/>
          <w:sz w:val="27"/>
          <w:szCs w:val="27"/>
          <w:shd w:val="clear" w:color="auto" w:fill="FFFFFF"/>
        </w:rPr>
      </w:pPr>
      <w:r>
        <w:rPr>
          <w:rFonts w:asciiTheme="majorBidi" w:hAnsiTheme="majorBidi" w:cstheme="majorBidi"/>
          <w:color w:val="202122"/>
          <w:sz w:val="24"/>
          <w:szCs w:val="24"/>
          <w:shd w:val="clear" w:color="auto" w:fill="FFFFFF"/>
        </w:rPr>
        <w:t xml:space="preserve"> </w:t>
      </w:r>
      <w:r w:rsidRPr="00C85D20">
        <w:rPr>
          <w:rFonts w:asciiTheme="majorBidi" w:hAnsiTheme="majorBidi" w:cstheme="majorBidi"/>
          <w:color w:val="202122"/>
          <w:sz w:val="24"/>
          <w:szCs w:val="24"/>
          <w:shd w:val="clear" w:color="auto" w:fill="FFFFFF"/>
        </w:rPr>
        <w:t>Le </w:t>
      </w:r>
      <w:r>
        <w:rPr>
          <w:rFonts w:asciiTheme="majorBidi" w:hAnsiTheme="majorBidi" w:cstheme="majorBidi"/>
          <w:b/>
          <w:bCs/>
          <w:color w:val="202122"/>
          <w:sz w:val="24"/>
          <w:szCs w:val="24"/>
          <w:shd w:val="clear" w:color="auto" w:fill="FFFFFF"/>
        </w:rPr>
        <w:t xml:space="preserve">bactériophage T4 </w:t>
      </w:r>
      <w:r w:rsidRPr="00BC2A10">
        <w:rPr>
          <w:rFonts w:ascii="Times New Roman" w:hAnsi="Times New Roman" w:cs="Times New Roman"/>
          <w:color w:val="000000"/>
          <w:sz w:val="24"/>
          <w:szCs w:val="24"/>
          <w:shd w:val="clear" w:color="auto" w:fill="FFFFFF"/>
        </w:rPr>
        <w:t>est parmi</w:t>
      </w:r>
      <w:r>
        <w:rPr>
          <w:rFonts w:ascii="Times New Roman" w:hAnsi="Times New Roman" w:cs="Times New Roman"/>
          <w:color w:val="000000"/>
          <w:sz w:val="24"/>
          <w:szCs w:val="24"/>
          <w:shd w:val="clear" w:color="auto" w:fill="FFFFFF"/>
        </w:rPr>
        <w:t xml:space="preserve"> </w:t>
      </w:r>
      <w:r w:rsidRPr="00C00123">
        <w:rPr>
          <w:rFonts w:ascii="Times New Roman" w:hAnsi="Times New Roman" w:cs="Times New Roman"/>
          <w:color w:val="000000"/>
          <w:sz w:val="24"/>
          <w:szCs w:val="24"/>
          <w:shd w:val="clear" w:color="auto" w:fill="FFFFFF"/>
        </w:rPr>
        <w:t>les phages les plus gros ; il fait approximativement 200</w:t>
      </w:r>
      <w:r>
        <w:rPr>
          <w:rFonts w:ascii="Times New Roman" w:hAnsi="Times New Roman" w:cs="Times New Roman"/>
          <w:color w:val="000000"/>
          <w:sz w:val="24"/>
          <w:szCs w:val="24"/>
          <w:shd w:val="clear" w:color="auto" w:fill="FFFFFF"/>
        </w:rPr>
        <w:t xml:space="preserve"> </w:t>
      </w:r>
      <w:r w:rsidRPr="00C00123">
        <w:rPr>
          <w:rFonts w:ascii="Times New Roman" w:hAnsi="Times New Roman" w:cs="Times New Roman"/>
          <w:color w:val="000000"/>
          <w:sz w:val="24"/>
          <w:szCs w:val="24"/>
          <w:shd w:val="clear" w:color="auto" w:fill="FFFFFF"/>
        </w:rPr>
        <w:t>nm de long et 80 à 100</w:t>
      </w:r>
      <w:r>
        <w:rPr>
          <w:rFonts w:ascii="Times New Roman" w:hAnsi="Times New Roman" w:cs="Times New Roman"/>
          <w:color w:val="000000"/>
          <w:sz w:val="24"/>
          <w:szCs w:val="24"/>
          <w:shd w:val="clear" w:color="auto" w:fill="FFFFFF"/>
        </w:rPr>
        <w:t xml:space="preserve"> </w:t>
      </w:r>
      <w:r w:rsidRPr="00C00123">
        <w:rPr>
          <w:rFonts w:ascii="Times New Roman" w:hAnsi="Times New Roman" w:cs="Times New Roman"/>
          <w:color w:val="000000"/>
          <w:sz w:val="24"/>
          <w:szCs w:val="24"/>
          <w:shd w:val="clear" w:color="auto" w:fill="FFFFFF"/>
        </w:rPr>
        <w:t>nm de large</w:t>
      </w:r>
      <w:r>
        <w:rPr>
          <w:rFonts w:ascii="Arial Narrow" w:hAnsi="Arial Narrow"/>
          <w:color w:val="000000"/>
          <w:sz w:val="27"/>
          <w:szCs w:val="27"/>
          <w:shd w:val="clear" w:color="auto" w:fill="FFFFFF"/>
        </w:rPr>
        <w:t xml:space="preserve">. </w:t>
      </w:r>
    </w:p>
    <w:p w:rsidR="002B2A50" w:rsidRPr="00C85D20" w:rsidRDefault="002B2A50" w:rsidP="002B2A50">
      <w:pPr>
        <w:spacing w:line="360" w:lineRule="auto"/>
        <w:jc w:val="both"/>
        <w:rPr>
          <w:rFonts w:asciiTheme="majorBidi" w:hAnsiTheme="majorBidi" w:cstheme="majorBidi"/>
          <w:color w:val="202122"/>
          <w:sz w:val="24"/>
          <w:szCs w:val="24"/>
          <w:shd w:val="clear" w:color="auto" w:fill="FFFFFF"/>
        </w:rPr>
      </w:pPr>
      <w:r>
        <w:rPr>
          <w:rFonts w:ascii="Times New Roman" w:hAnsi="Times New Roman" w:cs="Times New Roman"/>
          <w:color w:val="000000"/>
          <w:sz w:val="27"/>
          <w:szCs w:val="27"/>
          <w:shd w:val="clear" w:color="auto" w:fill="FFFFFF"/>
        </w:rPr>
        <w:t xml:space="preserve"> </w:t>
      </w:r>
      <w:r w:rsidRPr="00C00123">
        <w:rPr>
          <w:rFonts w:ascii="Times New Roman" w:hAnsi="Times New Roman" w:cs="Times New Roman"/>
          <w:color w:val="000000"/>
          <w:sz w:val="27"/>
          <w:szCs w:val="27"/>
          <w:shd w:val="clear" w:color="auto" w:fill="FFFFFF"/>
        </w:rPr>
        <w:t>C’</w:t>
      </w:r>
      <w:r w:rsidRPr="00C85D20">
        <w:rPr>
          <w:rFonts w:asciiTheme="majorBidi" w:hAnsiTheme="majorBidi" w:cstheme="majorBidi"/>
          <w:color w:val="202122"/>
          <w:sz w:val="24"/>
          <w:szCs w:val="24"/>
          <w:shd w:val="clear" w:color="auto" w:fill="FFFFFF"/>
        </w:rPr>
        <w:t>est un </w:t>
      </w:r>
      <w:r>
        <w:rPr>
          <w:rFonts w:asciiTheme="majorBidi" w:hAnsiTheme="majorBidi" w:cstheme="majorBidi"/>
          <w:color w:val="202122"/>
          <w:sz w:val="24"/>
          <w:szCs w:val="24"/>
          <w:shd w:val="clear" w:color="auto" w:fill="FFFFFF"/>
        </w:rPr>
        <w:t>virus</w:t>
      </w:r>
      <w:r w:rsidRPr="00C85D20">
        <w:rPr>
          <w:rFonts w:asciiTheme="majorBidi" w:hAnsiTheme="majorBidi" w:cstheme="majorBidi"/>
          <w:color w:val="202122"/>
          <w:sz w:val="24"/>
          <w:szCs w:val="24"/>
          <w:shd w:val="clear" w:color="auto" w:fill="FFFFFF"/>
        </w:rPr>
        <w:t xml:space="preserve"> de la famille des </w:t>
      </w:r>
      <w:proofErr w:type="spellStart"/>
      <w:r w:rsidRPr="00C85D20">
        <w:rPr>
          <w:rFonts w:asciiTheme="majorBidi" w:hAnsiTheme="majorBidi" w:cstheme="majorBidi"/>
          <w:color w:val="202122"/>
          <w:sz w:val="24"/>
          <w:szCs w:val="24"/>
          <w:shd w:val="clear" w:color="auto" w:fill="FFFFFF"/>
        </w:rPr>
        <w:t>Myoviridae</w:t>
      </w:r>
      <w:proofErr w:type="spellEnd"/>
      <w:r w:rsidRPr="00C85D20">
        <w:rPr>
          <w:rFonts w:asciiTheme="majorBidi" w:hAnsiTheme="majorBidi" w:cstheme="majorBidi"/>
          <w:color w:val="202122"/>
          <w:sz w:val="24"/>
          <w:szCs w:val="24"/>
          <w:shd w:val="clear" w:color="auto" w:fill="FFFFFF"/>
        </w:rPr>
        <w:t xml:space="preserve"> et de l’ordre des </w:t>
      </w:r>
      <w:proofErr w:type="spellStart"/>
      <w:r w:rsidRPr="00C85D20">
        <w:rPr>
          <w:rFonts w:asciiTheme="majorBidi" w:hAnsiTheme="majorBidi" w:cstheme="majorBidi"/>
          <w:color w:val="202122"/>
          <w:sz w:val="24"/>
          <w:szCs w:val="24"/>
          <w:shd w:val="clear" w:color="auto" w:fill="FFFFFF"/>
        </w:rPr>
        <w:t>Caudovirales</w:t>
      </w:r>
      <w:proofErr w:type="spellEnd"/>
      <w:r w:rsidRPr="00C85D20">
        <w:rPr>
          <w:rFonts w:asciiTheme="majorBidi" w:hAnsiTheme="majorBidi" w:cstheme="majorBidi"/>
          <w:color w:val="202122"/>
          <w:sz w:val="24"/>
          <w:szCs w:val="24"/>
          <w:shd w:val="clear" w:color="auto" w:fill="FFFFFF"/>
        </w:rPr>
        <w:t xml:space="preserve"> qui s’attaque à la </w:t>
      </w:r>
      <w:r>
        <w:rPr>
          <w:rFonts w:asciiTheme="majorBidi" w:hAnsiTheme="majorBidi" w:cstheme="majorBidi"/>
          <w:color w:val="202122"/>
          <w:sz w:val="24"/>
          <w:szCs w:val="24"/>
          <w:shd w:val="clear" w:color="auto" w:fill="FFFFFF"/>
        </w:rPr>
        <w:t xml:space="preserve"> </w:t>
      </w:r>
      <w:r w:rsidRPr="00C85D20">
        <w:rPr>
          <w:rFonts w:asciiTheme="majorBidi" w:hAnsiTheme="majorBidi" w:cstheme="majorBidi"/>
          <w:color w:val="202122"/>
          <w:sz w:val="24"/>
          <w:szCs w:val="24"/>
          <w:shd w:val="clear" w:color="auto" w:fill="FFFFFF"/>
        </w:rPr>
        <w:t>bactérie</w:t>
      </w:r>
      <w:r>
        <w:rPr>
          <w:rFonts w:asciiTheme="majorBidi" w:hAnsiTheme="majorBidi" w:cstheme="majorBidi"/>
          <w:color w:val="202122"/>
          <w:sz w:val="24"/>
          <w:szCs w:val="24"/>
          <w:shd w:val="clear" w:color="auto" w:fill="FFFFFF"/>
        </w:rPr>
        <w:t xml:space="preserve"> </w:t>
      </w:r>
      <w:r w:rsidRPr="00C85D20">
        <w:rPr>
          <w:rFonts w:asciiTheme="majorBidi" w:hAnsiTheme="majorBidi" w:cstheme="majorBidi"/>
          <w:i/>
          <w:iCs/>
          <w:color w:val="202122"/>
          <w:sz w:val="24"/>
          <w:szCs w:val="24"/>
          <w:shd w:val="clear" w:color="auto" w:fill="FFFFFF"/>
        </w:rPr>
        <w:t>E. coli</w:t>
      </w:r>
      <w:r w:rsidRPr="00C85D20">
        <w:rPr>
          <w:rFonts w:asciiTheme="majorBidi" w:hAnsiTheme="majorBidi" w:cstheme="majorBidi"/>
          <w:color w:val="202122"/>
          <w:sz w:val="24"/>
          <w:szCs w:val="24"/>
          <w:shd w:val="clear" w:color="auto" w:fill="FFFFFF"/>
        </w:rPr>
        <w:t xml:space="preserve">. </w:t>
      </w:r>
    </w:p>
    <w:p w:rsidR="002B2A50" w:rsidRPr="009B0DAB" w:rsidRDefault="002B2A50" w:rsidP="002B2A50">
      <w:pPr>
        <w:spacing w:line="360" w:lineRule="auto"/>
        <w:jc w:val="both"/>
        <w:rPr>
          <w:rFonts w:asciiTheme="majorBidi" w:hAnsiTheme="majorBidi" w:cstheme="majorBidi"/>
          <w:color w:val="202122"/>
          <w:sz w:val="24"/>
          <w:szCs w:val="24"/>
          <w:shd w:val="clear" w:color="auto" w:fill="FFFFFF"/>
        </w:rPr>
      </w:pPr>
      <w:r>
        <w:rPr>
          <w:rFonts w:asciiTheme="majorBidi" w:hAnsiTheme="majorBidi" w:cstheme="majorBidi"/>
          <w:color w:val="202122"/>
          <w:sz w:val="24"/>
          <w:szCs w:val="24"/>
          <w:shd w:val="clear" w:color="auto" w:fill="FFFFFF"/>
        </w:rPr>
        <w:t xml:space="preserve"> </w:t>
      </w:r>
      <w:r w:rsidRPr="009B0DAB">
        <w:rPr>
          <w:rFonts w:asciiTheme="majorBidi" w:hAnsiTheme="majorBidi" w:cstheme="majorBidi"/>
          <w:color w:val="202122"/>
          <w:sz w:val="24"/>
          <w:szCs w:val="24"/>
          <w:shd w:val="clear" w:color="auto" w:fill="FFFFFF"/>
        </w:rPr>
        <w:t xml:space="preserve">Sa structure comporte trois grandes parties : </w:t>
      </w:r>
    </w:p>
    <w:p w:rsidR="002B2A50" w:rsidRPr="005C7CFF" w:rsidRDefault="002B2A50" w:rsidP="002B2A50">
      <w:pPr>
        <w:pStyle w:val="Paragraphedeliste"/>
        <w:numPr>
          <w:ilvl w:val="0"/>
          <w:numId w:val="9"/>
        </w:numPr>
        <w:spacing w:line="360" w:lineRule="auto"/>
        <w:jc w:val="both"/>
        <w:rPr>
          <w:rFonts w:asciiTheme="majorBidi" w:hAnsiTheme="majorBidi" w:cstheme="majorBidi"/>
          <w:color w:val="202122"/>
          <w:sz w:val="24"/>
          <w:szCs w:val="24"/>
          <w:shd w:val="clear" w:color="auto" w:fill="FFFFFF"/>
        </w:rPr>
      </w:pPr>
      <w:r w:rsidRPr="005C7CFF">
        <w:rPr>
          <w:rFonts w:asciiTheme="majorBidi" w:hAnsiTheme="majorBidi" w:cstheme="majorBidi"/>
          <w:b/>
          <w:color w:val="202122"/>
          <w:sz w:val="24"/>
          <w:szCs w:val="24"/>
          <w:shd w:val="clear" w:color="auto" w:fill="FFFFFF"/>
        </w:rPr>
        <w:t>La capside :</w:t>
      </w:r>
      <w:r w:rsidRPr="005C7CFF">
        <w:rPr>
          <w:rFonts w:ascii="Times New Roman" w:hAnsi="Times New Roman" w:cs="Times New Roman"/>
          <w:color w:val="202122"/>
          <w:sz w:val="24"/>
          <w:szCs w:val="24"/>
          <w:shd w:val="clear" w:color="auto" w:fill="FFFFFF"/>
        </w:rPr>
        <w:t> </w:t>
      </w:r>
      <w:r w:rsidRPr="005C7CFF">
        <w:rPr>
          <w:rFonts w:ascii="Times New Roman" w:hAnsi="Times New Roman" w:cs="Times New Roman"/>
          <w:color w:val="000000"/>
          <w:sz w:val="24"/>
          <w:szCs w:val="24"/>
          <w:shd w:val="clear" w:color="auto" w:fill="FFFFFF"/>
        </w:rPr>
        <w:t>ou tête</w:t>
      </w:r>
      <w:r w:rsidRPr="005C7CFF">
        <w:rPr>
          <w:rFonts w:asciiTheme="majorBidi" w:hAnsiTheme="majorBidi" w:cstheme="majorBidi"/>
          <w:color w:val="202122"/>
          <w:sz w:val="24"/>
          <w:szCs w:val="24"/>
          <w:shd w:val="clear" w:color="auto" w:fill="FFFFFF"/>
        </w:rPr>
        <w:t xml:space="preserve"> (structure tête-queue non enveloppée)</w:t>
      </w:r>
      <w:r w:rsidRPr="005C7CFF">
        <w:rPr>
          <w:rFonts w:ascii="Times New Roman" w:hAnsi="Times New Roman" w:cs="Times New Roman"/>
          <w:color w:val="000000"/>
          <w:sz w:val="24"/>
          <w:szCs w:val="24"/>
          <w:shd w:val="clear" w:color="auto" w:fill="FFFFFF"/>
        </w:rPr>
        <w:t xml:space="preserve"> est composée de différentes copies d’une ou plusieurs protéines.</w:t>
      </w:r>
      <w:r w:rsidRPr="005C7CFF">
        <w:rPr>
          <w:rFonts w:asciiTheme="majorBidi" w:hAnsiTheme="majorBidi" w:cstheme="majorBidi"/>
          <w:color w:val="202122"/>
          <w:sz w:val="24"/>
          <w:szCs w:val="24"/>
          <w:shd w:val="clear" w:color="auto" w:fill="FFFFFF"/>
        </w:rPr>
        <w:t xml:space="preserve"> La tête allongée mesure 120 nm de long et 86 nm de large.</w:t>
      </w:r>
      <w:r w:rsidRPr="005C7CFF">
        <w:rPr>
          <w:rFonts w:ascii="Times New Roman" w:hAnsi="Times New Roman" w:cs="Times New Roman"/>
          <w:color w:val="000000"/>
          <w:sz w:val="24"/>
          <w:szCs w:val="24"/>
          <w:shd w:val="clear" w:color="auto" w:fill="FFFFFF"/>
        </w:rPr>
        <w:t xml:space="preserve"> </w:t>
      </w:r>
      <w:r w:rsidRPr="005C7CFF">
        <w:rPr>
          <w:rFonts w:asciiTheme="majorBidi" w:hAnsiTheme="majorBidi" w:cstheme="majorBidi"/>
          <w:color w:val="202122"/>
          <w:sz w:val="24"/>
          <w:szCs w:val="24"/>
          <w:shd w:val="clear" w:color="auto" w:fill="FFFFFF"/>
        </w:rPr>
        <w:t>La capside a une symétrie icosaédrique allongée T=13 Q=21, composée de 152 capsomères. A</w:t>
      </w:r>
      <w:r w:rsidRPr="005C7CFF">
        <w:rPr>
          <w:rFonts w:ascii="Times New Roman" w:hAnsi="Times New Roman" w:cs="Times New Roman"/>
          <w:color w:val="000000"/>
          <w:sz w:val="24"/>
          <w:szCs w:val="24"/>
          <w:shd w:val="clear" w:color="auto" w:fill="FFFFFF"/>
        </w:rPr>
        <w:t xml:space="preserve"> l’intérieur de la tête on trouve l’acide nucléique. La tête agit comme une couverture protectrice de l’acide nucléique</w:t>
      </w:r>
      <w:r w:rsidRPr="005C7CFF">
        <w:rPr>
          <w:rFonts w:ascii="Arial Narrow" w:hAnsi="Arial Narrow"/>
          <w:color w:val="000000"/>
          <w:sz w:val="27"/>
          <w:szCs w:val="27"/>
          <w:shd w:val="clear" w:color="auto" w:fill="FFFFFF"/>
        </w:rPr>
        <w:t xml:space="preserve">, </w:t>
      </w:r>
      <w:r w:rsidRPr="005C7CFF">
        <w:rPr>
          <w:rFonts w:asciiTheme="majorBidi" w:hAnsiTheme="majorBidi" w:cstheme="majorBidi"/>
          <w:color w:val="202122"/>
          <w:sz w:val="24"/>
          <w:szCs w:val="24"/>
          <w:shd w:val="clear" w:color="auto" w:fill="FFFFFF"/>
        </w:rPr>
        <w:t xml:space="preserve"> l’ADN double brin,</w:t>
      </w:r>
      <w:r w:rsidRPr="00797B79">
        <w:t xml:space="preserve"> </w:t>
      </w:r>
      <w:r w:rsidRPr="005C7CFF">
        <w:rPr>
          <w:rFonts w:asciiTheme="majorBidi" w:hAnsiTheme="majorBidi" w:cstheme="majorBidi"/>
          <w:color w:val="202122"/>
          <w:sz w:val="24"/>
          <w:szCs w:val="24"/>
          <w:shd w:val="clear" w:color="auto" w:fill="FFFFFF"/>
        </w:rPr>
        <w:t xml:space="preserve"> de 168 903 </w:t>
      </w:r>
      <w:proofErr w:type="spellStart"/>
      <w:r w:rsidRPr="005C7CFF">
        <w:rPr>
          <w:rFonts w:asciiTheme="majorBidi" w:hAnsiTheme="majorBidi" w:cstheme="majorBidi"/>
          <w:color w:val="202122"/>
          <w:sz w:val="24"/>
          <w:szCs w:val="24"/>
          <w:shd w:val="clear" w:color="auto" w:fill="FFFFFF"/>
        </w:rPr>
        <w:t>pb</w:t>
      </w:r>
      <w:proofErr w:type="spellEnd"/>
      <w:r w:rsidRPr="005C7CFF">
        <w:rPr>
          <w:rFonts w:asciiTheme="majorBidi" w:hAnsiTheme="majorBidi" w:cstheme="majorBidi"/>
          <w:color w:val="202122"/>
          <w:sz w:val="24"/>
          <w:szCs w:val="24"/>
          <w:shd w:val="clear" w:color="auto" w:fill="FFFFFF"/>
        </w:rPr>
        <w:t xml:space="preserve"> code pour environ 300 produits géniques.</w:t>
      </w:r>
    </w:p>
    <w:p w:rsidR="002B2A50" w:rsidRPr="005C7CFF" w:rsidRDefault="002B2A50" w:rsidP="002B2A50">
      <w:pPr>
        <w:pStyle w:val="Paragraphedeliste"/>
        <w:numPr>
          <w:ilvl w:val="0"/>
          <w:numId w:val="9"/>
        </w:numPr>
        <w:spacing w:line="360" w:lineRule="auto"/>
        <w:jc w:val="both"/>
        <w:rPr>
          <w:rFonts w:asciiTheme="majorBidi" w:hAnsiTheme="majorBidi" w:cstheme="majorBidi"/>
          <w:color w:val="202122"/>
          <w:sz w:val="24"/>
          <w:szCs w:val="24"/>
          <w:shd w:val="clear" w:color="auto" w:fill="FFFFFF"/>
        </w:rPr>
      </w:pPr>
      <w:r w:rsidRPr="005C7CFF">
        <w:rPr>
          <w:rFonts w:asciiTheme="majorBidi" w:hAnsiTheme="majorBidi" w:cstheme="majorBidi"/>
          <w:b/>
          <w:color w:val="202122"/>
          <w:sz w:val="24"/>
          <w:szCs w:val="24"/>
          <w:shd w:val="clear" w:color="auto" w:fill="FFFFFF"/>
        </w:rPr>
        <w:t xml:space="preserve">La queue : </w:t>
      </w:r>
      <w:r w:rsidRPr="005C7CFF">
        <w:rPr>
          <w:rFonts w:asciiTheme="majorBidi" w:hAnsiTheme="majorBidi" w:cstheme="majorBidi"/>
          <w:color w:val="202122"/>
          <w:sz w:val="24"/>
          <w:szCs w:val="24"/>
          <w:shd w:val="clear" w:color="auto" w:fill="FFFFFF"/>
        </w:rPr>
        <w:t>composée de protéine, l</w:t>
      </w:r>
      <w:r w:rsidRPr="005C7CFF">
        <w:rPr>
          <w:rFonts w:ascii="Times New Roman" w:hAnsi="Times New Roman" w:cs="Times New Roman"/>
          <w:color w:val="000000"/>
          <w:sz w:val="24"/>
          <w:szCs w:val="24"/>
          <w:shd w:val="clear" w:color="auto" w:fill="FFFFFF"/>
        </w:rPr>
        <w:t>a queue est un tube creux à travers lequel passe l’acide nucléique lors de l’infection. La taille de la queue peut varier et certains phages n’ont même pas de structure en queue. Chez le phage T4 la queue est entourée par une gaine contractile qui se contracte pendant l’infection de la bactérie. La queue du T4 se termine par une lame basale</w:t>
      </w:r>
      <w:r w:rsidRPr="005C7CFF">
        <w:rPr>
          <w:rFonts w:ascii="Times New Roman" w:hAnsi="Times New Roman" w:cs="Times New Roman"/>
          <w:color w:val="202122"/>
          <w:sz w:val="24"/>
          <w:szCs w:val="24"/>
          <w:shd w:val="clear" w:color="auto" w:fill="FFFFFF"/>
        </w:rPr>
        <w:t xml:space="preserve"> à laquelle sont attachées les fibres caudales.</w:t>
      </w:r>
    </w:p>
    <w:p w:rsidR="002B2A50" w:rsidRPr="005C7CFF" w:rsidRDefault="002B2A50" w:rsidP="002B2A50">
      <w:pPr>
        <w:pStyle w:val="Paragraphedeliste"/>
        <w:numPr>
          <w:ilvl w:val="0"/>
          <w:numId w:val="9"/>
        </w:numPr>
        <w:spacing w:line="360" w:lineRule="auto"/>
        <w:jc w:val="both"/>
        <w:rPr>
          <w:rFonts w:asciiTheme="majorBidi" w:hAnsiTheme="majorBidi" w:cstheme="majorBidi"/>
          <w:color w:val="202122"/>
          <w:sz w:val="24"/>
          <w:szCs w:val="24"/>
          <w:shd w:val="clear" w:color="auto" w:fill="FFFFFF"/>
        </w:rPr>
      </w:pPr>
      <w:r w:rsidRPr="005C7CFF">
        <w:rPr>
          <w:rFonts w:asciiTheme="majorBidi" w:hAnsiTheme="majorBidi" w:cstheme="majorBidi"/>
          <w:b/>
          <w:color w:val="202122"/>
          <w:sz w:val="24"/>
          <w:szCs w:val="24"/>
          <w:shd w:val="clear" w:color="auto" w:fill="FFFFFF"/>
        </w:rPr>
        <w:t xml:space="preserve">Les fibres caudales : </w:t>
      </w:r>
      <w:r w:rsidRPr="005C7CFF">
        <w:rPr>
          <w:rFonts w:asciiTheme="majorBidi" w:hAnsiTheme="majorBidi" w:cstheme="majorBidi"/>
          <w:color w:val="202122"/>
          <w:sz w:val="24"/>
          <w:szCs w:val="24"/>
          <w:shd w:val="clear" w:color="auto" w:fill="FFFFFF"/>
        </w:rPr>
        <w:t>de nature protéique. Le T4</w:t>
      </w:r>
      <w:r w:rsidRPr="005C7CFF">
        <w:rPr>
          <w:rFonts w:asciiTheme="majorBidi" w:hAnsiTheme="majorBidi" w:cstheme="majorBidi"/>
          <w:b/>
          <w:color w:val="202122"/>
          <w:sz w:val="24"/>
          <w:szCs w:val="24"/>
          <w:shd w:val="clear" w:color="auto" w:fill="FFFFFF"/>
        </w:rPr>
        <w:t xml:space="preserve"> </w:t>
      </w:r>
      <w:r w:rsidRPr="005C7CFF">
        <w:rPr>
          <w:rFonts w:asciiTheme="majorBidi" w:hAnsiTheme="majorBidi" w:cstheme="majorBidi"/>
          <w:color w:val="202122"/>
          <w:sz w:val="24"/>
          <w:szCs w:val="24"/>
          <w:shd w:val="clear" w:color="auto" w:fill="FFFFFF"/>
        </w:rPr>
        <w:t>a 6 longues fibres terminales, 6 pointes courtes et une petite plaque de base. L</w:t>
      </w:r>
      <w:r w:rsidRPr="005C7CFF">
        <w:rPr>
          <w:rFonts w:ascii="Times New Roman" w:hAnsi="Times New Roman" w:cs="Times New Roman"/>
          <w:color w:val="000000"/>
          <w:sz w:val="24"/>
          <w:szCs w:val="24"/>
          <w:shd w:val="clear" w:color="auto" w:fill="FFFFFF"/>
        </w:rPr>
        <w:t>a lame basale et les fibres caudales sont impliquées dans l’attachement du phage à la cellule bactérienne.</w:t>
      </w:r>
    </w:p>
    <w:p w:rsidR="002B2A50" w:rsidRDefault="002B2A50" w:rsidP="002B2A50">
      <w:pPr>
        <w:pStyle w:val="Paragraphedeliste"/>
        <w:jc w:val="center"/>
        <w:rPr>
          <w:rFonts w:asciiTheme="majorBidi" w:hAnsiTheme="majorBidi" w:cstheme="majorBidi"/>
          <w:b/>
          <w:color w:val="202122"/>
          <w:sz w:val="24"/>
          <w:szCs w:val="24"/>
          <w:shd w:val="clear" w:color="auto" w:fill="FFFFFF"/>
        </w:rPr>
      </w:pPr>
    </w:p>
    <w:p w:rsidR="002B2A50" w:rsidRDefault="002B2A50" w:rsidP="002B2A50">
      <w:pPr>
        <w:pStyle w:val="Paragraphedeliste"/>
        <w:jc w:val="center"/>
        <w:rPr>
          <w:rFonts w:asciiTheme="majorBidi" w:hAnsiTheme="majorBidi" w:cstheme="majorBidi"/>
          <w:b/>
          <w:color w:val="202122"/>
          <w:sz w:val="24"/>
          <w:szCs w:val="24"/>
          <w:shd w:val="clear" w:color="auto" w:fill="FFFFFF"/>
        </w:rPr>
      </w:pPr>
    </w:p>
    <w:p w:rsidR="002B2A50" w:rsidRDefault="002B2A50" w:rsidP="002B2A50">
      <w:pPr>
        <w:pStyle w:val="Paragraphedeliste"/>
        <w:jc w:val="center"/>
        <w:rPr>
          <w:rFonts w:asciiTheme="majorBidi" w:hAnsiTheme="majorBidi" w:cstheme="majorBidi"/>
          <w:b/>
          <w:color w:val="202122"/>
          <w:sz w:val="24"/>
          <w:szCs w:val="24"/>
          <w:shd w:val="clear" w:color="auto" w:fill="FFFFFF"/>
        </w:rPr>
      </w:pPr>
    </w:p>
    <w:p w:rsidR="002B2A50" w:rsidRPr="00C0537E" w:rsidRDefault="002B2A50" w:rsidP="002B2A50">
      <w:pPr>
        <w:pStyle w:val="Paragraphedeliste"/>
        <w:jc w:val="center"/>
        <w:rPr>
          <w:rFonts w:asciiTheme="majorBidi" w:hAnsiTheme="majorBidi" w:cstheme="majorBidi"/>
          <w:b/>
          <w:color w:val="202122"/>
          <w:sz w:val="24"/>
          <w:szCs w:val="24"/>
          <w:shd w:val="clear" w:color="auto" w:fill="FFFFFF"/>
        </w:rPr>
      </w:pPr>
      <w:r>
        <w:rPr>
          <w:rFonts w:asciiTheme="majorBidi" w:hAnsiTheme="majorBidi" w:cstheme="majorBidi"/>
          <w:b/>
          <w:noProof/>
          <w:color w:val="202122"/>
          <w:sz w:val="24"/>
          <w:szCs w:val="24"/>
          <w:shd w:val="clear" w:color="auto" w:fill="FFFFFF"/>
          <w:lang w:eastAsia="fr-FR"/>
        </w:rPr>
        <w:lastRenderedPageBreak/>
        <w:drawing>
          <wp:inline distT="0" distB="0" distL="0" distR="0">
            <wp:extent cx="5275019" cy="3170712"/>
            <wp:effectExtent l="19050" t="0" r="1831" b="0"/>
            <wp:docPr id="12" name="Image 12" descr="C:\Users\a\Desktop\T4likevirus_vir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esktop\T4likevirus_virion.jpg"/>
                    <pic:cNvPicPr>
                      <a:picLocks noChangeAspect="1" noChangeArrowheads="1"/>
                    </pic:cNvPicPr>
                  </pic:nvPicPr>
                  <pic:blipFill>
                    <a:blip r:embed="rId11" cstate="print"/>
                    <a:srcRect/>
                    <a:stretch>
                      <a:fillRect/>
                    </a:stretch>
                  </pic:blipFill>
                  <pic:spPr bwMode="auto">
                    <a:xfrm>
                      <a:off x="0" y="0"/>
                      <a:ext cx="5274310" cy="3170286"/>
                    </a:xfrm>
                    <a:prstGeom prst="rect">
                      <a:avLst/>
                    </a:prstGeom>
                    <a:noFill/>
                    <a:ln w="9525">
                      <a:noFill/>
                      <a:miter lim="800000"/>
                      <a:headEnd/>
                      <a:tailEnd/>
                    </a:ln>
                  </pic:spPr>
                </pic:pic>
              </a:graphicData>
            </a:graphic>
          </wp:inline>
        </w:drawing>
      </w:r>
    </w:p>
    <w:p w:rsidR="002B2A50" w:rsidRDefault="002B2A50" w:rsidP="002B2A50">
      <w:pPr>
        <w:pStyle w:val="Paragraphedeliste"/>
        <w:jc w:val="center"/>
        <w:rPr>
          <w:rFonts w:asciiTheme="majorBidi" w:hAnsiTheme="majorBidi" w:cstheme="majorBidi"/>
          <w:b/>
          <w:color w:val="202122"/>
          <w:sz w:val="28"/>
          <w:szCs w:val="28"/>
          <w:shd w:val="clear" w:color="auto" w:fill="FFFFFF"/>
        </w:rPr>
      </w:pPr>
    </w:p>
    <w:p w:rsidR="002B2A50" w:rsidRDefault="002B2A50" w:rsidP="002B2A50">
      <w:pPr>
        <w:pStyle w:val="Paragraphedeliste"/>
        <w:jc w:val="center"/>
        <w:rPr>
          <w:rFonts w:asciiTheme="majorBidi" w:hAnsiTheme="majorBidi" w:cstheme="majorBidi"/>
          <w:b/>
          <w:color w:val="202122"/>
          <w:sz w:val="28"/>
          <w:szCs w:val="28"/>
          <w:shd w:val="clear" w:color="auto" w:fill="FFFFFF"/>
        </w:rPr>
      </w:pPr>
      <w:r>
        <w:rPr>
          <w:rFonts w:asciiTheme="majorBidi" w:hAnsiTheme="majorBidi" w:cstheme="majorBidi"/>
          <w:b/>
          <w:color w:val="202122"/>
          <w:sz w:val="28"/>
          <w:szCs w:val="28"/>
          <w:shd w:val="clear" w:color="auto" w:fill="FFFFFF"/>
        </w:rPr>
        <w:t xml:space="preserve">Figure 4 : structure du T4 </w:t>
      </w:r>
      <w:proofErr w:type="gramStart"/>
      <w:r>
        <w:rPr>
          <w:rFonts w:asciiTheme="majorBidi" w:hAnsiTheme="majorBidi" w:cstheme="majorBidi"/>
          <w:b/>
          <w:color w:val="202122"/>
          <w:sz w:val="28"/>
          <w:szCs w:val="28"/>
          <w:shd w:val="clear" w:color="auto" w:fill="FFFFFF"/>
        </w:rPr>
        <w:t>(</w:t>
      </w:r>
      <w:r w:rsidRPr="00A92A60">
        <w:rPr>
          <w:rFonts w:ascii="Times New Roman" w:hAnsi="Times New Roman" w:cs="Times New Roman"/>
          <w:sz w:val="24"/>
          <w:szCs w:val="24"/>
          <w:shd w:val="clear" w:color="auto" w:fill="FFFFFF"/>
        </w:rPr>
        <w:t> </w:t>
      </w:r>
      <w:proofErr w:type="gramEnd"/>
      <w:r w:rsidRPr="00A92A60">
        <w:rPr>
          <w:rFonts w:ascii="Times New Roman" w:hAnsi="Times New Roman" w:cs="Times New Roman"/>
          <w:sz w:val="24"/>
          <w:szCs w:val="24"/>
        </w:rPr>
        <w:fldChar w:fldCharType="begin"/>
      </w:r>
      <w:r w:rsidRPr="00A92A60">
        <w:rPr>
          <w:rFonts w:ascii="Times New Roman" w:hAnsi="Times New Roman" w:cs="Times New Roman"/>
          <w:sz w:val="24"/>
          <w:szCs w:val="24"/>
        </w:rPr>
        <w:instrText xml:space="preserve"> HYPERLINK "https://planet-vie.ens.fr/thematiques/microbiologie/virologie/www.pnas.org/cgi/doi/10.1073/pnas.1501064112" </w:instrText>
      </w:r>
      <w:r w:rsidRPr="00A92A60">
        <w:rPr>
          <w:rFonts w:ascii="Times New Roman" w:hAnsi="Times New Roman" w:cs="Times New Roman"/>
          <w:sz w:val="24"/>
          <w:szCs w:val="24"/>
        </w:rPr>
        <w:fldChar w:fldCharType="separate"/>
      </w:r>
      <w:r w:rsidRPr="00A92A60">
        <w:rPr>
          <w:rStyle w:val="Lienhypertexte"/>
          <w:sz w:val="24"/>
          <w:szCs w:val="24"/>
          <w:shd w:val="clear" w:color="auto" w:fill="FFFFFF"/>
        </w:rPr>
        <w:t>Hu et coll., 2015, PNAS</w:t>
      </w:r>
      <w:r w:rsidRPr="00A92A60">
        <w:rPr>
          <w:rFonts w:ascii="Times New Roman" w:hAnsi="Times New Roman" w:cs="Times New Roman"/>
          <w:sz w:val="24"/>
          <w:szCs w:val="24"/>
        </w:rPr>
        <w:fldChar w:fldCharType="end"/>
      </w:r>
      <w:r>
        <w:t>)</w:t>
      </w:r>
    </w:p>
    <w:p w:rsidR="002B2A50" w:rsidRDefault="002B2A50" w:rsidP="002B2A50">
      <w:pPr>
        <w:pStyle w:val="Paragraphedeliste"/>
        <w:spacing w:line="360" w:lineRule="auto"/>
        <w:jc w:val="both"/>
        <w:rPr>
          <w:rFonts w:asciiTheme="majorBidi" w:hAnsiTheme="majorBidi" w:cstheme="majorBidi"/>
          <w:b/>
          <w:color w:val="202122"/>
          <w:sz w:val="28"/>
          <w:szCs w:val="28"/>
          <w:shd w:val="clear" w:color="auto" w:fill="FFFFFF"/>
        </w:rPr>
      </w:pPr>
    </w:p>
    <w:p w:rsidR="002B2A50" w:rsidRPr="009B0DAB" w:rsidRDefault="002B2A50" w:rsidP="002B2A50">
      <w:pPr>
        <w:spacing w:line="360" w:lineRule="auto"/>
        <w:jc w:val="both"/>
        <w:rPr>
          <w:rFonts w:asciiTheme="majorBidi" w:hAnsiTheme="majorBidi" w:cstheme="majorBidi"/>
          <w:color w:val="202122"/>
          <w:sz w:val="24"/>
          <w:szCs w:val="24"/>
          <w:shd w:val="clear" w:color="auto" w:fill="FFFFFF"/>
        </w:rPr>
      </w:pPr>
      <w:r>
        <w:rPr>
          <w:rFonts w:asciiTheme="majorBidi" w:hAnsiTheme="majorBidi" w:cstheme="majorBidi"/>
          <w:b/>
          <w:color w:val="202122"/>
          <w:sz w:val="28"/>
          <w:szCs w:val="28"/>
          <w:shd w:val="clear" w:color="auto" w:fill="FFFFFF"/>
        </w:rPr>
        <w:t xml:space="preserve">     </w:t>
      </w:r>
      <w:r w:rsidRPr="009B0DAB">
        <w:rPr>
          <w:rFonts w:asciiTheme="majorBidi" w:hAnsiTheme="majorBidi" w:cstheme="majorBidi"/>
          <w:b/>
          <w:color w:val="202122"/>
          <w:sz w:val="28"/>
          <w:szCs w:val="28"/>
          <w:shd w:val="clear" w:color="auto" w:fill="FFFFFF"/>
        </w:rPr>
        <w:t>Cycle d'infection :</w:t>
      </w:r>
      <w:r w:rsidRPr="009B0DAB">
        <w:rPr>
          <w:rFonts w:asciiTheme="majorBidi" w:hAnsiTheme="majorBidi" w:cstheme="majorBidi"/>
          <w:color w:val="202122"/>
          <w:sz w:val="24"/>
          <w:szCs w:val="24"/>
          <w:shd w:val="clear" w:color="auto" w:fill="FFFFFF"/>
        </w:rPr>
        <w:t xml:space="preserve"> se déroule en plusieurs étapes :</w:t>
      </w:r>
    </w:p>
    <w:p w:rsidR="002B2A50" w:rsidRPr="00F83A35" w:rsidRDefault="002B2A50" w:rsidP="002B2A50">
      <w:pPr>
        <w:pStyle w:val="Paragraphedeliste"/>
        <w:numPr>
          <w:ilvl w:val="0"/>
          <w:numId w:val="3"/>
        </w:numPr>
        <w:spacing w:line="360" w:lineRule="auto"/>
        <w:jc w:val="both"/>
        <w:rPr>
          <w:rFonts w:asciiTheme="majorBidi" w:hAnsiTheme="majorBidi" w:cstheme="majorBidi"/>
          <w:color w:val="202122"/>
          <w:sz w:val="24"/>
          <w:szCs w:val="24"/>
          <w:shd w:val="clear" w:color="auto" w:fill="FFFFFF"/>
        </w:rPr>
      </w:pPr>
      <w:r w:rsidRPr="00F83A35">
        <w:rPr>
          <w:rFonts w:asciiTheme="majorBidi" w:hAnsiTheme="majorBidi" w:cstheme="majorBidi"/>
          <w:color w:val="202122"/>
          <w:sz w:val="24"/>
          <w:szCs w:val="24"/>
          <w:shd w:val="clear" w:color="auto" w:fill="FFFFFF"/>
        </w:rPr>
        <w:t xml:space="preserve">Injection (adsorption et pénétration), </w:t>
      </w:r>
    </w:p>
    <w:p w:rsidR="002B2A50" w:rsidRPr="00F83A35" w:rsidRDefault="002B2A50" w:rsidP="002B2A50">
      <w:pPr>
        <w:pStyle w:val="Paragraphedeliste"/>
        <w:numPr>
          <w:ilvl w:val="0"/>
          <w:numId w:val="3"/>
        </w:numPr>
        <w:spacing w:line="360" w:lineRule="auto"/>
        <w:jc w:val="both"/>
        <w:rPr>
          <w:rFonts w:asciiTheme="majorBidi" w:hAnsiTheme="majorBidi" w:cstheme="majorBidi"/>
          <w:color w:val="202122"/>
          <w:sz w:val="24"/>
          <w:szCs w:val="24"/>
          <w:shd w:val="clear" w:color="auto" w:fill="FFFFFF"/>
        </w:rPr>
      </w:pPr>
      <w:r w:rsidRPr="00F83A35">
        <w:rPr>
          <w:rFonts w:asciiTheme="majorBidi" w:hAnsiTheme="majorBidi" w:cstheme="majorBidi"/>
          <w:color w:val="202122"/>
          <w:sz w:val="24"/>
          <w:szCs w:val="24"/>
          <w:shd w:val="clear" w:color="auto" w:fill="FFFFFF"/>
        </w:rPr>
        <w:t xml:space="preserve">Transcription des gènes précoces, </w:t>
      </w:r>
    </w:p>
    <w:p w:rsidR="002B2A50" w:rsidRPr="00F83A35" w:rsidRDefault="002B2A50" w:rsidP="002B2A50">
      <w:pPr>
        <w:pStyle w:val="Paragraphedeliste"/>
        <w:numPr>
          <w:ilvl w:val="0"/>
          <w:numId w:val="3"/>
        </w:numPr>
        <w:spacing w:line="360" w:lineRule="auto"/>
        <w:jc w:val="both"/>
        <w:rPr>
          <w:rFonts w:asciiTheme="majorBidi" w:hAnsiTheme="majorBidi" w:cstheme="majorBidi"/>
          <w:color w:val="202122"/>
          <w:sz w:val="24"/>
          <w:szCs w:val="24"/>
          <w:shd w:val="clear" w:color="auto" w:fill="FFFFFF"/>
        </w:rPr>
      </w:pPr>
      <w:r w:rsidRPr="00F83A35">
        <w:rPr>
          <w:rFonts w:asciiTheme="majorBidi" w:hAnsiTheme="majorBidi" w:cstheme="majorBidi"/>
          <w:color w:val="202122"/>
          <w:sz w:val="24"/>
          <w:szCs w:val="24"/>
          <w:shd w:val="clear" w:color="auto" w:fill="FFFFFF"/>
        </w:rPr>
        <w:t>Réplication de L’ADN viral,</w:t>
      </w:r>
    </w:p>
    <w:p w:rsidR="002B2A50" w:rsidRPr="00F83A35" w:rsidRDefault="002B2A50" w:rsidP="002B2A50">
      <w:pPr>
        <w:pStyle w:val="Paragraphedeliste"/>
        <w:numPr>
          <w:ilvl w:val="0"/>
          <w:numId w:val="3"/>
        </w:numPr>
        <w:spacing w:line="360" w:lineRule="auto"/>
        <w:jc w:val="both"/>
        <w:rPr>
          <w:rFonts w:asciiTheme="majorBidi" w:hAnsiTheme="majorBidi" w:cstheme="majorBidi"/>
          <w:color w:val="202122"/>
          <w:sz w:val="24"/>
          <w:szCs w:val="24"/>
          <w:shd w:val="clear" w:color="auto" w:fill="FFFFFF"/>
        </w:rPr>
      </w:pPr>
      <w:r w:rsidRPr="00F83A35">
        <w:rPr>
          <w:rFonts w:asciiTheme="majorBidi" w:hAnsiTheme="majorBidi" w:cstheme="majorBidi"/>
          <w:color w:val="202122"/>
          <w:sz w:val="24"/>
          <w:szCs w:val="24"/>
          <w:shd w:val="clear" w:color="auto" w:fill="FFFFFF"/>
        </w:rPr>
        <w:t xml:space="preserve">Transcription des gènes  tardifs, </w:t>
      </w:r>
    </w:p>
    <w:p w:rsidR="002B2A50" w:rsidRPr="00F83A35" w:rsidRDefault="002B2A50" w:rsidP="002B2A50">
      <w:pPr>
        <w:pStyle w:val="Paragraphedeliste"/>
        <w:numPr>
          <w:ilvl w:val="0"/>
          <w:numId w:val="3"/>
        </w:numPr>
        <w:spacing w:line="360" w:lineRule="auto"/>
        <w:jc w:val="both"/>
        <w:rPr>
          <w:rFonts w:asciiTheme="majorBidi" w:hAnsiTheme="majorBidi" w:cstheme="majorBidi"/>
          <w:color w:val="202122"/>
          <w:sz w:val="24"/>
          <w:szCs w:val="24"/>
          <w:shd w:val="clear" w:color="auto" w:fill="FFFFFF"/>
        </w:rPr>
      </w:pPr>
      <w:r w:rsidRPr="00F83A35">
        <w:rPr>
          <w:rFonts w:asciiTheme="majorBidi" w:hAnsiTheme="majorBidi" w:cstheme="majorBidi"/>
          <w:color w:val="202122"/>
          <w:sz w:val="24"/>
          <w:szCs w:val="24"/>
          <w:shd w:val="clear" w:color="auto" w:fill="FFFFFF"/>
        </w:rPr>
        <w:t>As</w:t>
      </w:r>
      <w:r>
        <w:rPr>
          <w:rFonts w:asciiTheme="majorBidi" w:hAnsiTheme="majorBidi" w:cstheme="majorBidi"/>
          <w:color w:val="202122"/>
          <w:sz w:val="24"/>
          <w:szCs w:val="24"/>
          <w:shd w:val="clear" w:color="auto" w:fill="FFFFFF"/>
        </w:rPr>
        <w:t xml:space="preserve">semblage des particules virales et </w:t>
      </w:r>
      <w:r w:rsidRPr="00F83A35">
        <w:rPr>
          <w:rFonts w:asciiTheme="majorBidi" w:hAnsiTheme="majorBidi" w:cstheme="majorBidi"/>
          <w:color w:val="202122"/>
          <w:sz w:val="24"/>
          <w:szCs w:val="24"/>
          <w:shd w:val="clear" w:color="auto" w:fill="FFFFFF"/>
        </w:rPr>
        <w:t xml:space="preserve"> lyse de la bactérie.</w:t>
      </w:r>
    </w:p>
    <w:p w:rsidR="002B2A50" w:rsidRPr="00805ACE" w:rsidRDefault="002B2A50" w:rsidP="002B2A50">
      <w:pPr>
        <w:pStyle w:val="Paragraphedeliste"/>
        <w:numPr>
          <w:ilvl w:val="0"/>
          <w:numId w:val="2"/>
        </w:numPr>
        <w:shd w:val="clear" w:color="auto" w:fill="FFFFFF"/>
        <w:spacing w:before="240" w:after="60" w:line="360" w:lineRule="auto"/>
        <w:jc w:val="both"/>
        <w:outlineLvl w:val="1"/>
        <w:rPr>
          <w:rFonts w:ascii="Georgia" w:eastAsia="Times New Roman" w:hAnsi="Georgia" w:cs="Times New Roman"/>
          <w:b/>
          <w:bCs/>
          <w:color w:val="000000"/>
          <w:sz w:val="24"/>
          <w:szCs w:val="24"/>
          <w:lang w:eastAsia="fr-FR"/>
        </w:rPr>
      </w:pPr>
      <w:r w:rsidRPr="00805ACE">
        <w:rPr>
          <w:rFonts w:ascii="Georgia" w:eastAsia="Times New Roman" w:hAnsi="Georgia" w:cs="Times New Roman"/>
          <w:b/>
          <w:bCs/>
          <w:color w:val="000000"/>
          <w:sz w:val="24"/>
          <w:szCs w:val="24"/>
          <w:lang w:eastAsia="fr-FR"/>
        </w:rPr>
        <w:t>Adsorption</w:t>
      </w:r>
    </w:p>
    <w:p w:rsidR="002B2A50" w:rsidRPr="00EF3CB4" w:rsidRDefault="002B2A50" w:rsidP="002B2A50">
      <w:pPr>
        <w:pStyle w:val="Paragraphedeliste"/>
        <w:shd w:val="clear" w:color="auto" w:fill="FFFFFF"/>
        <w:spacing w:before="240" w:after="60" w:line="360" w:lineRule="auto"/>
        <w:jc w:val="both"/>
        <w:outlineLvl w:val="1"/>
        <w:rPr>
          <w:rFonts w:ascii="Times New Roman" w:eastAsia="Times New Roman" w:hAnsi="Times New Roman" w:cs="Times New Roman"/>
          <w:b/>
          <w:bCs/>
          <w:color w:val="000000"/>
          <w:sz w:val="24"/>
          <w:szCs w:val="24"/>
          <w:lang w:eastAsia="fr-FR"/>
        </w:rPr>
      </w:pPr>
      <w:r w:rsidRPr="00EF3CB4">
        <w:rPr>
          <w:rFonts w:ascii="Times New Roman" w:hAnsi="Times New Roman" w:cs="Times New Roman"/>
          <w:color w:val="000000"/>
          <w:sz w:val="24"/>
          <w:szCs w:val="24"/>
          <w:shd w:val="clear" w:color="auto" w:fill="FFFFFF"/>
        </w:rPr>
        <w:t xml:space="preserve">La première étape du processus d’infection est l’adsorption du phage sur la cellule hôte. Cette étape est </w:t>
      </w:r>
      <w:proofErr w:type="spellStart"/>
      <w:r w:rsidRPr="00EF3CB4">
        <w:rPr>
          <w:rFonts w:ascii="Times New Roman" w:hAnsi="Times New Roman" w:cs="Times New Roman"/>
          <w:color w:val="000000"/>
          <w:sz w:val="24"/>
          <w:szCs w:val="24"/>
          <w:shd w:val="clear" w:color="auto" w:fill="FFFFFF"/>
        </w:rPr>
        <w:t>médiée</w:t>
      </w:r>
      <w:proofErr w:type="spellEnd"/>
      <w:r w:rsidRPr="00EF3CB4">
        <w:rPr>
          <w:rFonts w:ascii="Times New Roman" w:hAnsi="Times New Roman" w:cs="Times New Roman"/>
          <w:color w:val="000000"/>
          <w:sz w:val="24"/>
          <w:szCs w:val="24"/>
          <w:shd w:val="clear" w:color="auto" w:fill="FFFFFF"/>
        </w:rPr>
        <w:t xml:space="preserve"> par les fibres caudales</w:t>
      </w:r>
      <w:r>
        <w:rPr>
          <w:rFonts w:ascii="Times New Roman" w:hAnsi="Times New Roman" w:cs="Times New Roman"/>
          <w:color w:val="000000"/>
          <w:sz w:val="24"/>
          <w:szCs w:val="24"/>
          <w:shd w:val="clear" w:color="auto" w:fill="FFFFFF"/>
        </w:rPr>
        <w:t>.</w:t>
      </w:r>
      <w:r w:rsidRPr="00EF3CB4">
        <w:rPr>
          <w:rFonts w:ascii="Times New Roman" w:hAnsi="Times New Roman" w:cs="Times New Roman"/>
          <w:color w:val="000000"/>
          <w:sz w:val="24"/>
          <w:szCs w:val="24"/>
          <w:shd w:val="clear" w:color="auto" w:fill="FFFFFF"/>
        </w:rPr>
        <w:t> </w:t>
      </w:r>
    </w:p>
    <w:p w:rsidR="002B2A50" w:rsidRDefault="002B2A50" w:rsidP="002B2A50">
      <w:pPr>
        <w:shd w:val="clear" w:color="auto" w:fill="FFFFFF"/>
        <w:spacing w:before="120" w:after="120" w:line="360" w:lineRule="auto"/>
        <w:jc w:val="both"/>
        <w:rPr>
          <w:rFonts w:asciiTheme="majorBidi" w:eastAsia="Times New Roman" w:hAnsiTheme="majorBidi" w:cstheme="majorBidi"/>
          <w:color w:val="202122"/>
          <w:sz w:val="24"/>
          <w:szCs w:val="24"/>
          <w:lang w:eastAsia="fr-FR"/>
        </w:rPr>
      </w:pPr>
      <w:r>
        <w:rPr>
          <w:rFonts w:asciiTheme="majorBidi" w:eastAsia="Times New Roman" w:hAnsiTheme="majorBidi" w:cstheme="majorBidi"/>
          <w:color w:val="202122"/>
          <w:sz w:val="24"/>
          <w:szCs w:val="24"/>
          <w:lang w:eastAsia="fr-FR"/>
        </w:rPr>
        <w:t xml:space="preserve">            </w:t>
      </w:r>
      <w:r w:rsidRPr="00C85D20">
        <w:rPr>
          <w:rFonts w:asciiTheme="majorBidi" w:eastAsia="Times New Roman" w:hAnsiTheme="majorBidi" w:cstheme="majorBidi"/>
          <w:color w:val="202122"/>
          <w:sz w:val="24"/>
          <w:szCs w:val="24"/>
          <w:lang w:eastAsia="fr-FR"/>
        </w:rPr>
        <w:t>L'adsorption</w:t>
      </w:r>
      <w:r>
        <w:rPr>
          <w:rFonts w:asciiTheme="majorBidi" w:eastAsia="Times New Roman" w:hAnsiTheme="majorBidi" w:cstheme="majorBidi"/>
          <w:color w:val="202122"/>
          <w:sz w:val="24"/>
          <w:szCs w:val="24"/>
          <w:lang w:eastAsia="fr-FR"/>
        </w:rPr>
        <w:t xml:space="preserve"> ou « arrimage » </w:t>
      </w:r>
      <w:r w:rsidRPr="00C85D20">
        <w:rPr>
          <w:rFonts w:asciiTheme="majorBidi" w:eastAsia="Times New Roman" w:hAnsiTheme="majorBidi" w:cstheme="majorBidi"/>
          <w:color w:val="202122"/>
          <w:sz w:val="24"/>
          <w:szCs w:val="24"/>
          <w:lang w:eastAsia="fr-FR"/>
        </w:rPr>
        <w:t>est initiée par la collision entre le phage T4 et</w:t>
      </w:r>
      <w:r>
        <w:rPr>
          <w:rFonts w:asciiTheme="majorBidi" w:eastAsia="Times New Roman" w:hAnsiTheme="majorBidi" w:cstheme="majorBidi"/>
          <w:color w:val="202122"/>
          <w:sz w:val="24"/>
          <w:szCs w:val="24"/>
          <w:lang w:eastAsia="fr-FR"/>
        </w:rPr>
        <w:t xml:space="preserve"> </w:t>
      </w:r>
      <w:proofErr w:type="spellStart"/>
      <w:r w:rsidRPr="00D56A19">
        <w:rPr>
          <w:rFonts w:asciiTheme="majorBidi" w:eastAsia="Times New Roman" w:hAnsiTheme="majorBidi" w:cstheme="majorBidi"/>
          <w:i/>
          <w:iCs/>
          <w:color w:val="202122"/>
          <w:sz w:val="24"/>
          <w:szCs w:val="24"/>
          <w:lang w:eastAsia="fr-FR"/>
        </w:rPr>
        <w:t>E.coli</w:t>
      </w:r>
      <w:proofErr w:type="spellEnd"/>
      <w:r w:rsidRPr="00C85D20">
        <w:rPr>
          <w:rFonts w:asciiTheme="majorBidi" w:eastAsia="Times New Roman" w:hAnsiTheme="majorBidi" w:cstheme="majorBidi"/>
          <w:color w:val="202122"/>
          <w:sz w:val="24"/>
          <w:szCs w:val="24"/>
          <w:lang w:eastAsia="fr-FR"/>
        </w:rPr>
        <w:t xml:space="preserve">. </w:t>
      </w:r>
      <w:r>
        <w:rPr>
          <w:rFonts w:asciiTheme="majorBidi" w:eastAsia="Times New Roman" w:hAnsiTheme="majorBidi" w:cstheme="majorBidi"/>
          <w:color w:val="202122"/>
          <w:sz w:val="24"/>
          <w:szCs w:val="24"/>
          <w:lang w:eastAsia="fr-FR"/>
        </w:rPr>
        <w:t xml:space="preserve">             Le phage se fixe</w:t>
      </w:r>
      <w:r w:rsidRPr="00C85D20">
        <w:rPr>
          <w:rFonts w:asciiTheme="majorBidi" w:eastAsia="Times New Roman" w:hAnsiTheme="majorBidi" w:cstheme="majorBidi"/>
          <w:color w:val="202122"/>
          <w:sz w:val="24"/>
          <w:szCs w:val="24"/>
          <w:lang w:eastAsia="fr-FR"/>
        </w:rPr>
        <w:t xml:space="preserve"> sur les </w:t>
      </w:r>
      <w:proofErr w:type="spellStart"/>
      <w:r w:rsidRPr="00C85D20">
        <w:rPr>
          <w:rFonts w:asciiTheme="majorBidi" w:eastAsia="Times New Roman" w:hAnsiTheme="majorBidi" w:cstheme="majorBidi"/>
          <w:color w:val="202122"/>
          <w:sz w:val="24"/>
          <w:szCs w:val="24"/>
          <w:lang w:eastAsia="fr-FR"/>
        </w:rPr>
        <w:t>lipopolysaccharides</w:t>
      </w:r>
      <w:proofErr w:type="spellEnd"/>
      <w:r w:rsidRPr="00C85D20">
        <w:rPr>
          <w:rFonts w:asciiTheme="majorBidi" w:eastAsia="Times New Roman" w:hAnsiTheme="majorBidi" w:cstheme="majorBidi"/>
          <w:color w:val="202122"/>
          <w:sz w:val="24"/>
          <w:szCs w:val="24"/>
          <w:lang w:eastAsia="fr-FR"/>
        </w:rPr>
        <w:t xml:space="preserve"> (LPS) et les </w:t>
      </w:r>
      <w:r>
        <w:rPr>
          <w:rFonts w:asciiTheme="majorBidi" w:eastAsia="Times New Roman" w:hAnsiTheme="majorBidi" w:cstheme="majorBidi"/>
          <w:color w:val="202122"/>
          <w:sz w:val="24"/>
          <w:szCs w:val="24"/>
          <w:lang w:eastAsia="fr-FR"/>
        </w:rPr>
        <w:t>protéines</w:t>
      </w:r>
      <w:r w:rsidRPr="00C85D20">
        <w:rPr>
          <w:rFonts w:asciiTheme="majorBidi" w:eastAsia="Times New Roman" w:hAnsiTheme="majorBidi" w:cstheme="majorBidi"/>
          <w:color w:val="202122"/>
          <w:sz w:val="24"/>
          <w:szCs w:val="24"/>
          <w:lang w:eastAsia="fr-FR"/>
        </w:rPr>
        <w:t> </w:t>
      </w:r>
      <w:proofErr w:type="spellStart"/>
      <w:r w:rsidRPr="00C85D20">
        <w:rPr>
          <w:rFonts w:asciiTheme="majorBidi" w:eastAsia="Times New Roman" w:hAnsiTheme="majorBidi" w:cstheme="majorBidi"/>
          <w:color w:val="202122"/>
          <w:sz w:val="24"/>
          <w:szCs w:val="24"/>
          <w:lang w:eastAsia="fr-FR"/>
        </w:rPr>
        <w:t>OmpC</w:t>
      </w:r>
      <w:proofErr w:type="spellEnd"/>
      <w:r w:rsidRPr="00C85D20">
        <w:rPr>
          <w:rFonts w:asciiTheme="majorBidi" w:eastAsia="Times New Roman" w:hAnsiTheme="majorBidi" w:cstheme="majorBidi"/>
          <w:color w:val="202122"/>
          <w:sz w:val="24"/>
          <w:szCs w:val="24"/>
          <w:lang w:eastAsia="fr-FR"/>
        </w:rPr>
        <w:t xml:space="preserve"> (</w:t>
      </w:r>
      <w:proofErr w:type="spellStart"/>
      <w:r w:rsidRPr="00C85D20">
        <w:rPr>
          <w:rFonts w:asciiTheme="majorBidi" w:eastAsia="Times New Roman" w:hAnsiTheme="majorBidi" w:cstheme="majorBidi"/>
          <w:color w:val="202122"/>
          <w:sz w:val="24"/>
          <w:szCs w:val="24"/>
          <w:lang w:eastAsia="fr-FR"/>
        </w:rPr>
        <w:t>Outer</w:t>
      </w:r>
      <w:proofErr w:type="spellEnd"/>
      <w:r w:rsidRPr="00C85D20">
        <w:rPr>
          <w:rFonts w:asciiTheme="majorBidi" w:eastAsia="Times New Roman" w:hAnsiTheme="majorBidi" w:cstheme="majorBidi"/>
          <w:color w:val="202122"/>
          <w:sz w:val="24"/>
          <w:szCs w:val="24"/>
          <w:lang w:eastAsia="fr-FR"/>
        </w:rPr>
        <w:t xml:space="preserve"> </w:t>
      </w:r>
      <w:r>
        <w:rPr>
          <w:rFonts w:asciiTheme="majorBidi" w:eastAsia="Times New Roman" w:hAnsiTheme="majorBidi" w:cstheme="majorBidi"/>
          <w:color w:val="202122"/>
          <w:sz w:val="24"/>
          <w:szCs w:val="24"/>
          <w:lang w:eastAsia="fr-FR"/>
        </w:rPr>
        <w:t xml:space="preserve">     </w:t>
      </w:r>
      <w:r w:rsidRPr="00C85D20">
        <w:rPr>
          <w:rFonts w:asciiTheme="majorBidi" w:eastAsia="Times New Roman" w:hAnsiTheme="majorBidi" w:cstheme="majorBidi"/>
          <w:color w:val="202122"/>
          <w:sz w:val="24"/>
          <w:szCs w:val="24"/>
          <w:lang w:eastAsia="fr-FR"/>
        </w:rPr>
        <w:t xml:space="preserve">membrane </w:t>
      </w:r>
      <w:proofErr w:type="spellStart"/>
      <w:r w:rsidRPr="00C85D20">
        <w:rPr>
          <w:rFonts w:asciiTheme="majorBidi" w:eastAsia="Times New Roman" w:hAnsiTheme="majorBidi" w:cstheme="majorBidi"/>
          <w:color w:val="202122"/>
          <w:sz w:val="24"/>
          <w:szCs w:val="24"/>
          <w:lang w:eastAsia="fr-FR"/>
        </w:rPr>
        <w:t>protein</w:t>
      </w:r>
      <w:proofErr w:type="spellEnd"/>
      <w:r w:rsidRPr="00C85D20">
        <w:rPr>
          <w:rFonts w:asciiTheme="majorBidi" w:eastAsia="Times New Roman" w:hAnsiTheme="majorBidi" w:cstheme="majorBidi"/>
          <w:color w:val="202122"/>
          <w:sz w:val="24"/>
          <w:szCs w:val="24"/>
          <w:lang w:eastAsia="fr-FR"/>
        </w:rPr>
        <w:t xml:space="preserve"> C) par six fibres caudales longues (LTF) et autant de fibres caudales courtes (STF). </w:t>
      </w:r>
    </w:p>
    <w:p w:rsidR="002B2A50" w:rsidRPr="00C85D20" w:rsidRDefault="002B2A50" w:rsidP="002B2A50">
      <w:pPr>
        <w:shd w:val="clear" w:color="auto" w:fill="FFFFFF"/>
        <w:spacing w:before="120" w:after="120" w:line="360" w:lineRule="auto"/>
        <w:jc w:val="both"/>
        <w:rPr>
          <w:rFonts w:asciiTheme="majorBidi" w:eastAsia="Times New Roman" w:hAnsiTheme="majorBidi" w:cstheme="majorBidi"/>
          <w:color w:val="202122"/>
          <w:sz w:val="24"/>
          <w:szCs w:val="24"/>
          <w:lang w:eastAsia="fr-FR"/>
        </w:rPr>
      </w:pPr>
      <w:r w:rsidRPr="00C85D20">
        <w:rPr>
          <w:rFonts w:asciiTheme="majorBidi" w:eastAsia="Times New Roman" w:hAnsiTheme="majorBidi" w:cstheme="majorBidi"/>
          <w:color w:val="202122"/>
          <w:sz w:val="24"/>
          <w:szCs w:val="24"/>
          <w:lang w:eastAsia="fr-FR"/>
        </w:rPr>
        <w:t>Après fixation des trois premiers LTF (</w:t>
      </w:r>
      <w:r w:rsidRPr="00EF3CB4">
        <w:rPr>
          <w:rFonts w:asciiTheme="majorBidi" w:eastAsia="Times New Roman" w:hAnsiTheme="majorBidi" w:cstheme="majorBidi"/>
          <w:b/>
          <w:color w:val="202122"/>
          <w:sz w:val="24"/>
          <w:szCs w:val="24"/>
          <w:lang w:eastAsia="fr-FR"/>
        </w:rPr>
        <w:t>fixation réversible</w:t>
      </w:r>
      <w:r w:rsidRPr="00C85D20">
        <w:rPr>
          <w:rFonts w:asciiTheme="majorBidi" w:eastAsia="Times New Roman" w:hAnsiTheme="majorBidi" w:cstheme="majorBidi"/>
          <w:color w:val="202122"/>
          <w:sz w:val="24"/>
          <w:szCs w:val="24"/>
          <w:lang w:eastAsia="fr-FR"/>
        </w:rPr>
        <w:t>), il y a un changement de conformation qui signale au plateau que l'attachement à la membrane de la bactérie a réussi. Le plateau va alors glisser le long de la membrane jusqu'à trouver le site pour l'injection.</w:t>
      </w:r>
      <w:r w:rsidRPr="00C85D20">
        <w:rPr>
          <w:rFonts w:asciiTheme="majorBidi" w:eastAsia="Times New Roman" w:hAnsiTheme="majorBidi" w:cstheme="majorBidi"/>
          <w:color w:val="202122"/>
          <w:sz w:val="24"/>
          <w:szCs w:val="24"/>
          <w:lang w:eastAsia="fr-FR"/>
        </w:rPr>
        <w:br/>
        <w:t xml:space="preserve">La guirlande des six STF, qui stabilise la conformation hexagonale, est alors cassée, ce qui </w:t>
      </w:r>
      <w:r w:rsidRPr="00C85D20">
        <w:rPr>
          <w:rFonts w:asciiTheme="majorBidi" w:eastAsia="Times New Roman" w:hAnsiTheme="majorBidi" w:cstheme="majorBidi"/>
          <w:color w:val="202122"/>
          <w:sz w:val="24"/>
          <w:szCs w:val="24"/>
          <w:lang w:eastAsia="fr-FR"/>
        </w:rPr>
        <w:lastRenderedPageBreak/>
        <w:t>permet le déblocage des STF. Le plateau passe alors d'une conformation hexagonale à une conformation en étoile. L'attachement des six STF est</w:t>
      </w:r>
      <w:r w:rsidRPr="00EF3CB4">
        <w:rPr>
          <w:rFonts w:asciiTheme="majorBidi" w:eastAsia="Times New Roman" w:hAnsiTheme="majorBidi" w:cstheme="majorBidi"/>
          <w:b/>
          <w:color w:val="202122"/>
          <w:sz w:val="24"/>
          <w:szCs w:val="24"/>
          <w:lang w:eastAsia="fr-FR"/>
        </w:rPr>
        <w:t xml:space="preserve"> irréversible</w:t>
      </w:r>
      <w:r w:rsidRPr="00C85D20">
        <w:rPr>
          <w:rFonts w:asciiTheme="majorBidi" w:eastAsia="Times New Roman" w:hAnsiTheme="majorBidi" w:cstheme="majorBidi"/>
          <w:color w:val="202122"/>
          <w:sz w:val="24"/>
          <w:szCs w:val="24"/>
          <w:lang w:eastAsia="fr-FR"/>
        </w:rPr>
        <w:t>. Cela dure environ 10 secondes.</w:t>
      </w:r>
    </w:p>
    <w:p w:rsidR="002B2A50" w:rsidRPr="00D56A19" w:rsidRDefault="002B2A50" w:rsidP="002B2A50">
      <w:pPr>
        <w:pStyle w:val="Paragraphedeliste"/>
        <w:numPr>
          <w:ilvl w:val="0"/>
          <w:numId w:val="2"/>
        </w:numPr>
        <w:shd w:val="clear" w:color="auto" w:fill="FFFFFF"/>
        <w:spacing w:before="240" w:after="60"/>
        <w:jc w:val="both"/>
        <w:outlineLvl w:val="1"/>
        <w:rPr>
          <w:rFonts w:asciiTheme="majorBidi" w:eastAsia="Times New Roman" w:hAnsiTheme="majorBidi" w:cstheme="majorBidi"/>
          <w:b/>
          <w:bCs/>
          <w:color w:val="000000"/>
          <w:sz w:val="28"/>
          <w:szCs w:val="28"/>
          <w:lang w:eastAsia="fr-FR"/>
        </w:rPr>
      </w:pPr>
      <w:r w:rsidRPr="00D56A19">
        <w:rPr>
          <w:rFonts w:asciiTheme="majorBidi" w:eastAsia="Times New Roman" w:hAnsiTheme="majorBidi" w:cstheme="majorBidi"/>
          <w:b/>
          <w:bCs/>
          <w:color w:val="000000"/>
          <w:sz w:val="28"/>
          <w:szCs w:val="28"/>
          <w:lang w:eastAsia="fr-FR"/>
        </w:rPr>
        <w:t>Pénétration</w:t>
      </w:r>
    </w:p>
    <w:p w:rsidR="002B2A50" w:rsidRDefault="002B2A50" w:rsidP="002B2A50">
      <w:pPr>
        <w:shd w:val="clear" w:color="auto" w:fill="FFFFFF"/>
        <w:spacing w:before="240" w:after="60"/>
        <w:outlineLvl w:val="1"/>
        <w:rPr>
          <w:rFonts w:asciiTheme="majorBidi" w:eastAsia="Times New Roman" w:hAnsiTheme="majorBidi" w:cstheme="majorBidi"/>
          <w:sz w:val="24"/>
          <w:szCs w:val="24"/>
          <w:lang w:eastAsia="fr-FR"/>
        </w:rPr>
      </w:pPr>
      <w:r>
        <w:rPr>
          <w:rFonts w:asciiTheme="majorBidi" w:eastAsia="Times New Roman" w:hAnsiTheme="majorBidi" w:cstheme="majorBidi"/>
          <w:color w:val="202122"/>
          <w:sz w:val="24"/>
          <w:szCs w:val="24"/>
          <w:lang w:eastAsia="fr-FR"/>
        </w:rPr>
        <w:t>L</w:t>
      </w:r>
      <w:r w:rsidRPr="00D56A19">
        <w:rPr>
          <w:rFonts w:asciiTheme="majorBidi" w:eastAsia="Times New Roman" w:hAnsiTheme="majorBidi" w:cstheme="majorBidi"/>
          <w:color w:val="202122"/>
          <w:sz w:val="24"/>
          <w:szCs w:val="24"/>
          <w:lang w:eastAsia="fr-FR"/>
        </w:rPr>
        <w:t>a compression de la gaine contractile de la queue du</w:t>
      </w:r>
      <w:r>
        <w:rPr>
          <w:rFonts w:asciiTheme="majorBidi" w:eastAsia="Times New Roman" w:hAnsiTheme="majorBidi" w:cstheme="majorBidi"/>
          <w:color w:val="202122"/>
          <w:sz w:val="24"/>
          <w:szCs w:val="24"/>
          <w:lang w:eastAsia="fr-FR"/>
        </w:rPr>
        <w:t xml:space="preserve"> phage permet à l</w:t>
      </w:r>
      <w:r w:rsidRPr="00D56A19">
        <w:rPr>
          <w:rFonts w:asciiTheme="majorBidi" w:eastAsia="Times New Roman" w:hAnsiTheme="majorBidi" w:cstheme="majorBidi"/>
          <w:color w:val="202122"/>
          <w:sz w:val="24"/>
          <w:szCs w:val="24"/>
          <w:lang w:eastAsia="fr-FR"/>
        </w:rPr>
        <w:t>’axe central rigide de la queue</w:t>
      </w:r>
      <w:r>
        <w:rPr>
          <w:rFonts w:asciiTheme="majorBidi" w:eastAsia="Times New Roman" w:hAnsiTheme="majorBidi" w:cstheme="majorBidi"/>
          <w:color w:val="202122"/>
          <w:sz w:val="24"/>
          <w:szCs w:val="24"/>
          <w:lang w:eastAsia="fr-FR"/>
        </w:rPr>
        <w:t xml:space="preserve"> de </w:t>
      </w:r>
      <w:r w:rsidRPr="00D56A19">
        <w:rPr>
          <w:rFonts w:asciiTheme="majorBidi" w:eastAsia="Times New Roman" w:hAnsiTheme="majorBidi" w:cstheme="majorBidi"/>
          <w:color w:val="202122"/>
          <w:sz w:val="24"/>
          <w:szCs w:val="24"/>
          <w:lang w:eastAsia="fr-FR"/>
        </w:rPr>
        <w:t xml:space="preserve"> traverse</w:t>
      </w:r>
      <w:r>
        <w:rPr>
          <w:rFonts w:asciiTheme="majorBidi" w:eastAsia="Times New Roman" w:hAnsiTheme="majorBidi" w:cstheme="majorBidi"/>
          <w:color w:val="202122"/>
          <w:sz w:val="24"/>
          <w:szCs w:val="24"/>
          <w:lang w:eastAsia="fr-FR"/>
        </w:rPr>
        <w:t xml:space="preserve">r </w:t>
      </w:r>
      <w:r w:rsidRPr="00D56A19">
        <w:rPr>
          <w:rFonts w:asciiTheme="majorBidi" w:eastAsia="Times New Roman" w:hAnsiTheme="majorBidi" w:cstheme="majorBidi"/>
          <w:color w:val="202122"/>
          <w:sz w:val="24"/>
          <w:szCs w:val="24"/>
          <w:lang w:eastAsia="fr-FR"/>
        </w:rPr>
        <w:t xml:space="preserve"> la paroi cellulaire d</w:t>
      </w:r>
      <w:r w:rsidRPr="005A2444">
        <w:rPr>
          <w:rFonts w:asciiTheme="majorBidi" w:eastAsia="Times New Roman" w:hAnsiTheme="majorBidi" w:cstheme="majorBidi"/>
          <w:sz w:val="24"/>
          <w:szCs w:val="24"/>
          <w:lang w:eastAsia="fr-FR"/>
        </w:rPr>
        <w:t>’</w:t>
      </w:r>
      <w:hyperlink r:id="rId12" w:tooltip="E. coli" w:history="1">
        <w:r w:rsidRPr="005A2444">
          <w:rPr>
            <w:rFonts w:asciiTheme="majorBidi" w:eastAsia="Times New Roman" w:hAnsiTheme="majorBidi" w:cstheme="majorBidi"/>
            <w:i/>
            <w:iCs/>
            <w:sz w:val="24"/>
            <w:szCs w:val="24"/>
            <w:lang w:eastAsia="fr-FR"/>
          </w:rPr>
          <w:t>E. coli</w:t>
        </w:r>
      </w:hyperlink>
      <w:r w:rsidRPr="005A2444">
        <w:rPr>
          <w:rFonts w:asciiTheme="majorBidi" w:eastAsia="Times New Roman" w:hAnsiTheme="majorBidi" w:cstheme="majorBidi"/>
          <w:sz w:val="24"/>
          <w:szCs w:val="24"/>
          <w:lang w:eastAsia="fr-FR"/>
        </w:rPr>
        <w:t>.</w:t>
      </w:r>
    </w:p>
    <w:p w:rsidR="002B2A50" w:rsidRDefault="002B2A50" w:rsidP="002B2A50">
      <w:pPr>
        <w:shd w:val="clear" w:color="auto" w:fill="FFFFFF"/>
        <w:spacing w:before="240" w:after="60"/>
        <w:jc w:val="center"/>
        <w:outlineLvl w:val="1"/>
        <w:rPr>
          <w:rFonts w:asciiTheme="majorBidi" w:eastAsia="Times New Roman" w:hAnsiTheme="majorBidi" w:cstheme="majorBidi"/>
          <w:sz w:val="24"/>
          <w:szCs w:val="24"/>
          <w:lang w:eastAsia="fr-FR"/>
        </w:rPr>
      </w:pPr>
      <w:r>
        <w:rPr>
          <w:noProof/>
          <w:lang w:eastAsia="fr-FR"/>
        </w:rPr>
        <w:drawing>
          <wp:inline distT="0" distB="0" distL="0" distR="0">
            <wp:extent cx="1619250" cy="2209800"/>
            <wp:effectExtent l="19050" t="0" r="0" b="0"/>
            <wp:docPr id="1" name="Image 1" descr="https://www.microbiologybook.org/mayer/ph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icrobiologybook.org/mayer/phage-2.jpg"/>
                    <pic:cNvPicPr>
                      <a:picLocks noChangeAspect="1" noChangeArrowheads="1"/>
                    </pic:cNvPicPr>
                  </pic:nvPicPr>
                  <pic:blipFill>
                    <a:blip r:embed="rId13" cstate="print"/>
                    <a:srcRect/>
                    <a:stretch>
                      <a:fillRect/>
                    </a:stretch>
                  </pic:blipFill>
                  <pic:spPr bwMode="auto">
                    <a:xfrm>
                      <a:off x="0" y="0"/>
                      <a:ext cx="1619250" cy="2209800"/>
                    </a:xfrm>
                    <a:prstGeom prst="rect">
                      <a:avLst/>
                    </a:prstGeom>
                    <a:noFill/>
                    <a:ln w="9525">
                      <a:noFill/>
                      <a:miter lim="800000"/>
                      <a:headEnd/>
                      <a:tailEnd/>
                    </a:ln>
                  </pic:spPr>
                </pic:pic>
              </a:graphicData>
            </a:graphic>
          </wp:inline>
        </w:drawing>
      </w:r>
    </w:p>
    <w:p w:rsidR="002B2A50" w:rsidRPr="005A2444" w:rsidRDefault="002B2A50" w:rsidP="002B2A50">
      <w:pPr>
        <w:shd w:val="clear" w:color="auto" w:fill="FFFFFF"/>
        <w:spacing w:before="240" w:after="60"/>
        <w:jc w:val="center"/>
        <w:outlineLvl w:val="1"/>
        <w:rPr>
          <w:rFonts w:asciiTheme="majorBidi" w:eastAsia="Times New Roman" w:hAnsiTheme="majorBidi" w:cstheme="majorBidi"/>
          <w:b/>
          <w:sz w:val="24"/>
          <w:szCs w:val="24"/>
          <w:lang w:eastAsia="fr-FR"/>
        </w:rPr>
      </w:pPr>
      <w:r>
        <w:rPr>
          <w:rFonts w:asciiTheme="majorBidi" w:eastAsia="Times New Roman" w:hAnsiTheme="majorBidi" w:cstheme="majorBidi"/>
          <w:b/>
          <w:sz w:val="24"/>
          <w:szCs w:val="24"/>
          <w:lang w:eastAsia="fr-FR"/>
        </w:rPr>
        <w:t>Figure 5</w:t>
      </w:r>
      <w:r w:rsidRPr="005A2444">
        <w:rPr>
          <w:rFonts w:asciiTheme="majorBidi" w:eastAsia="Times New Roman" w:hAnsiTheme="majorBidi" w:cstheme="majorBidi"/>
          <w:b/>
          <w:sz w:val="24"/>
          <w:szCs w:val="24"/>
          <w:lang w:eastAsia="fr-FR"/>
        </w:rPr>
        <w:t xml:space="preserve"> : contraction de la gaine caudale du </w:t>
      </w:r>
      <w:proofErr w:type="gramStart"/>
      <w:r w:rsidRPr="005A2444">
        <w:rPr>
          <w:rFonts w:asciiTheme="majorBidi" w:eastAsia="Times New Roman" w:hAnsiTheme="majorBidi" w:cstheme="majorBidi"/>
          <w:b/>
          <w:sz w:val="24"/>
          <w:szCs w:val="24"/>
          <w:lang w:eastAsia="fr-FR"/>
        </w:rPr>
        <w:t>T4</w:t>
      </w:r>
      <w:r>
        <w:rPr>
          <w:rFonts w:asciiTheme="majorBidi" w:eastAsia="Times New Roman" w:hAnsiTheme="majorBidi" w:cstheme="majorBidi"/>
          <w:b/>
          <w:sz w:val="24"/>
          <w:szCs w:val="24"/>
          <w:lang w:eastAsia="fr-FR"/>
        </w:rPr>
        <w:t>(</w:t>
      </w:r>
      <w:proofErr w:type="gramEnd"/>
      <w:r>
        <w:rPr>
          <w:rFonts w:ascii="Arial" w:hAnsi="Arial" w:cs="Arial"/>
          <w:color w:val="009933"/>
          <w:sz w:val="20"/>
          <w:szCs w:val="20"/>
          <w:shd w:val="clear" w:color="auto" w:fill="FFFFFF"/>
        </w:rPr>
        <w:t>www.microbiologybook.org › bact7)</w:t>
      </w:r>
    </w:p>
    <w:p w:rsidR="002B2A50" w:rsidRPr="00805ACE" w:rsidRDefault="002B2A50" w:rsidP="002B2A50">
      <w:pPr>
        <w:pStyle w:val="Paragraphedeliste"/>
        <w:numPr>
          <w:ilvl w:val="0"/>
          <w:numId w:val="2"/>
        </w:numPr>
        <w:shd w:val="clear" w:color="auto" w:fill="FFFFFF"/>
        <w:spacing w:before="240" w:after="60" w:line="360" w:lineRule="auto"/>
        <w:jc w:val="both"/>
        <w:outlineLvl w:val="1"/>
        <w:rPr>
          <w:rFonts w:asciiTheme="majorBidi" w:eastAsia="Times New Roman" w:hAnsiTheme="majorBidi" w:cstheme="majorBidi"/>
          <w:sz w:val="24"/>
          <w:szCs w:val="24"/>
          <w:lang w:eastAsia="fr-FR"/>
        </w:rPr>
      </w:pPr>
      <w:r w:rsidRPr="00805ACE">
        <w:rPr>
          <w:rFonts w:asciiTheme="majorBidi" w:eastAsia="Times New Roman" w:hAnsiTheme="majorBidi" w:cstheme="majorBidi"/>
          <w:b/>
          <w:sz w:val="24"/>
          <w:szCs w:val="24"/>
          <w:lang w:eastAsia="fr-FR"/>
        </w:rPr>
        <w:t xml:space="preserve">Transcription et traduction des gènes précoces : </w:t>
      </w:r>
      <w:r w:rsidRPr="00805ACE">
        <w:rPr>
          <w:rFonts w:asciiTheme="majorBidi" w:eastAsia="Times New Roman" w:hAnsiTheme="majorBidi" w:cstheme="majorBidi"/>
          <w:sz w:val="24"/>
          <w:szCs w:val="24"/>
          <w:lang w:eastAsia="fr-FR"/>
        </w:rPr>
        <w:t>après injection de l’</w:t>
      </w:r>
      <w:hyperlink r:id="rId14" w:tooltip="ADN" w:history="1">
        <w:r w:rsidRPr="00805ACE">
          <w:rPr>
            <w:rFonts w:asciiTheme="majorBidi" w:eastAsia="Times New Roman" w:hAnsiTheme="majorBidi" w:cstheme="majorBidi"/>
            <w:sz w:val="24"/>
            <w:szCs w:val="24"/>
            <w:lang w:eastAsia="fr-FR"/>
          </w:rPr>
          <w:t>ADN</w:t>
        </w:r>
      </w:hyperlink>
      <w:r w:rsidRPr="00805ACE">
        <w:rPr>
          <w:rFonts w:asciiTheme="majorBidi" w:eastAsia="Times New Roman" w:hAnsiTheme="majorBidi" w:cstheme="majorBidi"/>
          <w:sz w:val="24"/>
          <w:szCs w:val="24"/>
          <w:lang w:eastAsia="fr-FR"/>
        </w:rPr>
        <w:t>, il y a une compétition entre les </w:t>
      </w:r>
      <w:hyperlink r:id="rId15" w:tooltip="Gène" w:history="1">
        <w:r w:rsidRPr="00805ACE">
          <w:rPr>
            <w:rFonts w:asciiTheme="majorBidi" w:eastAsia="Times New Roman" w:hAnsiTheme="majorBidi" w:cstheme="majorBidi"/>
            <w:sz w:val="24"/>
            <w:szCs w:val="24"/>
            <w:lang w:eastAsia="fr-FR"/>
          </w:rPr>
          <w:t>gènes</w:t>
        </w:r>
      </w:hyperlink>
      <w:r w:rsidRPr="00805ACE">
        <w:rPr>
          <w:rFonts w:asciiTheme="majorBidi" w:eastAsia="Times New Roman" w:hAnsiTheme="majorBidi" w:cstheme="majorBidi"/>
          <w:sz w:val="24"/>
          <w:szCs w:val="24"/>
          <w:lang w:eastAsia="fr-FR"/>
        </w:rPr>
        <w:t> de la </w:t>
      </w:r>
      <w:hyperlink r:id="rId16" w:tooltip="Cellule (biologie)" w:history="1">
        <w:r w:rsidRPr="00805ACE">
          <w:rPr>
            <w:rFonts w:asciiTheme="majorBidi" w:eastAsia="Times New Roman" w:hAnsiTheme="majorBidi" w:cstheme="majorBidi"/>
            <w:sz w:val="24"/>
            <w:szCs w:val="24"/>
            <w:lang w:eastAsia="fr-FR"/>
          </w:rPr>
          <w:t>cellule</w:t>
        </w:r>
      </w:hyperlink>
      <w:r w:rsidRPr="00805ACE">
        <w:rPr>
          <w:rFonts w:asciiTheme="majorBidi" w:eastAsia="Times New Roman" w:hAnsiTheme="majorBidi" w:cstheme="majorBidi"/>
          <w:sz w:val="24"/>
          <w:szCs w:val="24"/>
          <w:lang w:eastAsia="fr-FR"/>
        </w:rPr>
        <w:t> hôte et ceux d</w:t>
      </w:r>
      <w:r>
        <w:rPr>
          <w:rFonts w:asciiTheme="majorBidi" w:eastAsia="Times New Roman" w:hAnsiTheme="majorBidi" w:cstheme="majorBidi"/>
          <w:sz w:val="24"/>
          <w:szCs w:val="24"/>
          <w:lang w:eastAsia="fr-FR"/>
        </w:rPr>
        <w:t xml:space="preserve">u phage, mais ces derniers sont </w:t>
      </w:r>
      <w:r w:rsidRPr="00805ACE">
        <w:rPr>
          <w:rFonts w:asciiTheme="majorBidi" w:eastAsia="Times New Roman" w:hAnsiTheme="majorBidi" w:cstheme="majorBidi"/>
          <w:sz w:val="24"/>
          <w:szCs w:val="24"/>
          <w:lang w:eastAsia="fr-FR"/>
        </w:rPr>
        <w:t>privilégiés en raison de ses meilleurs promoteurs.</w:t>
      </w:r>
      <w:r w:rsidRPr="00805ACE">
        <w:rPr>
          <w:rFonts w:asciiTheme="majorBidi" w:eastAsia="Times New Roman" w:hAnsiTheme="majorBidi" w:cstheme="majorBidi"/>
          <w:sz w:val="24"/>
          <w:szCs w:val="24"/>
          <w:lang w:eastAsia="fr-FR"/>
        </w:rPr>
        <w:br/>
        <w:t>Ces </w:t>
      </w:r>
      <w:hyperlink r:id="rId17" w:tooltip="Gène" w:history="1">
        <w:r w:rsidRPr="00805ACE">
          <w:rPr>
            <w:rFonts w:asciiTheme="majorBidi" w:eastAsia="Times New Roman" w:hAnsiTheme="majorBidi" w:cstheme="majorBidi"/>
            <w:sz w:val="24"/>
            <w:szCs w:val="24"/>
            <w:lang w:eastAsia="fr-FR"/>
          </w:rPr>
          <w:t>gènes</w:t>
        </w:r>
      </w:hyperlink>
      <w:r w:rsidRPr="00805ACE">
        <w:rPr>
          <w:rFonts w:asciiTheme="majorBidi" w:eastAsia="Times New Roman" w:hAnsiTheme="majorBidi" w:cstheme="majorBidi"/>
          <w:sz w:val="24"/>
          <w:szCs w:val="24"/>
          <w:lang w:eastAsia="fr-FR"/>
        </w:rPr>
        <w:t> codent :</w:t>
      </w:r>
    </w:p>
    <w:p w:rsidR="002B2A50" w:rsidRPr="00C0537E" w:rsidRDefault="002B2A50" w:rsidP="002B2A50">
      <w:pPr>
        <w:numPr>
          <w:ilvl w:val="0"/>
          <w:numId w:val="1"/>
        </w:numPr>
        <w:shd w:val="clear" w:color="auto" w:fill="FFFFFF"/>
        <w:spacing w:before="100" w:beforeAutospacing="1" w:after="24" w:line="360" w:lineRule="auto"/>
        <w:ind w:left="384"/>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U</w:t>
      </w:r>
      <w:r w:rsidRPr="00C0537E">
        <w:rPr>
          <w:rFonts w:asciiTheme="majorBidi" w:eastAsia="Times New Roman" w:hAnsiTheme="majorBidi" w:cstheme="majorBidi"/>
          <w:sz w:val="24"/>
          <w:szCs w:val="24"/>
          <w:lang w:eastAsia="fr-FR"/>
        </w:rPr>
        <w:t>ne </w:t>
      </w:r>
      <w:proofErr w:type="spellStart"/>
      <w:r>
        <w:fldChar w:fldCharType="begin"/>
      </w:r>
      <w:r>
        <w:instrText>HYPERLINK "https://fr.wikipedia.org/wiki/Endonucl%C3%A9ase" \o "Endonucléase"</w:instrText>
      </w:r>
      <w:r>
        <w:fldChar w:fldCharType="separate"/>
      </w:r>
      <w:r w:rsidRPr="00C0537E">
        <w:rPr>
          <w:rFonts w:asciiTheme="majorBidi" w:eastAsia="Times New Roman" w:hAnsiTheme="majorBidi" w:cstheme="majorBidi"/>
          <w:sz w:val="24"/>
          <w:szCs w:val="24"/>
          <w:lang w:eastAsia="fr-FR"/>
        </w:rPr>
        <w:t>endonucléase</w:t>
      </w:r>
      <w:proofErr w:type="spellEnd"/>
      <w:r>
        <w:fldChar w:fldCharType="end"/>
      </w:r>
      <w:r w:rsidRPr="00C0537E">
        <w:rPr>
          <w:rFonts w:asciiTheme="majorBidi" w:eastAsia="Times New Roman" w:hAnsiTheme="majorBidi" w:cstheme="majorBidi"/>
          <w:sz w:val="24"/>
          <w:szCs w:val="24"/>
          <w:lang w:eastAsia="fr-FR"/>
        </w:rPr>
        <w:t> attaquant l’</w:t>
      </w:r>
      <w:hyperlink r:id="rId18" w:tooltip="ADN" w:history="1">
        <w:r w:rsidRPr="00C0537E">
          <w:rPr>
            <w:rFonts w:asciiTheme="majorBidi" w:eastAsia="Times New Roman" w:hAnsiTheme="majorBidi" w:cstheme="majorBidi"/>
            <w:sz w:val="24"/>
            <w:szCs w:val="24"/>
            <w:lang w:eastAsia="fr-FR"/>
          </w:rPr>
          <w:t>ADN</w:t>
        </w:r>
      </w:hyperlink>
      <w:r w:rsidRPr="00C0537E">
        <w:rPr>
          <w:rFonts w:asciiTheme="majorBidi" w:eastAsia="Times New Roman" w:hAnsiTheme="majorBidi" w:cstheme="majorBidi"/>
          <w:sz w:val="24"/>
          <w:szCs w:val="24"/>
          <w:lang w:eastAsia="fr-FR"/>
        </w:rPr>
        <w:t> de la cellule hôte entraînant l’arrêt de la </w:t>
      </w:r>
      <w:hyperlink r:id="rId19" w:tooltip="Transcription (biologie)" w:history="1">
        <w:r w:rsidRPr="00C0537E">
          <w:rPr>
            <w:rFonts w:asciiTheme="majorBidi" w:eastAsia="Times New Roman" w:hAnsiTheme="majorBidi" w:cstheme="majorBidi"/>
            <w:sz w:val="24"/>
            <w:szCs w:val="24"/>
            <w:lang w:eastAsia="fr-FR"/>
          </w:rPr>
          <w:t>transcription</w:t>
        </w:r>
      </w:hyperlink>
      <w:r w:rsidRPr="00C0537E">
        <w:rPr>
          <w:rFonts w:asciiTheme="majorBidi" w:eastAsia="Times New Roman" w:hAnsiTheme="majorBidi" w:cstheme="majorBidi"/>
          <w:sz w:val="24"/>
          <w:szCs w:val="24"/>
          <w:lang w:eastAsia="fr-FR"/>
        </w:rPr>
        <w:t> de ses </w:t>
      </w:r>
      <w:hyperlink r:id="rId20" w:tooltip="Gène" w:history="1">
        <w:r w:rsidRPr="00C0537E">
          <w:rPr>
            <w:rFonts w:asciiTheme="majorBidi" w:eastAsia="Times New Roman" w:hAnsiTheme="majorBidi" w:cstheme="majorBidi"/>
            <w:sz w:val="24"/>
            <w:szCs w:val="24"/>
            <w:lang w:eastAsia="fr-FR"/>
          </w:rPr>
          <w:t>gènes</w:t>
        </w:r>
      </w:hyperlink>
      <w:r w:rsidRPr="00C0537E">
        <w:rPr>
          <w:rFonts w:asciiTheme="majorBidi" w:eastAsia="Times New Roman" w:hAnsiTheme="majorBidi" w:cstheme="majorBidi"/>
          <w:sz w:val="24"/>
          <w:szCs w:val="24"/>
          <w:lang w:eastAsia="fr-FR"/>
        </w:rPr>
        <w:t>.</w:t>
      </w:r>
    </w:p>
    <w:p w:rsidR="002B2A50" w:rsidRPr="00C0537E" w:rsidRDefault="002B2A50" w:rsidP="002B2A50">
      <w:pPr>
        <w:numPr>
          <w:ilvl w:val="0"/>
          <w:numId w:val="1"/>
        </w:numPr>
        <w:shd w:val="clear" w:color="auto" w:fill="FFFFFF"/>
        <w:spacing w:before="100" w:beforeAutospacing="1" w:after="24" w:line="360" w:lineRule="auto"/>
        <w:ind w:left="384"/>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U</w:t>
      </w:r>
      <w:r w:rsidRPr="00C0537E">
        <w:rPr>
          <w:rFonts w:asciiTheme="majorBidi" w:eastAsia="Times New Roman" w:hAnsiTheme="majorBidi" w:cstheme="majorBidi"/>
          <w:sz w:val="24"/>
          <w:szCs w:val="24"/>
          <w:lang w:eastAsia="fr-FR"/>
        </w:rPr>
        <w:t>ne </w:t>
      </w:r>
      <w:hyperlink r:id="rId21" w:tooltip="Enzyme" w:history="1">
        <w:r w:rsidRPr="00C0537E">
          <w:rPr>
            <w:rFonts w:asciiTheme="majorBidi" w:eastAsia="Times New Roman" w:hAnsiTheme="majorBidi" w:cstheme="majorBidi"/>
            <w:sz w:val="24"/>
            <w:szCs w:val="24"/>
            <w:lang w:eastAsia="fr-FR"/>
          </w:rPr>
          <w:t>enzyme</w:t>
        </w:r>
      </w:hyperlink>
      <w:r w:rsidRPr="00C0537E">
        <w:rPr>
          <w:rFonts w:asciiTheme="majorBidi" w:eastAsia="Times New Roman" w:hAnsiTheme="majorBidi" w:cstheme="majorBidi"/>
          <w:sz w:val="24"/>
          <w:szCs w:val="24"/>
          <w:lang w:eastAsia="fr-FR"/>
        </w:rPr>
        <w:t> synthétisant une base spécifique de</w:t>
      </w:r>
      <w:r>
        <w:rPr>
          <w:rFonts w:asciiTheme="majorBidi" w:eastAsia="Times New Roman" w:hAnsiTheme="majorBidi" w:cstheme="majorBidi"/>
          <w:sz w:val="24"/>
          <w:szCs w:val="24"/>
          <w:lang w:eastAsia="fr-FR"/>
        </w:rPr>
        <w:t xml:space="preserve"> T4 : l’</w:t>
      </w:r>
      <w:proofErr w:type="spellStart"/>
      <w:r>
        <w:rPr>
          <w:rFonts w:asciiTheme="majorBidi" w:eastAsia="Times New Roman" w:hAnsiTheme="majorBidi" w:cstheme="majorBidi"/>
          <w:sz w:val="24"/>
          <w:szCs w:val="24"/>
          <w:lang w:eastAsia="fr-FR"/>
        </w:rPr>
        <w:t>hydroxyméthyl</w:t>
      </w:r>
      <w:proofErr w:type="spellEnd"/>
      <w:r>
        <w:rPr>
          <w:rFonts w:asciiTheme="majorBidi" w:eastAsia="Times New Roman" w:hAnsiTheme="majorBidi" w:cstheme="majorBidi"/>
          <w:sz w:val="24"/>
          <w:szCs w:val="24"/>
          <w:lang w:eastAsia="fr-FR"/>
        </w:rPr>
        <w:t xml:space="preserve"> cytosine.</w:t>
      </w:r>
    </w:p>
    <w:p w:rsidR="002B2A50" w:rsidRPr="0040068C" w:rsidRDefault="002B2A50" w:rsidP="002B2A50">
      <w:pPr>
        <w:numPr>
          <w:ilvl w:val="0"/>
          <w:numId w:val="1"/>
        </w:numPr>
        <w:shd w:val="clear" w:color="auto" w:fill="FFFFFF"/>
        <w:spacing w:before="100" w:beforeAutospacing="1" w:after="24" w:line="360" w:lineRule="auto"/>
        <w:ind w:left="384"/>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w:t>
      </w:r>
      <w:r w:rsidRPr="00C0537E">
        <w:rPr>
          <w:rFonts w:asciiTheme="majorBidi" w:eastAsia="Times New Roman" w:hAnsiTheme="majorBidi" w:cstheme="majorBidi"/>
          <w:sz w:val="24"/>
          <w:szCs w:val="24"/>
          <w:lang w:eastAsia="fr-FR"/>
        </w:rPr>
        <w:t>es </w:t>
      </w:r>
      <w:hyperlink r:id="rId22" w:tooltip="Enzyme" w:history="1">
        <w:r w:rsidRPr="00C0537E">
          <w:rPr>
            <w:rFonts w:asciiTheme="majorBidi" w:eastAsia="Times New Roman" w:hAnsiTheme="majorBidi" w:cstheme="majorBidi"/>
            <w:sz w:val="24"/>
            <w:szCs w:val="24"/>
            <w:lang w:eastAsia="fr-FR"/>
          </w:rPr>
          <w:t>enzymes</w:t>
        </w:r>
      </w:hyperlink>
      <w:r w:rsidRPr="00C0537E">
        <w:rPr>
          <w:rFonts w:asciiTheme="majorBidi" w:eastAsia="Times New Roman" w:hAnsiTheme="majorBidi" w:cstheme="majorBidi"/>
          <w:sz w:val="24"/>
          <w:szCs w:val="24"/>
          <w:lang w:eastAsia="fr-FR"/>
        </w:rPr>
        <w:t> nécessaires</w:t>
      </w:r>
      <w:r w:rsidRPr="00D56A19">
        <w:rPr>
          <w:rFonts w:asciiTheme="majorBidi" w:eastAsia="Times New Roman" w:hAnsiTheme="majorBidi" w:cstheme="majorBidi"/>
          <w:sz w:val="24"/>
          <w:szCs w:val="24"/>
          <w:lang w:eastAsia="fr-FR"/>
        </w:rPr>
        <w:t xml:space="preserve"> à la réplication.</w:t>
      </w:r>
    </w:p>
    <w:p w:rsidR="002B2A50" w:rsidRPr="00805ACE" w:rsidRDefault="002B2A50" w:rsidP="002B2A50">
      <w:pPr>
        <w:pStyle w:val="Paragraphedeliste"/>
        <w:numPr>
          <w:ilvl w:val="0"/>
          <w:numId w:val="2"/>
        </w:numPr>
        <w:shd w:val="clear" w:color="auto" w:fill="FFFFFF"/>
        <w:spacing w:before="240" w:after="60" w:line="360" w:lineRule="auto"/>
        <w:jc w:val="both"/>
        <w:outlineLvl w:val="1"/>
        <w:rPr>
          <w:rFonts w:asciiTheme="majorBidi" w:eastAsia="Times New Roman" w:hAnsiTheme="majorBidi" w:cstheme="majorBidi"/>
          <w:b/>
          <w:bCs/>
          <w:sz w:val="24"/>
          <w:szCs w:val="24"/>
          <w:lang w:eastAsia="fr-FR"/>
        </w:rPr>
      </w:pPr>
      <w:r w:rsidRPr="00805ACE">
        <w:rPr>
          <w:rFonts w:asciiTheme="majorBidi" w:eastAsia="Times New Roman" w:hAnsiTheme="majorBidi" w:cstheme="majorBidi"/>
          <w:b/>
          <w:bCs/>
          <w:sz w:val="24"/>
          <w:szCs w:val="24"/>
          <w:lang w:eastAsia="fr-FR"/>
        </w:rPr>
        <w:t>Réplication</w:t>
      </w:r>
    </w:p>
    <w:p w:rsidR="002B2A50" w:rsidRPr="00783550" w:rsidRDefault="002B2A50" w:rsidP="002B2A50">
      <w:pPr>
        <w:shd w:val="clear" w:color="auto" w:fill="FFFFFF"/>
        <w:spacing w:before="120" w:after="120" w:line="360" w:lineRule="auto"/>
        <w:jc w:val="both"/>
        <w:rPr>
          <w:rFonts w:ascii="Times New Roman" w:eastAsia="Times New Roman" w:hAnsi="Times New Roman" w:cs="Times New Roman"/>
          <w:b/>
          <w:sz w:val="24"/>
          <w:szCs w:val="24"/>
          <w:lang w:eastAsia="fr-FR"/>
        </w:rPr>
      </w:pPr>
      <w:r w:rsidRPr="00783550">
        <w:rPr>
          <w:rFonts w:ascii="Times New Roman" w:eastAsia="Times New Roman" w:hAnsi="Times New Roman" w:cs="Times New Roman"/>
          <w:sz w:val="24"/>
          <w:szCs w:val="24"/>
          <w:lang w:eastAsia="fr-FR"/>
        </w:rPr>
        <w:t>Les </w:t>
      </w:r>
      <w:hyperlink r:id="rId23" w:tooltip="Protéine" w:history="1">
        <w:r w:rsidRPr="00783550">
          <w:rPr>
            <w:rFonts w:ascii="Times New Roman" w:eastAsia="Times New Roman" w:hAnsi="Times New Roman" w:cs="Times New Roman"/>
            <w:sz w:val="24"/>
            <w:szCs w:val="24"/>
            <w:lang w:eastAsia="fr-FR"/>
          </w:rPr>
          <w:t>protéines</w:t>
        </w:r>
      </w:hyperlink>
      <w:r w:rsidRPr="00783550">
        <w:rPr>
          <w:rFonts w:ascii="Times New Roman" w:eastAsia="Times New Roman" w:hAnsi="Times New Roman" w:cs="Times New Roman"/>
          <w:sz w:val="24"/>
          <w:szCs w:val="24"/>
          <w:lang w:eastAsia="fr-FR"/>
        </w:rPr>
        <w:t> gp32 et gp59 se lient au brin 5’-3’. Ils recrutent les </w:t>
      </w:r>
      <w:proofErr w:type="spellStart"/>
      <w:r>
        <w:fldChar w:fldCharType="begin"/>
      </w:r>
      <w:r>
        <w:instrText>HYPERLINK "https://fr.wikipedia.org/wiki/H%C3%A9licase" \o "Hélicase"</w:instrText>
      </w:r>
      <w:r>
        <w:fldChar w:fldCharType="separate"/>
      </w:r>
      <w:r w:rsidRPr="00783550">
        <w:rPr>
          <w:rFonts w:ascii="Times New Roman" w:eastAsia="Times New Roman" w:hAnsi="Times New Roman" w:cs="Times New Roman"/>
          <w:sz w:val="24"/>
          <w:szCs w:val="24"/>
          <w:lang w:eastAsia="fr-FR"/>
        </w:rPr>
        <w:t>hélicases</w:t>
      </w:r>
      <w:proofErr w:type="spellEnd"/>
      <w:r>
        <w:fldChar w:fldCharType="end"/>
      </w:r>
      <w:r w:rsidRPr="00783550">
        <w:rPr>
          <w:rFonts w:ascii="Times New Roman" w:eastAsia="Times New Roman" w:hAnsi="Times New Roman" w:cs="Times New Roman"/>
          <w:sz w:val="24"/>
          <w:szCs w:val="24"/>
          <w:lang w:eastAsia="fr-FR"/>
        </w:rPr>
        <w:t>, déroulent l’</w:t>
      </w:r>
      <w:hyperlink r:id="rId24" w:tooltip="ADN" w:history="1">
        <w:r w:rsidRPr="00783550">
          <w:rPr>
            <w:rFonts w:ascii="Times New Roman" w:eastAsia="Times New Roman" w:hAnsi="Times New Roman" w:cs="Times New Roman"/>
            <w:sz w:val="24"/>
            <w:szCs w:val="24"/>
            <w:lang w:eastAsia="fr-FR"/>
          </w:rPr>
          <w:t>ADN</w:t>
        </w:r>
      </w:hyperlink>
      <w:r w:rsidRPr="00783550">
        <w:rPr>
          <w:rFonts w:ascii="Times New Roman" w:eastAsia="Times New Roman" w:hAnsi="Times New Roman" w:cs="Times New Roman"/>
          <w:sz w:val="24"/>
          <w:szCs w:val="24"/>
          <w:lang w:eastAsia="fr-FR"/>
        </w:rPr>
        <w:t xml:space="preserve"> et permettent le chargement des gp61 ou </w:t>
      </w:r>
      <w:proofErr w:type="spellStart"/>
      <w:r w:rsidRPr="00783550">
        <w:rPr>
          <w:rFonts w:ascii="Times New Roman" w:eastAsia="Times New Roman" w:hAnsi="Times New Roman" w:cs="Times New Roman"/>
          <w:sz w:val="24"/>
          <w:szCs w:val="24"/>
          <w:lang w:eastAsia="fr-FR"/>
        </w:rPr>
        <w:t>primases</w:t>
      </w:r>
      <w:proofErr w:type="spellEnd"/>
      <w:r w:rsidRPr="00783550">
        <w:rPr>
          <w:rFonts w:ascii="Times New Roman" w:eastAsia="Times New Roman" w:hAnsi="Times New Roman" w:cs="Times New Roman"/>
          <w:sz w:val="24"/>
          <w:szCs w:val="24"/>
          <w:lang w:eastAsia="fr-FR"/>
        </w:rPr>
        <w:t xml:space="preserve"> qui permettent la synthèse des amorces </w:t>
      </w:r>
      <w:hyperlink r:id="rId25" w:tooltip="ARN" w:history="1">
        <w:r w:rsidRPr="00783550">
          <w:rPr>
            <w:rFonts w:ascii="Times New Roman" w:eastAsia="Times New Roman" w:hAnsi="Times New Roman" w:cs="Times New Roman"/>
            <w:sz w:val="24"/>
            <w:szCs w:val="24"/>
            <w:lang w:eastAsia="fr-FR"/>
          </w:rPr>
          <w:t>ARN</w:t>
        </w:r>
      </w:hyperlink>
      <w:r w:rsidRPr="00783550">
        <w:rPr>
          <w:rFonts w:ascii="Times New Roman" w:eastAsia="Times New Roman" w:hAnsi="Times New Roman" w:cs="Times New Roman"/>
          <w:sz w:val="24"/>
          <w:szCs w:val="24"/>
          <w:lang w:eastAsia="fr-FR"/>
        </w:rPr>
        <w:t>. Les gp45 encerclent l’</w:t>
      </w:r>
      <w:hyperlink r:id="rId26" w:tooltip="ADN" w:history="1">
        <w:r w:rsidRPr="00783550">
          <w:rPr>
            <w:rFonts w:ascii="Times New Roman" w:eastAsia="Times New Roman" w:hAnsi="Times New Roman" w:cs="Times New Roman"/>
            <w:sz w:val="24"/>
            <w:szCs w:val="24"/>
            <w:lang w:eastAsia="fr-FR"/>
          </w:rPr>
          <w:t>ADN</w:t>
        </w:r>
      </w:hyperlink>
      <w:r w:rsidRPr="00783550">
        <w:rPr>
          <w:rFonts w:ascii="Times New Roman" w:eastAsia="Times New Roman" w:hAnsi="Times New Roman" w:cs="Times New Roman"/>
          <w:sz w:val="24"/>
          <w:szCs w:val="24"/>
          <w:lang w:eastAsia="fr-FR"/>
        </w:rPr>
        <w:t> et recrutent l’</w:t>
      </w:r>
      <w:hyperlink r:id="rId27" w:tooltip="ADN polymérase" w:history="1">
        <w:r w:rsidRPr="00783550">
          <w:rPr>
            <w:rFonts w:ascii="Times New Roman" w:eastAsia="Times New Roman" w:hAnsi="Times New Roman" w:cs="Times New Roman"/>
            <w:sz w:val="24"/>
            <w:szCs w:val="24"/>
            <w:lang w:eastAsia="fr-FR"/>
          </w:rPr>
          <w:t>ADN polymérase</w:t>
        </w:r>
      </w:hyperlink>
      <w:r w:rsidRPr="00783550">
        <w:rPr>
          <w:rFonts w:ascii="Times New Roman" w:hAnsi="Times New Roman" w:cs="Times New Roman"/>
          <w:sz w:val="24"/>
          <w:szCs w:val="24"/>
        </w:rPr>
        <w:t xml:space="preserve"> </w:t>
      </w:r>
      <w:proofErr w:type="spellStart"/>
      <w:r w:rsidRPr="00783550">
        <w:rPr>
          <w:rFonts w:ascii="Times New Roman" w:hAnsi="Times New Roman" w:cs="Times New Roman"/>
          <w:sz w:val="24"/>
          <w:szCs w:val="24"/>
        </w:rPr>
        <w:t>phagique</w:t>
      </w:r>
      <w:proofErr w:type="spellEnd"/>
      <w:r w:rsidRPr="00783550">
        <w:rPr>
          <w:rFonts w:ascii="Times New Roman" w:eastAsia="Times New Roman" w:hAnsi="Times New Roman" w:cs="Times New Roman"/>
          <w:sz w:val="24"/>
          <w:szCs w:val="24"/>
          <w:lang w:eastAsia="fr-FR"/>
        </w:rPr>
        <w:t xml:space="preserve">. Ensuite celle-ci forme un complexe avec les gp30 ou ligases, qui </w:t>
      </w:r>
      <w:proofErr w:type="gramStart"/>
      <w:r w:rsidRPr="00783550">
        <w:rPr>
          <w:rFonts w:ascii="Times New Roman" w:eastAsia="Times New Roman" w:hAnsi="Times New Roman" w:cs="Times New Roman"/>
          <w:sz w:val="24"/>
          <w:szCs w:val="24"/>
          <w:lang w:eastAsia="fr-FR"/>
        </w:rPr>
        <w:t>va</w:t>
      </w:r>
      <w:proofErr w:type="gramEnd"/>
      <w:r w:rsidRPr="00783550">
        <w:rPr>
          <w:rFonts w:ascii="Times New Roman" w:eastAsia="Times New Roman" w:hAnsi="Times New Roman" w:cs="Times New Roman"/>
          <w:sz w:val="24"/>
          <w:szCs w:val="24"/>
          <w:lang w:eastAsia="fr-FR"/>
        </w:rPr>
        <w:t xml:space="preserve"> coopérer et relier les fragments d’Okasaki</w:t>
      </w:r>
      <w:r>
        <w:rPr>
          <w:rFonts w:ascii="Times New Roman" w:eastAsia="Times New Roman" w:hAnsi="Times New Roman" w:cs="Times New Roman"/>
          <w:sz w:val="24"/>
          <w:szCs w:val="24"/>
          <w:lang w:eastAsia="fr-FR"/>
        </w:rPr>
        <w:t xml:space="preserve"> synthétisés lors de la réplication</w:t>
      </w:r>
      <w:r w:rsidRPr="00783550">
        <w:rPr>
          <w:rFonts w:ascii="Times New Roman" w:eastAsia="Times New Roman" w:hAnsi="Times New Roman" w:cs="Times New Roman"/>
          <w:sz w:val="24"/>
          <w:szCs w:val="24"/>
          <w:lang w:eastAsia="fr-FR"/>
        </w:rPr>
        <w:t>.</w:t>
      </w:r>
    </w:p>
    <w:p w:rsidR="002B2A50" w:rsidRPr="00805ACE" w:rsidRDefault="002B2A50" w:rsidP="002B2A50">
      <w:pPr>
        <w:pStyle w:val="Paragraphedeliste"/>
        <w:numPr>
          <w:ilvl w:val="0"/>
          <w:numId w:val="2"/>
        </w:numPr>
        <w:shd w:val="clear" w:color="auto" w:fill="FFFFFF"/>
        <w:spacing w:before="240" w:after="60" w:line="360" w:lineRule="auto"/>
        <w:jc w:val="both"/>
        <w:outlineLvl w:val="1"/>
        <w:rPr>
          <w:rFonts w:asciiTheme="majorBidi" w:eastAsia="Times New Roman" w:hAnsiTheme="majorBidi" w:cstheme="majorBidi"/>
          <w:b/>
          <w:sz w:val="24"/>
          <w:szCs w:val="24"/>
          <w:lang w:eastAsia="fr-FR"/>
        </w:rPr>
      </w:pPr>
      <w:r w:rsidRPr="00805ACE">
        <w:rPr>
          <w:rFonts w:asciiTheme="majorBidi" w:eastAsia="Times New Roman" w:hAnsiTheme="majorBidi" w:cstheme="majorBidi"/>
          <w:b/>
          <w:color w:val="000000"/>
          <w:sz w:val="24"/>
          <w:szCs w:val="24"/>
          <w:lang w:eastAsia="fr-FR"/>
        </w:rPr>
        <w:lastRenderedPageBreak/>
        <w:t xml:space="preserve">Transcription et traduction des gènes </w:t>
      </w:r>
      <w:r w:rsidRPr="00805ACE">
        <w:rPr>
          <w:rFonts w:asciiTheme="majorBidi" w:eastAsia="Times New Roman" w:hAnsiTheme="majorBidi" w:cstheme="majorBidi"/>
          <w:b/>
          <w:sz w:val="24"/>
          <w:szCs w:val="24"/>
          <w:lang w:eastAsia="fr-FR"/>
        </w:rPr>
        <w:t>tardifs</w:t>
      </w:r>
    </w:p>
    <w:p w:rsidR="002B2A50" w:rsidRPr="00D56A19" w:rsidRDefault="002B2A50" w:rsidP="002B2A50">
      <w:pPr>
        <w:shd w:val="clear" w:color="auto" w:fill="FFFFFF"/>
        <w:spacing w:before="240" w:after="60" w:line="360" w:lineRule="auto"/>
        <w:jc w:val="both"/>
        <w:outlineLvl w:val="1"/>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La réplication de l’ADN de T4 produit de l’ADN nouveau qui subit la transcription et la traduction conduisant à la synthèse d’</w:t>
      </w:r>
      <w:proofErr w:type="spellStart"/>
      <w:r>
        <w:rPr>
          <w:rFonts w:asciiTheme="majorBidi" w:eastAsia="Times New Roman" w:hAnsiTheme="majorBidi" w:cstheme="majorBidi"/>
          <w:sz w:val="24"/>
          <w:szCs w:val="24"/>
          <w:lang w:eastAsia="fr-FR"/>
        </w:rPr>
        <w:t>ARNm</w:t>
      </w:r>
      <w:proofErr w:type="spellEnd"/>
      <w:r>
        <w:rPr>
          <w:rFonts w:asciiTheme="majorBidi" w:eastAsia="Times New Roman" w:hAnsiTheme="majorBidi" w:cstheme="majorBidi"/>
          <w:sz w:val="24"/>
          <w:szCs w:val="24"/>
          <w:lang w:eastAsia="fr-FR"/>
        </w:rPr>
        <w:t xml:space="preserve"> et de protéines tardives. Les gènes tardifs </w:t>
      </w:r>
      <w:r w:rsidRPr="00D56A19">
        <w:rPr>
          <w:rFonts w:asciiTheme="majorBidi" w:eastAsia="Times New Roman" w:hAnsiTheme="majorBidi" w:cstheme="majorBidi"/>
          <w:sz w:val="24"/>
          <w:szCs w:val="24"/>
          <w:lang w:eastAsia="fr-FR"/>
        </w:rPr>
        <w:t xml:space="preserve"> codent des </w:t>
      </w:r>
      <w:hyperlink r:id="rId28" w:tooltip="Protéine" w:history="1">
        <w:r w:rsidRPr="00805ACE">
          <w:rPr>
            <w:rFonts w:asciiTheme="majorBidi" w:eastAsia="Times New Roman" w:hAnsiTheme="majorBidi" w:cstheme="majorBidi"/>
            <w:sz w:val="24"/>
            <w:szCs w:val="24"/>
            <w:lang w:eastAsia="fr-FR"/>
          </w:rPr>
          <w:t>protéines</w:t>
        </w:r>
      </w:hyperlink>
      <w:r w:rsidRPr="00D56A19">
        <w:rPr>
          <w:rFonts w:asciiTheme="majorBidi" w:eastAsia="Times New Roman" w:hAnsiTheme="majorBidi" w:cstheme="majorBidi"/>
          <w:sz w:val="24"/>
          <w:szCs w:val="24"/>
          <w:lang w:eastAsia="fr-FR"/>
        </w:rPr>
        <w:t> de structure nécessaires à l’assemblage ainsi qu’un </w:t>
      </w:r>
      <w:hyperlink r:id="rId29" w:tooltip="Lysozyme" w:history="1">
        <w:r w:rsidRPr="00805ACE">
          <w:rPr>
            <w:rFonts w:asciiTheme="majorBidi" w:eastAsia="Times New Roman" w:hAnsiTheme="majorBidi" w:cstheme="majorBidi"/>
            <w:sz w:val="24"/>
            <w:szCs w:val="24"/>
            <w:lang w:eastAsia="fr-FR"/>
          </w:rPr>
          <w:t>lysozyme</w:t>
        </w:r>
      </w:hyperlink>
      <w:r w:rsidRPr="00D56A19">
        <w:rPr>
          <w:rFonts w:asciiTheme="majorBidi" w:eastAsia="Times New Roman" w:hAnsiTheme="majorBidi" w:cstheme="majorBidi"/>
          <w:sz w:val="24"/>
          <w:szCs w:val="24"/>
          <w:lang w:eastAsia="fr-FR"/>
        </w:rPr>
        <w:t> pour la lyse de la bactérie.</w:t>
      </w:r>
    </w:p>
    <w:p w:rsidR="002B2A50" w:rsidRPr="00D56A19" w:rsidRDefault="002B2A50" w:rsidP="002B2A50">
      <w:pPr>
        <w:pStyle w:val="Paragraphedeliste"/>
        <w:numPr>
          <w:ilvl w:val="0"/>
          <w:numId w:val="2"/>
        </w:numPr>
        <w:shd w:val="clear" w:color="auto" w:fill="FFFFFF"/>
        <w:spacing w:before="240" w:after="60" w:line="360" w:lineRule="auto"/>
        <w:jc w:val="both"/>
        <w:outlineLvl w:val="1"/>
        <w:rPr>
          <w:rFonts w:asciiTheme="majorBidi" w:eastAsia="Times New Roman" w:hAnsiTheme="majorBidi" w:cstheme="majorBidi"/>
          <w:sz w:val="24"/>
          <w:szCs w:val="24"/>
          <w:lang w:eastAsia="fr-FR"/>
        </w:rPr>
      </w:pPr>
      <w:r w:rsidRPr="00D56A19">
        <w:rPr>
          <w:rFonts w:asciiTheme="majorBidi" w:eastAsia="Times New Roman" w:hAnsiTheme="majorBidi" w:cstheme="majorBidi"/>
          <w:b/>
          <w:bCs/>
          <w:sz w:val="24"/>
          <w:szCs w:val="24"/>
          <w:lang w:eastAsia="fr-FR"/>
        </w:rPr>
        <w:t>Assemblage de la particule virale</w:t>
      </w:r>
    </w:p>
    <w:p w:rsidR="002B2A50" w:rsidRPr="00D56A19"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r w:rsidRPr="00D56A19">
        <w:rPr>
          <w:rFonts w:asciiTheme="majorBidi" w:eastAsia="Times New Roman" w:hAnsiTheme="majorBidi" w:cstheme="majorBidi"/>
          <w:sz w:val="24"/>
          <w:szCs w:val="24"/>
          <w:lang w:eastAsia="fr-FR"/>
        </w:rPr>
        <w:t>Le phage T4 est composé de plus de cinquante produits de </w:t>
      </w:r>
      <w:hyperlink r:id="rId30" w:tooltip="Gène" w:history="1">
        <w:r w:rsidRPr="00805ACE">
          <w:rPr>
            <w:rFonts w:asciiTheme="majorBidi" w:eastAsia="Times New Roman" w:hAnsiTheme="majorBidi" w:cstheme="majorBidi"/>
            <w:sz w:val="24"/>
            <w:szCs w:val="24"/>
            <w:lang w:eastAsia="fr-FR"/>
          </w:rPr>
          <w:t>gènes</w:t>
        </w:r>
      </w:hyperlink>
      <w:r w:rsidRPr="00D56A19">
        <w:rPr>
          <w:rFonts w:asciiTheme="majorBidi" w:eastAsia="Times New Roman" w:hAnsiTheme="majorBidi" w:cstheme="majorBidi"/>
          <w:sz w:val="24"/>
          <w:szCs w:val="24"/>
          <w:lang w:eastAsia="fr-FR"/>
        </w:rPr>
        <w:t> différents. Sa morphogénèse est basée sur un mécanisme de changement de conformation successif des </w:t>
      </w:r>
      <w:hyperlink r:id="rId31" w:tooltip="Protéine" w:history="1">
        <w:r w:rsidRPr="00805ACE">
          <w:rPr>
            <w:rFonts w:asciiTheme="majorBidi" w:eastAsia="Times New Roman" w:hAnsiTheme="majorBidi" w:cstheme="majorBidi"/>
            <w:sz w:val="24"/>
            <w:szCs w:val="24"/>
            <w:lang w:eastAsia="fr-FR"/>
          </w:rPr>
          <w:t>protéines</w:t>
        </w:r>
      </w:hyperlink>
      <w:r w:rsidRPr="00D56A19">
        <w:rPr>
          <w:rFonts w:asciiTheme="majorBidi" w:eastAsia="Times New Roman" w:hAnsiTheme="majorBidi" w:cstheme="majorBidi"/>
          <w:sz w:val="24"/>
          <w:szCs w:val="24"/>
          <w:lang w:eastAsia="fr-FR"/>
        </w:rPr>
        <w:t> interagissant entre elles.</w:t>
      </w:r>
    </w:p>
    <w:p w:rsidR="002B2A50" w:rsidRPr="005C7CFF" w:rsidRDefault="002B2A50" w:rsidP="002B2A50">
      <w:pPr>
        <w:shd w:val="clear" w:color="auto" w:fill="FFFFFF"/>
        <w:spacing w:before="72" w:after="0" w:line="360" w:lineRule="auto"/>
        <w:jc w:val="both"/>
        <w:outlineLvl w:val="2"/>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        </w:t>
      </w:r>
      <w:r w:rsidRPr="005C7CFF">
        <w:rPr>
          <w:rFonts w:asciiTheme="majorBidi" w:eastAsia="Times New Roman" w:hAnsiTheme="majorBidi" w:cstheme="majorBidi"/>
          <w:b/>
          <w:bCs/>
          <w:sz w:val="24"/>
          <w:szCs w:val="24"/>
          <w:lang w:eastAsia="fr-FR"/>
        </w:rPr>
        <w:t>6-1  L’assemblage de la capside</w:t>
      </w:r>
    </w:p>
    <w:p w:rsidR="002B2A50" w:rsidRPr="00805ACE"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r w:rsidRPr="00805ACE">
        <w:rPr>
          <w:rFonts w:asciiTheme="majorBidi" w:eastAsia="Times New Roman" w:hAnsiTheme="majorBidi" w:cstheme="majorBidi"/>
          <w:sz w:val="24"/>
          <w:szCs w:val="24"/>
          <w:lang w:eastAsia="fr-FR"/>
        </w:rPr>
        <w:t>Son assemblage commence par la formation du cœur de la </w:t>
      </w:r>
      <w:hyperlink r:id="rId32" w:tooltip="Capside" w:history="1">
        <w:r w:rsidRPr="00805ACE">
          <w:rPr>
            <w:rFonts w:asciiTheme="majorBidi" w:eastAsia="Times New Roman" w:hAnsiTheme="majorBidi" w:cstheme="majorBidi"/>
            <w:sz w:val="24"/>
            <w:szCs w:val="24"/>
            <w:lang w:eastAsia="fr-FR"/>
          </w:rPr>
          <w:t>capside</w:t>
        </w:r>
      </w:hyperlink>
      <w:r w:rsidRPr="00805ACE">
        <w:rPr>
          <w:rFonts w:asciiTheme="majorBidi" w:eastAsia="Times New Roman" w:hAnsiTheme="majorBidi" w:cstheme="majorBidi"/>
          <w:sz w:val="24"/>
          <w:szCs w:val="24"/>
          <w:lang w:eastAsia="fr-FR"/>
        </w:rPr>
        <w:t> qui est amorcée par un connecteur formé par la </w:t>
      </w:r>
      <w:hyperlink r:id="rId33" w:tooltip="Protéine" w:history="1">
        <w:r w:rsidRPr="00805ACE">
          <w:rPr>
            <w:rFonts w:asciiTheme="majorBidi" w:eastAsia="Times New Roman" w:hAnsiTheme="majorBidi" w:cstheme="majorBidi"/>
            <w:sz w:val="24"/>
            <w:szCs w:val="24"/>
            <w:lang w:eastAsia="fr-FR"/>
          </w:rPr>
          <w:t>protéine</w:t>
        </w:r>
      </w:hyperlink>
      <w:r w:rsidRPr="00805ACE">
        <w:rPr>
          <w:rFonts w:asciiTheme="majorBidi" w:eastAsia="Times New Roman" w:hAnsiTheme="majorBidi" w:cstheme="majorBidi"/>
          <w:sz w:val="24"/>
          <w:szCs w:val="24"/>
          <w:lang w:eastAsia="fr-FR"/>
        </w:rPr>
        <w:t> gp20 avec une </w:t>
      </w:r>
      <w:hyperlink r:id="rId34" w:tooltip="Protéine" w:history="1">
        <w:r w:rsidRPr="00805ACE">
          <w:rPr>
            <w:rFonts w:asciiTheme="majorBidi" w:eastAsia="Times New Roman" w:hAnsiTheme="majorBidi" w:cstheme="majorBidi"/>
            <w:sz w:val="24"/>
            <w:szCs w:val="24"/>
            <w:lang w:eastAsia="fr-FR"/>
          </w:rPr>
          <w:t>protéine</w:t>
        </w:r>
      </w:hyperlink>
      <w:r w:rsidRPr="00805ACE">
        <w:rPr>
          <w:rFonts w:asciiTheme="majorBidi" w:eastAsia="Times New Roman" w:hAnsiTheme="majorBidi" w:cstheme="majorBidi"/>
          <w:sz w:val="24"/>
          <w:szCs w:val="24"/>
          <w:lang w:eastAsia="fr-FR"/>
        </w:rPr>
        <w:t xml:space="preserve"> de la </w:t>
      </w:r>
      <w:proofErr w:type="spellStart"/>
      <w:r w:rsidRPr="00805ACE">
        <w:rPr>
          <w:rFonts w:asciiTheme="majorBidi" w:eastAsia="Times New Roman" w:hAnsiTheme="majorBidi" w:cstheme="majorBidi"/>
          <w:sz w:val="24"/>
          <w:szCs w:val="24"/>
          <w:lang w:eastAsia="fr-FR"/>
        </w:rPr>
        <w:t>procapside</w:t>
      </w:r>
      <w:proofErr w:type="spellEnd"/>
      <w:r w:rsidRPr="00805ACE">
        <w:rPr>
          <w:rFonts w:asciiTheme="majorBidi" w:eastAsia="Times New Roman" w:hAnsiTheme="majorBidi" w:cstheme="majorBidi"/>
          <w:sz w:val="24"/>
          <w:szCs w:val="24"/>
          <w:lang w:eastAsia="fr-FR"/>
        </w:rPr>
        <w:t xml:space="preserve"> (gp22). Ce connecteur est important, il permet également l’insertion de l’</w:t>
      </w:r>
      <w:hyperlink r:id="rId35" w:tooltip="ADN viral" w:history="1">
        <w:r w:rsidRPr="00805ACE">
          <w:rPr>
            <w:rFonts w:asciiTheme="majorBidi" w:eastAsia="Times New Roman" w:hAnsiTheme="majorBidi" w:cstheme="majorBidi"/>
            <w:sz w:val="24"/>
            <w:szCs w:val="24"/>
            <w:lang w:eastAsia="fr-FR"/>
          </w:rPr>
          <w:t>ADN viral</w:t>
        </w:r>
      </w:hyperlink>
      <w:r w:rsidRPr="00805ACE">
        <w:rPr>
          <w:rFonts w:asciiTheme="majorBidi" w:eastAsia="Times New Roman" w:hAnsiTheme="majorBidi" w:cstheme="majorBidi"/>
          <w:sz w:val="24"/>
          <w:szCs w:val="24"/>
          <w:lang w:eastAsia="fr-FR"/>
        </w:rPr>
        <w:t xml:space="preserve"> en servant de canal. </w:t>
      </w:r>
    </w:p>
    <w:p w:rsidR="002B2A50" w:rsidRPr="0040068C"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r w:rsidRPr="00805ACE">
        <w:rPr>
          <w:rFonts w:asciiTheme="majorBidi" w:eastAsia="Times New Roman" w:hAnsiTheme="majorBidi" w:cstheme="majorBidi"/>
          <w:sz w:val="24"/>
          <w:szCs w:val="24"/>
          <w:lang w:eastAsia="fr-FR"/>
        </w:rPr>
        <w:t xml:space="preserve">La surface de la </w:t>
      </w:r>
      <w:proofErr w:type="spellStart"/>
      <w:r w:rsidRPr="00805ACE">
        <w:rPr>
          <w:rFonts w:asciiTheme="majorBidi" w:eastAsia="Times New Roman" w:hAnsiTheme="majorBidi" w:cstheme="majorBidi"/>
          <w:sz w:val="24"/>
          <w:szCs w:val="24"/>
          <w:lang w:eastAsia="fr-FR"/>
        </w:rPr>
        <w:t>procapside</w:t>
      </w:r>
      <w:proofErr w:type="spellEnd"/>
      <w:r w:rsidRPr="00805ACE">
        <w:rPr>
          <w:rFonts w:asciiTheme="majorBidi" w:eastAsia="Times New Roman" w:hAnsiTheme="majorBidi" w:cstheme="majorBidi"/>
          <w:sz w:val="24"/>
          <w:szCs w:val="24"/>
          <w:lang w:eastAsia="fr-FR"/>
        </w:rPr>
        <w:t xml:space="preserve"> se fait grâce à l’assemblage du cœur de la </w:t>
      </w:r>
      <w:proofErr w:type="spellStart"/>
      <w:r w:rsidRPr="00805ACE">
        <w:rPr>
          <w:rFonts w:asciiTheme="majorBidi" w:eastAsia="Times New Roman" w:hAnsiTheme="majorBidi" w:cstheme="majorBidi"/>
          <w:sz w:val="24"/>
          <w:szCs w:val="24"/>
          <w:lang w:eastAsia="fr-FR"/>
        </w:rPr>
        <w:t>procapside</w:t>
      </w:r>
      <w:proofErr w:type="spellEnd"/>
      <w:r w:rsidRPr="00805ACE">
        <w:rPr>
          <w:rFonts w:asciiTheme="majorBidi" w:eastAsia="Times New Roman" w:hAnsiTheme="majorBidi" w:cstheme="majorBidi"/>
          <w:sz w:val="24"/>
          <w:szCs w:val="24"/>
          <w:lang w:eastAsia="fr-FR"/>
        </w:rPr>
        <w:t xml:space="preserve"> avec la </w:t>
      </w:r>
      <w:hyperlink r:id="rId36" w:tooltip="Protéine" w:history="1">
        <w:r w:rsidRPr="00805ACE">
          <w:rPr>
            <w:rFonts w:asciiTheme="majorBidi" w:eastAsia="Times New Roman" w:hAnsiTheme="majorBidi" w:cstheme="majorBidi"/>
            <w:sz w:val="24"/>
            <w:szCs w:val="24"/>
            <w:lang w:eastAsia="fr-FR"/>
          </w:rPr>
          <w:t>protéine</w:t>
        </w:r>
      </w:hyperlink>
      <w:r w:rsidRPr="00805ACE">
        <w:rPr>
          <w:rFonts w:asciiTheme="majorBidi" w:eastAsia="Times New Roman" w:hAnsiTheme="majorBidi" w:cstheme="majorBidi"/>
          <w:sz w:val="24"/>
          <w:szCs w:val="24"/>
          <w:lang w:eastAsia="fr-FR"/>
        </w:rPr>
        <w:t xml:space="preserve"> gp23. Lorsque la </w:t>
      </w:r>
      <w:proofErr w:type="spellStart"/>
      <w:r w:rsidRPr="00805ACE">
        <w:rPr>
          <w:rFonts w:asciiTheme="majorBidi" w:eastAsia="Times New Roman" w:hAnsiTheme="majorBidi" w:cstheme="majorBidi"/>
          <w:sz w:val="24"/>
          <w:szCs w:val="24"/>
          <w:lang w:eastAsia="fr-FR"/>
        </w:rPr>
        <w:t>procapside</w:t>
      </w:r>
      <w:proofErr w:type="spellEnd"/>
      <w:r w:rsidRPr="00805ACE">
        <w:rPr>
          <w:rFonts w:asciiTheme="majorBidi" w:eastAsia="Times New Roman" w:hAnsiTheme="majorBidi" w:cstheme="majorBidi"/>
          <w:sz w:val="24"/>
          <w:szCs w:val="24"/>
          <w:lang w:eastAsia="fr-FR"/>
        </w:rPr>
        <w:t xml:space="preserve"> est formée, les </w:t>
      </w:r>
      <w:hyperlink r:id="rId37" w:tooltip="Protéine" w:history="1">
        <w:r w:rsidRPr="00805ACE">
          <w:rPr>
            <w:rFonts w:asciiTheme="majorBidi" w:eastAsia="Times New Roman" w:hAnsiTheme="majorBidi" w:cstheme="majorBidi"/>
            <w:sz w:val="24"/>
            <w:szCs w:val="24"/>
            <w:lang w:eastAsia="fr-FR"/>
          </w:rPr>
          <w:t>protéines</w:t>
        </w:r>
      </w:hyperlink>
      <w:r w:rsidRPr="00805ACE">
        <w:rPr>
          <w:rFonts w:asciiTheme="majorBidi" w:eastAsia="Times New Roman" w:hAnsiTheme="majorBidi" w:cstheme="majorBidi"/>
          <w:sz w:val="24"/>
          <w:szCs w:val="24"/>
          <w:lang w:eastAsia="fr-FR"/>
        </w:rPr>
        <w:t> permettant son assemblage seront dégradées et retirées. Après l’entrée de l’</w:t>
      </w:r>
      <w:hyperlink r:id="rId38" w:tooltip="ADN viral" w:history="1">
        <w:r w:rsidRPr="00805ACE">
          <w:rPr>
            <w:rFonts w:asciiTheme="majorBidi" w:eastAsia="Times New Roman" w:hAnsiTheme="majorBidi" w:cstheme="majorBidi"/>
            <w:sz w:val="24"/>
            <w:szCs w:val="24"/>
            <w:lang w:eastAsia="fr-FR"/>
          </w:rPr>
          <w:t>ADN viral</w:t>
        </w:r>
      </w:hyperlink>
      <w:r w:rsidRPr="00805ACE">
        <w:rPr>
          <w:rFonts w:asciiTheme="majorBidi" w:eastAsia="Times New Roman" w:hAnsiTheme="majorBidi" w:cstheme="majorBidi"/>
          <w:sz w:val="24"/>
          <w:szCs w:val="24"/>
          <w:lang w:eastAsia="fr-FR"/>
        </w:rPr>
        <w:t xml:space="preserve"> dans la </w:t>
      </w:r>
      <w:proofErr w:type="spellStart"/>
      <w:r w:rsidRPr="00805ACE">
        <w:rPr>
          <w:rFonts w:asciiTheme="majorBidi" w:eastAsia="Times New Roman" w:hAnsiTheme="majorBidi" w:cstheme="majorBidi"/>
          <w:sz w:val="24"/>
          <w:szCs w:val="24"/>
          <w:lang w:eastAsia="fr-FR"/>
        </w:rPr>
        <w:t>procapside</w:t>
      </w:r>
      <w:proofErr w:type="spellEnd"/>
      <w:r w:rsidRPr="00805ACE">
        <w:rPr>
          <w:rFonts w:asciiTheme="majorBidi" w:eastAsia="Times New Roman" w:hAnsiTheme="majorBidi" w:cstheme="majorBidi"/>
          <w:sz w:val="24"/>
          <w:szCs w:val="24"/>
          <w:lang w:eastAsia="fr-FR"/>
        </w:rPr>
        <w:t>, d’autres </w:t>
      </w:r>
      <w:hyperlink r:id="rId39" w:tooltip="Protéine" w:history="1">
        <w:r w:rsidRPr="00805ACE">
          <w:rPr>
            <w:rFonts w:asciiTheme="majorBidi" w:eastAsia="Times New Roman" w:hAnsiTheme="majorBidi" w:cstheme="majorBidi"/>
            <w:sz w:val="24"/>
            <w:szCs w:val="24"/>
            <w:lang w:eastAsia="fr-FR"/>
          </w:rPr>
          <w:t>protéines</w:t>
        </w:r>
      </w:hyperlink>
      <w:r w:rsidRPr="00805ACE">
        <w:rPr>
          <w:rFonts w:asciiTheme="majorBidi" w:eastAsia="Times New Roman" w:hAnsiTheme="majorBidi" w:cstheme="majorBidi"/>
          <w:sz w:val="24"/>
          <w:szCs w:val="24"/>
          <w:lang w:eastAsia="fr-FR"/>
        </w:rPr>
        <w:t xml:space="preserve"> structurales vont s’assembler au connecteur. </w:t>
      </w:r>
    </w:p>
    <w:p w:rsidR="002B2A50" w:rsidRDefault="002B2A50" w:rsidP="002B2A50">
      <w:pPr>
        <w:rPr>
          <w:rFonts w:ascii="Times New Roman" w:hAnsi="Times New Roman" w:cs="Times New Roman"/>
          <w:b/>
          <w:bCs/>
        </w:rPr>
      </w:pPr>
      <w:r w:rsidRPr="00253F31">
        <w:rPr>
          <w:rFonts w:asciiTheme="majorBidi" w:eastAsia="Times New Roman" w:hAnsiTheme="majorBidi" w:cstheme="majorBidi"/>
          <w:b/>
          <w:bCs/>
          <w:noProof/>
          <w:sz w:val="24"/>
          <w:szCs w:val="24"/>
          <w:lang w:eastAsia="fr-FR"/>
        </w:rPr>
        <w:drawing>
          <wp:inline distT="0" distB="0" distL="0" distR="0">
            <wp:extent cx="5274310" cy="2577864"/>
            <wp:effectExtent l="19050" t="0" r="254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5274310" cy="2577864"/>
                    </a:xfrm>
                    <a:prstGeom prst="rect">
                      <a:avLst/>
                    </a:prstGeom>
                    <a:noFill/>
                    <a:ln w="9525">
                      <a:noFill/>
                      <a:miter lim="800000"/>
                      <a:headEnd/>
                      <a:tailEnd/>
                    </a:ln>
                  </pic:spPr>
                </pic:pic>
              </a:graphicData>
            </a:graphic>
          </wp:inline>
        </w:drawing>
      </w:r>
    </w:p>
    <w:p w:rsidR="002B2A50" w:rsidRPr="00BA2993" w:rsidRDefault="002B2A50" w:rsidP="002B2A50">
      <w:pPr>
        <w:rPr>
          <w:rFonts w:ascii="Times New Roman" w:hAnsi="Times New Roman" w:cs="Times New Roman"/>
        </w:rPr>
      </w:pPr>
      <w:r>
        <w:rPr>
          <w:rFonts w:ascii="Times New Roman" w:hAnsi="Times New Roman" w:cs="Times New Roman"/>
          <w:b/>
          <w:bCs/>
        </w:rPr>
        <w:t xml:space="preserve">Figure 6 : </w:t>
      </w:r>
      <w:r w:rsidRPr="00253F31">
        <w:rPr>
          <w:rFonts w:ascii="Times New Roman" w:hAnsi="Times New Roman" w:cs="Times New Roman"/>
          <w:b/>
          <w:bCs/>
        </w:rPr>
        <w:t>Schéma général de la voie de morphogénèse de la particule virale chez les bactériophages à ADN double-brin</w:t>
      </w:r>
      <w:r w:rsidRPr="00253F31">
        <w:rPr>
          <w:rFonts w:ascii="Times New Roman" w:hAnsi="Times New Roman" w:cs="Times New Roman"/>
        </w:rPr>
        <w:t xml:space="preserve">. Le </w:t>
      </w:r>
      <w:proofErr w:type="spellStart"/>
      <w:r w:rsidRPr="00253F31">
        <w:rPr>
          <w:rFonts w:ascii="Times New Roman" w:hAnsi="Times New Roman" w:cs="Times New Roman"/>
        </w:rPr>
        <w:t>concatémère</w:t>
      </w:r>
      <w:proofErr w:type="spellEnd"/>
      <w:r w:rsidRPr="00253F31">
        <w:rPr>
          <w:rFonts w:ascii="Times New Roman" w:hAnsi="Times New Roman" w:cs="Times New Roman"/>
        </w:rPr>
        <w:t xml:space="preserve"> viral est représenté en interaction avec les deux sous unités de la </w:t>
      </w:r>
      <w:proofErr w:type="spellStart"/>
      <w:r w:rsidRPr="00253F31">
        <w:rPr>
          <w:rFonts w:ascii="Times New Roman" w:hAnsi="Times New Roman" w:cs="Times New Roman"/>
        </w:rPr>
        <w:t>terminaseTerS</w:t>
      </w:r>
      <w:proofErr w:type="spellEnd"/>
      <w:r w:rsidRPr="00253F31">
        <w:rPr>
          <w:rFonts w:ascii="Times New Roman" w:hAnsi="Times New Roman" w:cs="Times New Roman"/>
        </w:rPr>
        <w:t>-</w:t>
      </w:r>
      <w:proofErr w:type="spellStart"/>
      <w:r w:rsidRPr="00253F31">
        <w:rPr>
          <w:rFonts w:ascii="Times New Roman" w:hAnsi="Times New Roman" w:cs="Times New Roman"/>
        </w:rPr>
        <w:t>TerL</w:t>
      </w:r>
      <w:proofErr w:type="spellEnd"/>
      <w:r w:rsidRPr="00253F31">
        <w:rPr>
          <w:rFonts w:ascii="Times New Roman" w:hAnsi="Times New Roman" w:cs="Times New Roman"/>
        </w:rPr>
        <w:t>. Après reconnaissance et clivage, le complexe ADN-</w:t>
      </w:r>
      <w:proofErr w:type="spellStart"/>
      <w:r w:rsidRPr="00253F31">
        <w:rPr>
          <w:rFonts w:ascii="Times New Roman" w:hAnsi="Times New Roman" w:cs="Times New Roman"/>
        </w:rPr>
        <w:t>terminase</w:t>
      </w:r>
      <w:proofErr w:type="spellEnd"/>
      <w:r w:rsidRPr="00253F31">
        <w:rPr>
          <w:rFonts w:ascii="Times New Roman" w:hAnsi="Times New Roman" w:cs="Times New Roman"/>
        </w:rPr>
        <w:t xml:space="preserve"> se fixe à la protéine portale, par laquelle l’ADN est </w:t>
      </w:r>
      <w:proofErr w:type="spellStart"/>
      <w:r w:rsidRPr="00253F31">
        <w:rPr>
          <w:rFonts w:ascii="Times New Roman" w:hAnsi="Times New Roman" w:cs="Times New Roman"/>
        </w:rPr>
        <w:t>transloqué</w:t>
      </w:r>
      <w:proofErr w:type="spellEnd"/>
      <w:r w:rsidRPr="00253F31">
        <w:rPr>
          <w:rFonts w:ascii="Times New Roman" w:hAnsi="Times New Roman" w:cs="Times New Roman"/>
        </w:rPr>
        <w:t xml:space="preserve"> vers l’intérieur de la </w:t>
      </w:r>
      <w:proofErr w:type="spellStart"/>
      <w:r w:rsidRPr="00253F31">
        <w:rPr>
          <w:rFonts w:ascii="Times New Roman" w:hAnsi="Times New Roman" w:cs="Times New Roman"/>
        </w:rPr>
        <w:t>procapside</w:t>
      </w:r>
      <w:proofErr w:type="spellEnd"/>
      <w:r w:rsidRPr="00253F31">
        <w:rPr>
          <w:rFonts w:ascii="Times New Roman" w:hAnsi="Times New Roman" w:cs="Times New Roman"/>
        </w:rPr>
        <w:t xml:space="preserve"> grâce à l’hydrolyse de l’ATP par la protéine </w:t>
      </w:r>
      <w:proofErr w:type="spellStart"/>
      <w:r w:rsidRPr="00253F31">
        <w:rPr>
          <w:rFonts w:ascii="Times New Roman" w:hAnsi="Times New Roman" w:cs="Times New Roman"/>
        </w:rPr>
        <w:t>TerL</w:t>
      </w:r>
      <w:proofErr w:type="spellEnd"/>
      <w:r w:rsidRPr="00253F31">
        <w:rPr>
          <w:rFonts w:ascii="Times New Roman" w:hAnsi="Times New Roman" w:cs="Times New Roman"/>
        </w:rPr>
        <w:t xml:space="preserve">. Une fois la tête pleine, une seconde coupure de l’ADN par </w:t>
      </w:r>
      <w:r w:rsidRPr="00253F31">
        <w:rPr>
          <w:rFonts w:ascii="Times New Roman" w:hAnsi="Times New Roman" w:cs="Times New Roman"/>
        </w:rPr>
        <w:lastRenderedPageBreak/>
        <w:t xml:space="preserve">la </w:t>
      </w:r>
      <w:proofErr w:type="spellStart"/>
      <w:r w:rsidRPr="00253F31">
        <w:rPr>
          <w:rFonts w:ascii="Times New Roman" w:hAnsi="Times New Roman" w:cs="Times New Roman"/>
        </w:rPr>
        <w:t>TerL</w:t>
      </w:r>
      <w:proofErr w:type="spellEnd"/>
      <w:r w:rsidRPr="00253F31">
        <w:rPr>
          <w:rFonts w:ascii="Times New Roman" w:hAnsi="Times New Roman" w:cs="Times New Roman"/>
        </w:rPr>
        <w:t xml:space="preserve"> a lieu finissant l’encapsidation du génome. Le complexe ADN-</w:t>
      </w:r>
      <w:proofErr w:type="spellStart"/>
      <w:r w:rsidRPr="00253F31">
        <w:rPr>
          <w:rFonts w:ascii="Times New Roman" w:hAnsi="Times New Roman" w:cs="Times New Roman"/>
        </w:rPr>
        <w:t>terminase</w:t>
      </w:r>
      <w:proofErr w:type="spellEnd"/>
      <w:r w:rsidRPr="00253F31">
        <w:rPr>
          <w:rFonts w:ascii="Times New Roman" w:hAnsi="Times New Roman" w:cs="Times New Roman"/>
        </w:rPr>
        <w:t xml:space="preserve"> se détache pour chercher une nouvelle </w:t>
      </w:r>
      <w:proofErr w:type="spellStart"/>
      <w:r w:rsidRPr="00253F31">
        <w:rPr>
          <w:rFonts w:ascii="Times New Roman" w:hAnsi="Times New Roman" w:cs="Times New Roman"/>
        </w:rPr>
        <w:t>procapside</w:t>
      </w:r>
      <w:proofErr w:type="spellEnd"/>
      <w:r w:rsidRPr="00253F31">
        <w:rPr>
          <w:rFonts w:ascii="Times New Roman" w:hAnsi="Times New Roman" w:cs="Times New Roman"/>
        </w:rPr>
        <w:t>. Des protéines additionnelles viennent fermer le pore portal, suivi par la fixation de la queue</w:t>
      </w:r>
      <w:r>
        <w:rPr>
          <w:rFonts w:ascii="Times New Roman" w:hAnsi="Times New Roman" w:cs="Times New Roman"/>
        </w:rPr>
        <w:t xml:space="preserve"> </w:t>
      </w:r>
      <w:r w:rsidRPr="007E1BBB">
        <w:rPr>
          <w:rFonts w:ascii="Times New Roman" w:hAnsi="Times New Roman" w:cs="Times New Roman"/>
          <w:b/>
          <w:sz w:val="24"/>
          <w:szCs w:val="24"/>
        </w:rPr>
        <w:t>(</w:t>
      </w:r>
      <w:r w:rsidRPr="007E1BBB">
        <w:rPr>
          <w:rFonts w:ascii="Times New Roman" w:eastAsia="Times New Roman" w:hAnsi="Times New Roman" w:cs="Times New Roman"/>
          <w:b/>
          <w:color w:val="202122"/>
          <w:sz w:val="24"/>
          <w:szCs w:val="24"/>
          <w:lang w:eastAsia="fr-FR"/>
        </w:rPr>
        <w:t xml:space="preserve">Miller et </w:t>
      </w:r>
      <w:proofErr w:type="gramStart"/>
      <w:r w:rsidRPr="007E1BBB">
        <w:rPr>
          <w:rFonts w:ascii="Times New Roman" w:eastAsia="Times New Roman" w:hAnsi="Times New Roman" w:cs="Times New Roman"/>
          <w:b/>
          <w:color w:val="202122"/>
          <w:sz w:val="24"/>
          <w:szCs w:val="24"/>
          <w:lang w:eastAsia="fr-FR"/>
        </w:rPr>
        <w:t>al.,</w:t>
      </w:r>
      <w:proofErr w:type="gramEnd"/>
      <w:r w:rsidRPr="007E1BBB">
        <w:rPr>
          <w:rFonts w:ascii="Times New Roman" w:eastAsia="Times New Roman" w:hAnsi="Times New Roman" w:cs="Times New Roman"/>
          <w:b/>
          <w:color w:val="202122"/>
          <w:sz w:val="24"/>
          <w:szCs w:val="24"/>
          <w:lang w:eastAsia="fr-FR"/>
        </w:rPr>
        <w:t xml:space="preserve"> 2003)</w:t>
      </w:r>
      <w:r w:rsidRPr="007E1BBB">
        <w:rPr>
          <w:rFonts w:ascii="Times New Roman" w:hAnsi="Times New Roman" w:cs="Times New Roman"/>
          <w:b/>
        </w:rPr>
        <w:t>.</w:t>
      </w:r>
    </w:p>
    <w:p w:rsidR="002B2A50" w:rsidRPr="00D56A19" w:rsidRDefault="002B2A50" w:rsidP="002B2A50">
      <w:pPr>
        <w:shd w:val="clear" w:color="auto" w:fill="FFFFFF"/>
        <w:spacing w:before="120" w:after="120"/>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     6-2 </w:t>
      </w:r>
      <w:r w:rsidRPr="00D56A19">
        <w:rPr>
          <w:rFonts w:asciiTheme="majorBidi" w:eastAsia="Times New Roman" w:hAnsiTheme="majorBidi" w:cstheme="majorBidi"/>
          <w:b/>
          <w:bCs/>
          <w:sz w:val="24"/>
          <w:szCs w:val="24"/>
          <w:lang w:eastAsia="fr-FR"/>
        </w:rPr>
        <w:t>L’assemblage de la queue</w:t>
      </w:r>
    </w:p>
    <w:p w:rsidR="002B2A50" w:rsidRPr="00D56A19"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r w:rsidRPr="00D56A19">
        <w:rPr>
          <w:rFonts w:asciiTheme="majorBidi" w:eastAsia="Times New Roman" w:hAnsiTheme="majorBidi" w:cstheme="majorBidi"/>
          <w:sz w:val="24"/>
          <w:szCs w:val="24"/>
          <w:lang w:eastAsia="fr-FR"/>
        </w:rPr>
        <w:t>L’assemblage de la queue commence par l’assemblage du plateau, puis la polymérisation de l’axe central rigide et de la gaine contractile. Le plateau comprend une structure centrale autour de laquelle sont assemblées six parties identiques. La gaine contractile s’assemble donc autour de l’axe central. L’assemblage de la queue se termine par la fixation d’un hexamère de gp15 sur la gaine contractile.</w:t>
      </w:r>
    </w:p>
    <w:p w:rsidR="002B2A50" w:rsidRPr="00805ACE" w:rsidRDefault="002B2A50" w:rsidP="002B2A50">
      <w:pPr>
        <w:shd w:val="clear" w:color="auto" w:fill="FFFFFF"/>
        <w:spacing w:before="72" w:after="0" w:line="360" w:lineRule="auto"/>
        <w:jc w:val="both"/>
        <w:outlineLvl w:val="2"/>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      6-3 </w:t>
      </w:r>
      <w:r w:rsidRPr="00805ACE">
        <w:rPr>
          <w:rFonts w:asciiTheme="majorBidi" w:eastAsia="Times New Roman" w:hAnsiTheme="majorBidi" w:cstheme="majorBidi"/>
          <w:b/>
          <w:bCs/>
          <w:sz w:val="24"/>
          <w:szCs w:val="24"/>
          <w:lang w:eastAsia="fr-FR"/>
        </w:rPr>
        <w:t>L’assemblage des fibres caudales longues</w:t>
      </w:r>
    </w:p>
    <w:p w:rsidR="002B2A50" w:rsidRPr="00D56A19"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r w:rsidRPr="00D56A19">
        <w:rPr>
          <w:rFonts w:asciiTheme="majorBidi" w:eastAsia="Times New Roman" w:hAnsiTheme="majorBidi" w:cstheme="majorBidi"/>
          <w:sz w:val="24"/>
          <w:szCs w:val="24"/>
          <w:lang w:eastAsia="fr-FR"/>
        </w:rPr>
        <w:t>Cet assemblage se fait par l’assemblage des parties proximales et l’assemblage des parties distales qui sont plus complexes. Le rattachement des deux parties se fait grâce aux </w:t>
      </w:r>
      <w:hyperlink r:id="rId41" w:tooltip="Protéine" w:history="1">
        <w:r w:rsidRPr="00805ACE">
          <w:rPr>
            <w:rFonts w:asciiTheme="majorBidi" w:eastAsia="Times New Roman" w:hAnsiTheme="majorBidi" w:cstheme="majorBidi"/>
            <w:sz w:val="24"/>
            <w:szCs w:val="24"/>
            <w:lang w:eastAsia="fr-FR"/>
          </w:rPr>
          <w:t>protéines</w:t>
        </w:r>
      </w:hyperlink>
      <w:r w:rsidRPr="00D56A19">
        <w:rPr>
          <w:rFonts w:asciiTheme="majorBidi" w:eastAsia="Times New Roman" w:hAnsiTheme="majorBidi" w:cstheme="majorBidi"/>
          <w:sz w:val="24"/>
          <w:szCs w:val="24"/>
          <w:lang w:eastAsia="fr-FR"/>
        </w:rPr>
        <w:t> gp35 et gp36.</w:t>
      </w:r>
    </w:p>
    <w:p w:rsidR="002B2A50" w:rsidRPr="00550941" w:rsidRDefault="002B2A50" w:rsidP="002B2A50">
      <w:pPr>
        <w:shd w:val="clear" w:color="auto" w:fill="FFFFFF"/>
        <w:spacing w:before="72" w:after="0" w:line="360" w:lineRule="auto"/>
        <w:jc w:val="both"/>
        <w:outlineLvl w:val="2"/>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      6-4 </w:t>
      </w:r>
      <w:r w:rsidRPr="00550941">
        <w:rPr>
          <w:rFonts w:asciiTheme="majorBidi" w:eastAsia="Times New Roman" w:hAnsiTheme="majorBidi" w:cstheme="majorBidi"/>
          <w:b/>
          <w:bCs/>
          <w:sz w:val="24"/>
          <w:szCs w:val="24"/>
          <w:lang w:eastAsia="fr-FR"/>
        </w:rPr>
        <w:t>Assemblage des composants</w:t>
      </w:r>
    </w:p>
    <w:p w:rsidR="002B2A50" w:rsidRPr="00D56A19"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r w:rsidRPr="00D56A19">
        <w:rPr>
          <w:rFonts w:asciiTheme="majorBidi" w:eastAsia="Times New Roman" w:hAnsiTheme="majorBidi" w:cstheme="majorBidi"/>
          <w:sz w:val="24"/>
          <w:szCs w:val="24"/>
          <w:lang w:eastAsia="fr-FR"/>
        </w:rPr>
        <w:t>La capside et la queue vont d’abord s’attacher, puis les fibres caudales longues vont se fixer sur le plateau au niveau de la gp9.</w:t>
      </w:r>
    </w:p>
    <w:p w:rsidR="002B2A50" w:rsidRPr="00520362" w:rsidRDefault="002B2A50" w:rsidP="002B2A50">
      <w:pPr>
        <w:shd w:val="clear" w:color="auto" w:fill="FFFFFF"/>
        <w:spacing w:before="240" w:after="60" w:line="360" w:lineRule="auto"/>
        <w:jc w:val="both"/>
        <w:outlineLvl w:val="1"/>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 </w:t>
      </w:r>
      <w:r w:rsidRPr="00520362">
        <w:rPr>
          <w:rFonts w:asciiTheme="majorBidi" w:eastAsia="Times New Roman" w:hAnsiTheme="majorBidi" w:cstheme="majorBidi"/>
          <w:b/>
          <w:bCs/>
          <w:sz w:val="24"/>
          <w:szCs w:val="24"/>
          <w:lang w:eastAsia="fr-FR"/>
        </w:rPr>
        <w:t>7- Lyse de la cellule hôte</w:t>
      </w: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r w:rsidRPr="00D56A19">
        <w:rPr>
          <w:rFonts w:asciiTheme="majorBidi" w:eastAsia="Times New Roman" w:hAnsiTheme="majorBidi" w:cstheme="majorBidi"/>
          <w:sz w:val="24"/>
          <w:szCs w:val="24"/>
          <w:lang w:eastAsia="fr-FR"/>
        </w:rPr>
        <w:t>La lyse de la bactérie permet de libérer les nouvelles particules virales. Les </w:t>
      </w:r>
      <w:hyperlink r:id="rId42" w:tooltip="Protéine" w:history="1">
        <w:r w:rsidRPr="00942E97">
          <w:rPr>
            <w:rFonts w:asciiTheme="majorBidi" w:eastAsia="Times New Roman" w:hAnsiTheme="majorBidi" w:cstheme="majorBidi"/>
            <w:sz w:val="24"/>
            <w:szCs w:val="24"/>
            <w:lang w:eastAsia="fr-FR"/>
          </w:rPr>
          <w:t>protéines</w:t>
        </w:r>
      </w:hyperlink>
      <w:r w:rsidRPr="00D56A19">
        <w:rPr>
          <w:rFonts w:asciiTheme="majorBidi" w:eastAsia="Times New Roman" w:hAnsiTheme="majorBidi" w:cstheme="majorBidi"/>
          <w:sz w:val="24"/>
          <w:szCs w:val="24"/>
          <w:lang w:eastAsia="fr-FR"/>
        </w:rPr>
        <w:t> </w:t>
      </w:r>
      <w:proofErr w:type="spellStart"/>
      <w:r w:rsidRPr="00D56A19">
        <w:rPr>
          <w:rFonts w:asciiTheme="majorBidi" w:eastAsia="Times New Roman" w:hAnsiTheme="majorBidi" w:cstheme="majorBidi"/>
          <w:sz w:val="24"/>
          <w:szCs w:val="24"/>
          <w:lang w:eastAsia="fr-FR"/>
        </w:rPr>
        <w:t>gpe</w:t>
      </w:r>
      <w:proofErr w:type="spellEnd"/>
      <w:r w:rsidRPr="00D56A19">
        <w:rPr>
          <w:rFonts w:asciiTheme="majorBidi" w:eastAsia="Times New Roman" w:hAnsiTheme="majorBidi" w:cstheme="majorBidi"/>
          <w:sz w:val="24"/>
          <w:szCs w:val="24"/>
          <w:lang w:eastAsia="fr-FR"/>
        </w:rPr>
        <w:t xml:space="preserve"> et </w:t>
      </w:r>
      <w:proofErr w:type="spellStart"/>
      <w:r w:rsidRPr="00D56A19">
        <w:rPr>
          <w:rFonts w:asciiTheme="majorBidi" w:eastAsia="Times New Roman" w:hAnsiTheme="majorBidi" w:cstheme="majorBidi"/>
          <w:sz w:val="24"/>
          <w:szCs w:val="24"/>
          <w:lang w:eastAsia="fr-FR"/>
        </w:rPr>
        <w:t>gpt</w:t>
      </w:r>
      <w:proofErr w:type="spellEnd"/>
      <w:r w:rsidRPr="00D56A19">
        <w:rPr>
          <w:rFonts w:asciiTheme="majorBidi" w:eastAsia="Times New Roman" w:hAnsiTheme="majorBidi" w:cstheme="majorBidi"/>
          <w:sz w:val="24"/>
          <w:szCs w:val="24"/>
          <w:lang w:eastAsia="fr-FR"/>
        </w:rPr>
        <w:t xml:space="preserve"> pr</w:t>
      </w:r>
      <w:r>
        <w:rPr>
          <w:rFonts w:asciiTheme="majorBidi" w:eastAsia="Times New Roman" w:hAnsiTheme="majorBidi" w:cstheme="majorBidi"/>
          <w:sz w:val="24"/>
          <w:szCs w:val="24"/>
          <w:lang w:eastAsia="fr-FR"/>
        </w:rPr>
        <w:t xml:space="preserve">ovoquent la lyse de la bactérie. </w:t>
      </w:r>
      <w:proofErr w:type="spellStart"/>
      <w:proofErr w:type="gramStart"/>
      <w:r w:rsidRPr="00D56A19">
        <w:rPr>
          <w:rFonts w:asciiTheme="majorBidi" w:eastAsia="Times New Roman" w:hAnsiTheme="majorBidi" w:cstheme="majorBidi"/>
          <w:sz w:val="24"/>
          <w:szCs w:val="24"/>
          <w:lang w:eastAsia="fr-FR"/>
        </w:rPr>
        <w:t>gpe</w:t>
      </w:r>
      <w:proofErr w:type="spellEnd"/>
      <w:proofErr w:type="gramEnd"/>
      <w:r w:rsidRPr="00D56A19">
        <w:rPr>
          <w:rFonts w:asciiTheme="majorBidi" w:eastAsia="Times New Roman" w:hAnsiTheme="majorBidi" w:cstheme="majorBidi"/>
          <w:sz w:val="24"/>
          <w:szCs w:val="24"/>
          <w:lang w:eastAsia="fr-FR"/>
        </w:rPr>
        <w:t xml:space="preserve"> est un </w:t>
      </w:r>
      <w:proofErr w:type="spellStart"/>
      <w:r>
        <w:fldChar w:fldCharType="begin"/>
      </w:r>
      <w:r>
        <w:instrText>HYPERLINK "https://fr.wikipedia.org/wiki/Lysosyme" \o "Lysosyme"</w:instrText>
      </w:r>
      <w:r>
        <w:fldChar w:fldCharType="separate"/>
      </w:r>
      <w:r w:rsidRPr="00D56A19">
        <w:rPr>
          <w:rFonts w:asciiTheme="majorBidi" w:eastAsia="Times New Roman" w:hAnsiTheme="majorBidi" w:cstheme="majorBidi"/>
          <w:sz w:val="24"/>
          <w:szCs w:val="24"/>
          <w:u w:val="single"/>
          <w:lang w:eastAsia="fr-FR"/>
        </w:rPr>
        <w:t>lysosyme</w:t>
      </w:r>
      <w:proofErr w:type="spellEnd"/>
      <w:r>
        <w:fldChar w:fldCharType="end"/>
      </w:r>
      <w:r w:rsidRPr="00D56A19">
        <w:rPr>
          <w:rFonts w:asciiTheme="majorBidi" w:eastAsia="Times New Roman" w:hAnsiTheme="majorBidi" w:cstheme="majorBidi"/>
          <w:sz w:val="24"/>
          <w:szCs w:val="24"/>
          <w:lang w:eastAsia="fr-FR"/>
        </w:rPr>
        <w:t xml:space="preserve"> et </w:t>
      </w:r>
      <w:proofErr w:type="spellStart"/>
      <w:r w:rsidRPr="00D56A19">
        <w:rPr>
          <w:rFonts w:asciiTheme="majorBidi" w:eastAsia="Times New Roman" w:hAnsiTheme="majorBidi" w:cstheme="majorBidi"/>
          <w:sz w:val="24"/>
          <w:szCs w:val="24"/>
          <w:lang w:eastAsia="fr-FR"/>
        </w:rPr>
        <w:t>gpt</w:t>
      </w:r>
      <w:proofErr w:type="spellEnd"/>
      <w:r w:rsidRPr="00D56A19">
        <w:rPr>
          <w:rFonts w:asciiTheme="majorBidi" w:eastAsia="Times New Roman" w:hAnsiTheme="majorBidi" w:cstheme="majorBidi"/>
          <w:sz w:val="24"/>
          <w:szCs w:val="24"/>
          <w:lang w:eastAsia="fr-FR"/>
        </w:rPr>
        <w:t xml:space="preserve"> lui permet d’atteindre la couche de peptidoglycane. Le phage T4 peut aussi inhiber la lyse de la bactérie pour assembler plus de particules virales grâce aux </w:t>
      </w:r>
      <w:hyperlink r:id="rId43" w:tooltip="Protéine" w:history="1">
        <w:r w:rsidRPr="00942E97">
          <w:rPr>
            <w:rFonts w:asciiTheme="majorBidi" w:eastAsia="Times New Roman" w:hAnsiTheme="majorBidi" w:cstheme="majorBidi"/>
            <w:sz w:val="24"/>
            <w:szCs w:val="24"/>
            <w:lang w:eastAsia="fr-FR"/>
          </w:rPr>
          <w:t>protéines</w:t>
        </w:r>
      </w:hyperlink>
      <w:r w:rsidRPr="00D56A19">
        <w:rPr>
          <w:rFonts w:asciiTheme="majorBidi" w:eastAsia="Times New Roman" w:hAnsiTheme="majorBidi" w:cstheme="majorBidi"/>
          <w:sz w:val="24"/>
          <w:szCs w:val="24"/>
          <w:lang w:eastAsia="fr-FR"/>
        </w:rPr>
        <w:t xml:space="preserve"> gp </w:t>
      </w:r>
      <w:proofErr w:type="spellStart"/>
      <w:r w:rsidRPr="00D56A19">
        <w:rPr>
          <w:rFonts w:asciiTheme="majorBidi" w:eastAsia="Times New Roman" w:hAnsiTheme="majorBidi" w:cstheme="majorBidi"/>
          <w:sz w:val="24"/>
          <w:szCs w:val="24"/>
          <w:lang w:eastAsia="fr-FR"/>
        </w:rPr>
        <w:t>rI</w:t>
      </w:r>
      <w:proofErr w:type="spellEnd"/>
      <w:r w:rsidRPr="00D56A19">
        <w:rPr>
          <w:rFonts w:asciiTheme="majorBidi" w:eastAsia="Times New Roman" w:hAnsiTheme="majorBidi" w:cstheme="majorBidi"/>
          <w:sz w:val="24"/>
          <w:szCs w:val="24"/>
          <w:lang w:eastAsia="fr-FR"/>
        </w:rPr>
        <w:t xml:space="preserve">, gp </w:t>
      </w:r>
      <w:proofErr w:type="spellStart"/>
      <w:r w:rsidRPr="00D56A19">
        <w:rPr>
          <w:rFonts w:asciiTheme="majorBidi" w:eastAsia="Times New Roman" w:hAnsiTheme="majorBidi" w:cstheme="majorBidi"/>
          <w:sz w:val="24"/>
          <w:szCs w:val="24"/>
          <w:lang w:eastAsia="fr-FR"/>
        </w:rPr>
        <w:t>rIIA</w:t>
      </w:r>
      <w:proofErr w:type="spellEnd"/>
      <w:r w:rsidRPr="00D56A19">
        <w:rPr>
          <w:rFonts w:asciiTheme="majorBidi" w:eastAsia="Times New Roman" w:hAnsiTheme="majorBidi" w:cstheme="majorBidi"/>
          <w:sz w:val="24"/>
          <w:szCs w:val="24"/>
          <w:lang w:eastAsia="fr-FR"/>
        </w:rPr>
        <w:t xml:space="preserve">, gp </w:t>
      </w:r>
      <w:proofErr w:type="spellStart"/>
      <w:r w:rsidRPr="00D56A19">
        <w:rPr>
          <w:rFonts w:asciiTheme="majorBidi" w:eastAsia="Times New Roman" w:hAnsiTheme="majorBidi" w:cstheme="majorBidi"/>
          <w:sz w:val="24"/>
          <w:szCs w:val="24"/>
          <w:lang w:eastAsia="fr-FR"/>
        </w:rPr>
        <w:t>rIII</w:t>
      </w:r>
      <w:proofErr w:type="spellEnd"/>
      <w:r w:rsidRPr="00D56A19">
        <w:rPr>
          <w:rFonts w:asciiTheme="majorBidi" w:eastAsia="Times New Roman" w:hAnsiTheme="majorBidi" w:cstheme="majorBidi"/>
          <w:sz w:val="24"/>
          <w:szCs w:val="24"/>
          <w:lang w:eastAsia="fr-FR"/>
        </w:rPr>
        <w:t xml:space="preserve"> et gp </w:t>
      </w:r>
      <w:proofErr w:type="spellStart"/>
      <w:r w:rsidRPr="00D56A19">
        <w:rPr>
          <w:rFonts w:asciiTheme="majorBidi" w:eastAsia="Times New Roman" w:hAnsiTheme="majorBidi" w:cstheme="majorBidi"/>
          <w:sz w:val="24"/>
          <w:szCs w:val="24"/>
          <w:lang w:eastAsia="fr-FR"/>
        </w:rPr>
        <w:t>rIV.</w:t>
      </w:r>
      <w:proofErr w:type="spellEnd"/>
      <w:r>
        <w:rPr>
          <w:rFonts w:ascii="Cambria" w:hAnsi="Cambria"/>
          <w:color w:val="212121"/>
          <w:sz w:val="30"/>
          <w:szCs w:val="30"/>
          <w:shd w:val="clear" w:color="auto" w:fill="FFFFFF"/>
        </w:rPr>
        <w:t xml:space="preserve"> L</w:t>
      </w:r>
      <w:r w:rsidRPr="00942E97">
        <w:rPr>
          <w:rFonts w:ascii="Times New Roman" w:hAnsi="Times New Roman" w:cs="Times New Roman"/>
          <w:color w:val="000000" w:themeColor="text1"/>
          <w:sz w:val="24"/>
          <w:szCs w:val="24"/>
          <w:shd w:val="clear" w:color="auto" w:fill="FFFFFF"/>
        </w:rPr>
        <w:t>e cycle lytique produit ainsi un phénomène d’amplification considérable puisque pour une bactérie attaquée, il y a plus de 50 phages produits</w:t>
      </w:r>
      <w:r>
        <w:rPr>
          <w:rFonts w:ascii="Times New Roman" w:hAnsi="Times New Roman" w:cs="Times New Roman"/>
          <w:color w:val="000000" w:themeColor="text1"/>
          <w:sz w:val="24"/>
          <w:szCs w:val="24"/>
          <w:shd w:val="clear" w:color="auto" w:fill="FFFFFF"/>
        </w:rPr>
        <w:t>.</w:t>
      </w: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Default="002B2A50" w:rsidP="002B2A50">
      <w:pPr>
        <w:shd w:val="clear" w:color="auto" w:fill="FFFFFF"/>
        <w:spacing w:before="120" w:after="120" w:line="360" w:lineRule="auto"/>
        <w:jc w:val="both"/>
        <w:rPr>
          <w:rFonts w:ascii="Times New Roman" w:hAnsi="Times New Roman" w:cs="Times New Roman"/>
          <w:color w:val="000000" w:themeColor="text1"/>
          <w:sz w:val="24"/>
          <w:szCs w:val="24"/>
          <w:shd w:val="clear" w:color="auto" w:fill="FFFFFF"/>
        </w:rPr>
      </w:pPr>
    </w:p>
    <w:p w:rsidR="002B2A50" w:rsidRPr="00D56A19" w:rsidRDefault="002B2A50" w:rsidP="002B2A50">
      <w:pPr>
        <w:shd w:val="clear" w:color="auto" w:fill="FFFFFF"/>
        <w:spacing w:before="120" w:after="120" w:line="360" w:lineRule="auto"/>
        <w:jc w:val="both"/>
        <w:rPr>
          <w:rFonts w:asciiTheme="majorBidi" w:eastAsia="Times New Roman" w:hAnsiTheme="majorBidi" w:cstheme="majorBidi"/>
          <w:sz w:val="24"/>
          <w:szCs w:val="24"/>
          <w:lang w:eastAsia="fr-FR"/>
        </w:rPr>
      </w:pPr>
    </w:p>
    <w:p w:rsidR="002B2A50" w:rsidRDefault="002B2A50" w:rsidP="002B2A50">
      <w:pPr>
        <w:jc w:val="center"/>
        <w:rPr>
          <w:rFonts w:asciiTheme="majorBidi" w:hAnsiTheme="majorBidi" w:cstheme="majorBidi"/>
          <w:b/>
          <w:bCs/>
          <w:sz w:val="24"/>
          <w:szCs w:val="24"/>
        </w:rPr>
      </w:pPr>
      <w:r w:rsidRPr="00BA2993">
        <w:rPr>
          <w:rFonts w:asciiTheme="majorBidi" w:hAnsiTheme="majorBidi" w:cstheme="majorBidi"/>
          <w:b/>
          <w:bCs/>
          <w:noProof/>
          <w:sz w:val="32"/>
          <w:szCs w:val="32"/>
          <w:lang w:eastAsia="fr-FR"/>
        </w:rPr>
        <w:drawing>
          <wp:inline distT="0" distB="0" distL="0" distR="0">
            <wp:extent cx="5272644" cy="3016332"/>
            <wp:effectExtent l="0" t="0" r="0" b="0"/>
            <wp:docPr id="22" name="Image 13" descr="http://bio1151b.nicerweb.net/Locked/media/ch18/18_06T4LyticCy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bio1151b.nicerweb.net/Locked/media/ch18/18_06T4LyticCycle.jpg"/>
                    <pic:cNvPicPr>
                      <a:picLocks noChangeAspect="1" noChangeArrowheads="1"/>
                    </pic:cNvPicPr>
                  </pic:nvPicPr>
                  <pic:blipFill>
                    <a:blip r:embed="rId44" cstate="print"/>
                    <a:srcRect/>
                    <a:stretch>
                      <a:fillRect/>
                    </a:stretch>
                  </pic:blipFill>
                  <pic:spPr bwMode="auto">
                    <a:xfrm>
                      <a:off x="0" y="0"/>
                      <a:ext cx="5274310" cy="3017285"/>
                    </a:xfrm>
                    <a:prstGeom prst="rect">
                      <a:avLst/>
                    </a:prstGeom>
                    <a:noFill/>
                    <a:ln w="9525">
                      <a:noFill/>
                      <a:miter lim="800000"/>
                      <a:headEnd/>
                      <a:tailEnd/>
                    </a:ln>
                  </pic:spPr>
                </pic:pic>
              </a:graphicData>
            </a:graphic>
          </wp:inline>
        </w:drawing>
      </w:r>
    </w:p>
    <w:p w:rsidR="002B2A50" w:rsidRDefault="002B2A50" w:rsidP="002B2A50">
      <w:pPr>
        <w:jc w:val="center"/>
        <w:rPr>
          <w:rFonts w:asciiTheme="majorBidi" w:hAnsiTheme="majorBidi" w:cstheme="majorBidi"/>
          <w:b/>
          <w:bCs/>
          <w:sz w:val="32"/>
          <w:szCs w:val="32"/>
        </w:rPr>
      </w:pPr>
      <w:r>
        <w:rPr>
          <w:rFonts w:asciiTheme="majorBidi" w:hAnsiTheme="majorBidi" w:cstheme="majorBidi"/>
          <w:b/>
          <w:bCs/>
          <w:sz w:val="24"/>
          <w:szCs w:val="24"/>
        </w:rPr>
        <w:t xml:space="preserve">Figure 7 : Cycle </w:t>
      </w:r>
      <w:r w:rsidRPr="000F0E84">
        <w:rPr>
          <w:rFonts w:asciiTheme="majorBidi" w:hAnsiTheme="majorBidi" w:cstheme="majorBidi"/>
          <w:b/>
          <w:bCs/>
          <w:sz w:val="24"/>
          <w:szCs w:val="24"/>
        </w:rPr>
        <w:t>de reproduction du phage T4</w:t>
      </w:r>
      <w:r>
        <w:rPr>
          <w:rFonts w:asciiTheme="majorBidi" w:hAnsiTheme="majorBidi" w:cstheme="majorBidi"/>
          <w:b/>
          <w:bCs/>
          <w:sz w:val="24"/>
          <w:szCs w:val="24"/>
        </w:rPr>
        <w:t>(</w:t>
      </w:r>
      <w:r w:rsidRPr="001959EB">
        <w:rPr>
          <w:rFonts w:asciiTheme="majorBidi" w:hAnsiTheme="majorBidi" w:cstheme="majorBidi"/>
          <w:b/>
          <w:bCs/>
          <w:sz w:val="24"/>
          <w:szCs w:val="24"/>
        </w:rPr>
        <w:t>https://fr.strephonsays.com/lytic-and-lysogenic-cycle-of-bacteriophage-2850</w:t>
      </w:r>
      <w:r>
        <w:rPr>
          <w:rFonts w:asciiTheme="majorBidi" w:hAnsiTheme="majorBidi" w:cstheme="majorBidi"/>
          <w:b/>
          <w:bCs/>
          <w:sz w:val="24"/>
          <w:szCs w:val="24"/>
        </w:rPr>
        <w:t>)</w:t>
      </w: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rPr>
          <w:rFonts w:asciiTheme="majorBidi" w:hAnsiTheme="majorBidi" w:cstheme="majorBidi"/>
          <w:b/>
          <w:bCs/>
          <w:sz w:val="32"/>
          <w:szCs w:val="32"/>
        </w:rPr>
      </w:pPr>
    </w:p>
    <w:p w:rsidR="002B2A50" w:rsidRDefault="002B2A50" w:rsidP="002B2A50">
      <w:pPr>
        <w:jc w:val="center"/>
        <w:rPr>
          <w:rFonts w:asciiTheme="majorBidi" w:hAnsiTheme="majorBidi" w:cstheme="majorBidi"/>
          <w:b/>
          <w:bCs/>
          <w:sz w:val="32"/>
          <w:szCs w:val="32"/>
        </w:rPr>
      </w:pPr>
      <w:r w:rsidRPr="00D56A19">
        <w:rPr>
          <w:rFonts w:asciiTheme="majorBidi" w:hAnsiTheme="majorBidi" w:cstheme="majorBidi"/>
          <w:b/>
          <w:bCs/>
          <w:sz w:val="32"/>
          <w:szCs w:val="32"/>
        </w:rPr>
        <w:t>Bactériophage 7</w:t>
      </w:r>
    </w:p>
    <w:p w:rsidR="002B2A50" w:rsidRDefault="002B2A50" w:rsidP="002B2A50">
      <w:pPr>
        <w:spacing w:line="360" w:lineRule="auto"/>
        <w:rPr>
          <w:rFonts w:asciiTheme="majorBidi" w:hAnsiTheme="majorBidi" w:cstheme="majorBidi"/>
          <w:sz w:val="24"/>
          <w:szCs w:val="24"/>
        </w:rPr>
      </w:pPr>
      <w:r w:rsidRPr="005F672A">
        <w:rPr>
          <w:rFonts w:asciiTheme="majorBidi" w:hAnsiTheme="majorBidi" w:cstheme="majorBidi"/>
          <w:bCs/>
          <w:sz w:val="24"/>
          <w:szCs w:val="24"/>
        </w:rPr>
        <w:t>Le</w:t>
      </w:r>
      <w:r>
        <w:rPr>
          <w:rFonts w:asciiTheme="majorBidi" w:hAnsiTheme="majorBidi" w:cstheme="majorBidi"/>
          <w:b/>
          <w:bCs/>
          <w:sz w:val="24"/>
          <w:szCs w:val="24"/>
        </w:rPr>
        <w:t xml:space="preserve"> </w:t>
      </w:r>
      <w:r>
        <w:rPr>
          <w:rFonts w:asciiTheme="majorBidi" w:hAnsiTheme="majorBidi" w:cstheme="majorBidi"/>
          <w:sz w:val="24"/>
          <w:szCs w:val="24"/>
        </w:rPr>
        <w:t xml:space="preserve">bactériophage T7 est un virus qui infecte </w:t>
      </w:r>
      <w:proofErr w:type="spellStart"/>
      <w:r w:rsidRPr="00D56A19">
        <w:rPr>
          <w:rFonts w:asciiTheme="majorBidi" w:hAnsiTheme="majorBidi" w:cstheme="majorBidi"/>
          <w:i/>
          <w:iCs/>
          <w:sz w:val="24"/>
          <w:szCs w:val="24"/>
        </w:rPr>
        <w:t>E.coli</w:t>
      </w:r>
      <w:proofErr w:type="spellEnd"/>
      <w:r>
        <w:rPr>
          <w:rFonts w:asciiTheme="majorBidi" w:hAnsiTheme="majorBidi" w:cstheme="majorBidi"/>
          <w:i/>
          <w:iCs/>
          <w:sz w:val="24"/>
          <w:szCs w:val="24"/>
        </w:rPr>
        <w:t xml:space="preserve">. </w:t>
      </w:r>
      <w:r>
        <w:rPr>
          <w:rFonts w:asciiTheme="majorBidi" w:hAnsiTheme="majorBidi" w:cstheme="majorBidi"/>
          <w:sz w:val="24"/>
          <w:szCs w:val="24"/>
        </w:rPr>
        <w:t>Les études sur ce virus ont permis des développements en biologie moléculaire et de mieux comprendre l’assemblage et l’infection virale.</w:t>
      </w:r>
    </w:p>
    <w:p w:rsidR="002B2A50" w:rsidRPr="005F672A" w:rsidRDefault="002B2A50" w:rsidP="002B2A50">
      <w:pPr>
        <w:pStyle w:val="Paragraphedeliste"/>
        <w:numPr>
          <w:ilvl w:val="0"/>
          <w:numId w:val="7"/>
        </w:numPr>
        <w:shd w:val="clear" w:color="auto" w:fill="FFFFFF"/>
        <w:spacing w:line="360" w:lineRule="auto"/>
        <w:rPr>
          <w:rFonts w:ascii="Arial" w:hAnsi="Arial" w:cs="Arial"/>
          <w:color w:val="4D5156"/>
          <w:sz w:val="21"/>
          <w:szCs w:val="21"/>
        </w:rPr>
      </w:pPr>
      <w:r w:rsidRPr="005F672A">
        <w:rPr>
          <w:rFonts w:asciiTheme="majorBidi" w:hAnsiTheme="majorBidi" w:cstheme="majorBidi"/>
          <w:b/>
          <w:bCs/>
          <w:sz w:val="24"/>
          <w:szCs w:val="24"/>
        </w:rPr>
        <w:t xml:space="preserve">Classification : </w:t>
      </w:r>
      <w:r w:rsidRPr="005F672A">
        <w:rPr>
          <w:rFonts w:asciiTheme="majorBidi" w:hAnsiTheme="majorBidi" w:cstheme="majorBidi"/>
          <w:bCs/>
          <w:sz w:val="24"/>
          <w:szCs w:val="24"/>
        </w:rPr>
        <w:t>l</w:t>
      </w:r>
      <w:r w:rsidRPr="005F672A">
        <w:rPr>
          <w:rFonts w:ascii="Arial" w:hAnsi="Arial" w:cs="Arial"/>
          <w:color w:val="000000" w:themeColor="text1"/>
          <w:sz w:val="21"/>
          <w:szCs w:val="21"/>
        </w:rPr>
        <w:t xml:space="preserve">e </w:t>
      </w:r>
      <w:r w:rsidRPr="005F672A">
        <w:rPr>
          <w:rFonts w:ascii="Times New Roman" w:hAnsi="Times New Roman" w:cs="Times New Roman"/>
          <w:color w:val="000000" w:themeColor="text1"/>
          <w:sz w:val="24"/>
          <w:szCs w:val="24"/>
        </w:rPr>
        <w:t xml:space="preserve">phage T7 fait partie des virus de la famille des </w:t>
      </w:r>
      <w:proofErr w:type="spellStart"/>
      <w:r w:rsidRPr="005F672A">
        <w:rPr>
          <w:rFonts w:ascii="Times New Roman" w:hAnsi="Times New Roman" w:cs="Times New Roman"/>
          <w:color w:val="000000" w:themeColor="text1"/>
          <w:sz w:val="24"/>
          <w:szCs w:val="24"/>
        </w:rPr>
        <w:t>Autographivirinae</w:t>
      </w:r>
      <w:proofErr w:type="spellEnd"/>
      <w:r w:rsidRPr="005F672A">
        <w:rPr>
          <w:rFonts w:ascii="Times New Roman" w:hAnsi="Times New Roman" w:cs="Times New Roman"/>
          <w:color w:val="000000" w:themeColor="text1"/>
          <w:sz w:val="24"/>
          <w:szCs w:val="24"/>
        </w:rPr>
        <w:t xml:space="preserve">, et de l’ordre des </w:t>
      </w:r>
      <w:proofErr w:type="spellStart"/>
      <w:r w:rsidRPr="005F672A">
        <w:rPr>
          <w:rFonts w:ascii="Times New Roman" w:hAnsi="Times New Roman" w:cs="Times New Roman"/>
          <w:color w:val="000000" w:themeColor="text1"/>
          <w:sz w:val="24"/>
          <w:szCs w:val="24"/>
        </w:rPr>
        <w:t>Caudovirales</w:t>
      </w:r>
      <w:proofErr w:type="spellEnd"/>
      <w:r w:rsidRPr="005F672A">
        <w:rPr>
          <w:rFonts w:ascii="Times New Roman" w:hAnsi="Times New Roman" w:cs="Times New Roman"/>
          <w:color w:val="000000" w:themeColor="text1"/>
          <w:sz w:val="24"/>
          <w:szCs w:val="24"/>
        </w:rPr>
        <w:t>.</w:t>
      </w:r>
    </w:p>
    <w:p w:rsidR="002B2A50" w:rsidRDefault="002B2A50" w:rsidP="002B2A50">
      <w:pPr>
        <w:rPr>
          <w:rFonts w:asciiTheme="majorBidi" w:hAnsiTheme="majorBidi" w:cstheme="majorBidi"/>
          <w:color w:val="202122"/>
          <w:sz w:val="24"/>
          <w:szCs w:val="24"/>
          <w:shd w:val="clear" w:color="auto" w:fill="FFFFFF"/>
        </w:rPr>
      </w:pPr>
    </w:p>
    <w:p w:rsidR="002B2A50" w:rsidRDefault="002B2A50" w:rsidP="002B2A50">
      <w:pPr>
        <w:rPr>
          <w:rFonts w:asciiTheme="majorBidi" w:hAnsiTheme="majorBidi" w:cstheme="majorBidi"/>
          <w:sz w:val="24"/>
          <w:szCs w:val="24"/>
        </w:rPr>
      </w:pPr>
      <w:r>
        <w:rPr>
          <w:noProof/>
          <w:lang w:eastAsia="fr-FR"/>
        </w:rPr>
        <w:drawing>
          <wp:inline distT="0" distB="0" distL="0" distR="0">
            <wp:extent cx="5248275" cy="2152650"/>
            <wp:effectExtent l="19050" t="0" r="9525" b="0"/>
            <wp:docPr id="5" name="Image 1" descr="https://upload.wikimedia.org/wikipedia/commons/f/fa/Phage_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f/fa/Phage_T7.png"/>
                    <pic:cNvPicPr>
                      <a:picLocks noChangeAspect="1" noChangeArrowheads="1"/>
                    </pic:cNvPicPr>
                  </pic:nvPicPr>
                  <pic:blipFill>
                    <a:blip r:embed="rId45" cstate="print"/>
                    <a:srcRect/>
                    <a:stretch>
                      <a:fillRect/>
                    </a:stretch>
                  </pic:blipFill>
                  <pic:spPr bwMode="auto">
                    <a:xfrm>
                      <a:off x="0" y="0"/>
                      <a:ext cx="5248275" cy="2152650"/>
                    </a:xfrm>
                    <a:prstGeom prst="rect">
                      <a:avLst/>
                    </a:prstGeom>
                    <a:noFill/>
                    <a:ln w="9525">
                      <a:noFill/>
                      <a:miter lim="800000"/>
                      <a:headEnd/>
                      <a:tailEnd/>
                    </a:ln>
                  </pic:spPr>
                </pic:pic>
              </a:graphicData>
            </a:graphic>
          </wp:inline>
        </w:drawing>
      </w:r>
    </w:p>
    <w:p w:rsidR="002B2A50" w:rsidRPr="007A7AAB" w:rsidRDefault="002B2A50" w:rsidP="002B2A50">
      <w:pPr>
        <w:shd w:val="clear" w:color="auto" w:fill="FFFFFF" w:themeFill="background1"/>
        <w:jc w:val="center"/>
        <w:rPr>
          <w:rFonts w:asciiTheme="majorBidi" w:hAnsiTheme="majorBidi" w:cstheme="majorBidi"/>
          <w:b/>
          <w:color w:val="202122"/>
          <w:sz w:val="24"/>
          <w:szCs w:val="24"/>
          <w:shd w:val="clear" w:color="auto" w:fill="FFFFFF"/>
        </w:rPr>
      </w:pPr>
      <w:r>
        <w:rPr>
          <w:rFonts w:asciiTheme="majorBidi" w:hAnsiTheme="majorBidi" w:cstheme="majorBidi"/>
          <w:b/>
          <w:color w:val="202122"/>
          <w:sz w:val="24"/>
          <w:szCs w:val="24"/>
          <w:shd w:val="clear" w:color="auto" w:fill="FFFFFF"/>
        </w:rPr>
        <w:t>Figure 8</w:t>
      </w:r>
      <w:r w:rsidRPr="007A7AAB">
        <w:rPr>
          <w:rFonts w:asciiTheme="majorBidi" w:hAnsiTheme="majorBidi" w:cstheme="majorBidi"/>
          <w:b/>
          <w:color w:val="202122"/>
          <w:sz w:val="24"/>
          <w:szCs w:val="24"/>
          <w:shd w:val="clear" w:color="auto" w:fill="FFFFFF"/>
        </w:rPr>
        <w:t> : Dessin schématique d'un virion du Bactériophage T7 (coupe transversale et vue latérale)</w:t>
      </w:r>
      <w:r>
        <w:rPr>
          <w:rFonts w:asciiTheme="majorBidi" w:hAnsiTheme="majorBidi" w:cstheme="majorBidi"/>
          <w:b/>
          <w:color w:val="202122"/>
          <w:sz w:val="24"/>
          <w:szCs w:val="24"/>
          <w:shd w:val="clear" w:color="auto" w:fill="FFFFFF"/>
        </w:rPr>
        <w:t xml:space="preserve"> (</w:t>
      </w:r>
      <w:r w:rsidRPr="00F7111A">
        <w:rPr>
          <w:rFonts w:asciiTheme="majorBidi" w:hAnsiTheme="majorBidi" w:cstheme="majorBidi"/>
          <w:b/>
          <w:color w:val="202122"/>
          <w:sz w:val="24"/>
          <w:szCs w:val="24"/>
          <w:shd w:val="clear" w:color="auto" w:fill="FFFFFF"/>
        </w:rPr>
        <w:t>https://viralzone.expasy.org/resources/T7likevirus_virion.jpg</w:t>
      </w:r>
      <w:r>
        <w:rPr>
          <w:rFonts w:asciiTheme="majorBidi" w:hAnsiTheme="majorBidi" w:cstheme="majorBidi"/>
          <w:b/>
          <w:color w:val="202122"/>
          <w:sz w:val="24"/>
          <w:szCs w:val="24"/>
          <w:shd w:val="clear" w:color="auto" w:fill="FFFFFF"/>
        </w:rPr>
        <w:t>)</w:t>
      </w:r>
    </w:p>
    <w:p w:rsidR="002B2A50" w:rsidRPr="005F672A" w:rsidRDefault="002B2A50" w:rsidP="002B2A50">
      <w:pPr>
        <w:pStyle w:val="Paragraphedeliste"/>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sidRPr="005F672A">
        <w:rPr>
          <w:rFonts w:asciiTheme="majorBidi" w:eastAsia="Times New Roman" w:hAnsiTheme="majorBidi" w:cstheme="majorBidi"/>
          <w:b/>
          <w:sz w:val="24"/>
          <w:szCs w:val="24"/>
          <w:lang w:eastAsia="fr-FR"/>
        </w:rPr>
        <w:t xml:space="preserve">Le génome du phage T7 : </w:t>
      </w:r>
    </w:p>
    <w:p w:rsidR="002B2A50" w:rsidRPr="005F672A"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r w:rsidRPr="00BA6AB2">
        <w:rPr>
          <w:rFonts w:asciiTheme="majorBidi" w:eastAsia="Times New Roman" w:hAnsiTheme="majorBidi" w:cstheme="majorBidi"/>
          <w:sz w:val="24"/>
          <w:szCs w:val="24"/>
          <w:lang w:eastAsia="fr-FR"/>
        </w:rPr>
        <w:t xml:space="preserve">Constitué d'environ 40 k </w:t>
      </w:r>
      <w:proofErr w:type="spellStart"/>
      <w:r w:rsidRPr="00BA6AB2">
        <w:rPr>
          <w:rFonts w:asciiTheme="majorBidi" w:eastAsia="Times New Roman" w:hAnsiTheme="majorBidi" w:cstheme="majorBidi"/>
          <w:sz w:val="24"/>
          <w:szCs w:val="24"/>
          <w:lang w:eastAsia="fr-FR"/>
        </w:rPr>
        <w:t>pb</w:t>
      </w:r>
      <w:proofErr w:type="spellEnd"/>
      <w:r w:rsidRPr="00BA6AB2">
        <w:rPr>
          <w:rFonts w:asciiTheme="majorBidi" w:eastAsia="Times New Roman" w:hAnsiTheme="majorBidi" w:cstheme="majorBidi"/>
          <w:sz w:val="24"/>
          <w:szCs w:val="24"/>
          <w:lang w:eastAsia="fr-FR"/>
        </w:rPr>
        <w:t xml:space="preserve">, double brin et linéaire avec 160 </w:t>
      </w:r>
      <w:proofErr w:type="spellStart"/>
      <w:r w:rsidRPr="00BA6AB2">
        <w:rPr>
          <w:rFonts w:asciiTheme="majorBidi" w:eastAsia="Times New Roman" w:hAnsiTheme="majorBidi" w:cstheme="majorBidi"/>
          <w:sz w:val="24"/>
          <w:szCs w:val="24"/>
          <w:lang w:eastAsia="fr-FR"/>
        </w:rPr>
        <w:t>pb</w:t>
      </w:r>
      <w:proofErr w:type="spellEnd"/>
      <w:r w:rsidRPr="00BA6AB2">
        <w:rPr>
          <w:rFonts w:asciiTheme="majorBidi" w:eastAsia="Times New Roman" w:hAnsiTheme="majorBidi" w:cstheme="majorBidi"/>
          <w:sz w:val="24"/>
          <w:szCs w:val="24"/>
          <w:lang w:eastAsia="fr-FR"/>
        </w:rPr>
        <w:t xml:space="preserve"> de longues répétitions directes aux deux extrémités. Le génome code pour environ 56 gènes</w:t>
      </w:r>
      <w:r>
        <w:rPr>
          <w:rFonts w:asciiTheme="majorBidi" w:eastAsia="Times New Roman" w:hAnsiTheme="majorBidi" w:cstheme="majorBidi"/>
          <w:sz w:val="24"/>
          <w:szCs w:val="24"/>
          <w:lang w:eastAsia="fr-FR"/>
        </w:rPr>
        <w:t xml:space="preserve">  </w:t>
      </w:r>
      <w:r>
        <w:rPr>
          <w:rFonts w:asciiTheme="majorBidi" w:eastAsia="Times New Roman" w:hAnsiTheme="majorBidi" w:cstheme="majorBidi"/>
          <w:b/>
          <w:sz w:val="24"/>
          <w:szCs w:val="24"/>
          <w:lang w:eastAsia="fr-FR"/>
        </w:rPr>
        <w:t>(Figure9</w:t>
      </w:r>
      <w:r w:rsidRPr="005C7CFF">
        <w:rPr>
          <w:rFonts w:asciiTheme="majorBidi" w:eastAsia="Times New Roman" w:hAnsiTheme="majorBidi" w:cstheme="majorBidi"/>
          <w:b/>
          <w:sz w:val="24"/>
          <w:szCs w:val="24"/>
          <w:lang w:eastAsia="fr-FR"/>
        </w:rPr>
        <w:t>)</w:t>
      </w:r>
      <w:r w:rsidRPr="00BA6AB2">
        <w:rPr>
          <w:rFonts w:asciiTheme="majorBidi" w:eastAsia="Times New Roman" w:hAnsiTheme="majorBidi" w:cstheme="majorBidi"/>
          <w:sz w:val="24"/>
          <w:szCs w:val="24"/>
          <w:lang w:eastAsia="fr-FR"/>
        </w:rPr>
        <w:t>.</w:t>
      </w:r>
    </w:p>
    <w:p w:rsidR="002B2A50" w:rsidRDefault="002B2A50" w:rsidP="002B2A50">
      <w:pPr>
        <w:pStyle w:val="Paragraphedeliste"/>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b/>
          <w:sz w:val="24"/>
          <w:szCs w:val="24"/>
          <w:lang w:eastAsia="fr-FR"/>
        </w:rPr>
      </w:pPr>
      <w:r w:rsidRPr="005F672A">
        <w:rPr>
          <w:rFonts w:asciiTheme="majorBidi" w:eastAsia="Times New Roman" w:hAnsiTheme="majorBidi" w:cstheme="majorBidi"/>
          <w:b/>
          <w:sz w:val="24"/>
          <w:szCs w:val="24"/>
          <w:lang w:eastAsia="fr-FR"/>
        </w:rPr>
        <w:t>Cycle infectieu</w:t>
      </w:r>
      <w:r>
        <w:rPr>
          <w:rFonts w:asciiTheme="majorBidi" w:eastAsia="Times New Roman" w:hAnsiTheme="majorBidi" w:cstheme="majorBidi"/>
          <w:b/>
          <w:sz w:val="24"/>
          <w:szCs w:val="24"/>
          <w:lang w:eastAsia="fr-FR"/>
        </w:rPr>
        <w:t>x</w:t>
      </w:r>
    </w:p>
    <w:p w:rsidR="002B2A50" w:rsidRPr="005F672A" w:rsidRDefault="002B2A50" w:rsidP="002B2A50">
      <w:pPr>
        <w:pStyle w:val="Paragraphedeliste"/>
        <w:numPr>
          <w:ilvl w:val="1"/>
          <w:numId w:val="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b/>
          <w:sz w:val="24"/>
          <w:szCs w:val="24"/>
          <w:lang w:eastAsia="fr-FR"/>
        </w:rPr>
      </w:pPr>
      <w:r w:rsidRPr="005F672A">
        <w:rPr>
          <w:rFonts w:asciiTheme="majorBidi" w:eastAsia="Times New Roman" w:hAnsiTheme="majorBidi" w:cstheme="majorBidi"/>
          <w:b/>
          <w:sz w:val="24"/>
          <w:szCs w:val="24"/>
          <w:lang w:eastAsia="fr-FR"/>
        </w:rPr>
        <w:t>Adsorption et pénétration</w:t>
      </w:r>
      <w:r w:rsidRPr="005F672A">
        <w:rPr>
          <w:rFonts w:asciiTheme="majorBidi" w:eastAsia="Times New Roman" w:hAnsiTheme="majorBidi" w:cstheme="majorBidi"/>
          <w:sz w:val="24"/>
          <w:szCs w:val="24"/>
          <w:lang w:eastAsia="fr-FR"/>
        </w:rPr>
        <w:t xml:space="preserve"> : </w:t>
      </w:r>
    </w:p>
    <w:p w:rsidR="002B2A50" w:rsidRPr="00BA6AB2"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Après fixation du phage à la surface de la cellule hôte, </w:t>
      </w:r>
      <w:r w:rsidRPr="00BA6AB2">
        <w:rPr>
          <w:rFonts w:asciiTheme="majorBidi" w:eastAsia="Times New Roman" w:hAnsiTheme="majorBidi" w:cstheme="majorBidi"/>
          <w:sz w:val="24"/>
          <w:szCs w:val="24"/>
          <w:lang w:eastAsia="fr-FR"/>
        </w:rPr>
        <w:t xml:space="preserve"> le virion change sa conformation et étend un tube, entraînant le tube de queue à travers l'enveloppe cellulaire conduisant à l'entrée du génome viral.</w:t>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Bidi" w:eastAsia="Times New Roman" w:hAnsiTheme="majorBidi" w:cstheme="majorBidi"/>
          <w:sz w:val="24"/>
          <w:szCs w:val="24"/>
          <w:lang w:eastAsia="fr-FR"/>
        </w:rPr>
      </w:pPr>
    </w:p>
    <w:p w:rsidR="002B2A50" w:rsidRPr="00BA6AB2"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 xml:space="preserve">   </w:t>
      </w:r>
      <w:r w:rsidRPr="00BA6AB2">
        <w:rPr>
          <w:rFonts w:asciiTheme="majorBidi" w:eastAsia="Times New Roman" w:hAnsiTheme="majorBidi" w:cstheme="majorBidi"/>
          <w:sz w:val="24"/>
          <w:szCs w:val="24"/>
          <w:lang w:eastAsia="fr-FR"/>
        </w:rPr>
        <w:t xml:space="preserve">Directement après l'injection, l'extrémité gauche du génome est transcrite par l'ARN polymérase hôte avant </w:t>
      </w:r>
      <w:r>
        <w:rPr>
          <w:rFonts w:asciiTheme="majorBidi" w:eastAsia="Times New Roman" w:hAnsiTheme="majorBidi" w:cstheme="majorBidi"/>
          <w:sz w:val="24"/>
          <w:szCs w:val="24"/>
          <w:lang w:eastAsia="fr-FR"/>
        </w:rPr>
        <w:t xml:space="preserve"> même que le reste du génome ne soit rentré</w:t>
      </w:r>
      <w:r w:rsidRPr="00BA6AB2">
        <w:rPr>
          <w:rFonts w:asciiTheme="majorBidi" w:eastAsia="Times New Roman" w:hAnsiTheme="majorBidi" w:cstheme="majorBidi"/>
          <w:sz w:val="24"/>
          <w:szCs w:val="24"/>
          <w:lang w:eastAsia="fr-FR"/>
        </w:rPr>
        <w:t xml:space="preserve"> dans la cellule. Cette partie du génome ne contient aucun site de restriction pour les enzymes de restriction de l'hôte et code pour </w:t>
      </w:r>
      <w:r>
        <w:rPr>
          <w:rFonts w:asciiTheme="majorBidi" w:eastAsia="Times New Roman" w:hAnsiTheme="majorBidi" w:cstheme="majorBidi"/>
          <w:sz w:val="24"/>
          <w:szCs w:val="24"/>
          <w:lang w:eastAsia="fr-FR"/>
        </w:rPr>
        <w:t>les gènes de classe I comme le gène 0.3</w:t>
      </w:r>
      <w:r w:rsidRPr="00BA6AB2">
        <w:rPr>
          <w:rFonts w:asciiTheme="majorBidi" w:eastAsia="Times New Roman" w:hAnsiTheme="majorBidi" w:cstheme="majorBidi"/>
          <w:sz w:val="24"/>
          <w:szCs w:val="24"/>
          <w:lang w:eastAsia="fr-FR"/>
        </w:rPr>
        <w:t xml:space="preserve"> </w:t>
      </w:r>
      <w:r>
        <w:rPr>
          <w:rFonts w:asciiTheme="majorBidi" w:eastAsia="Times New Roman" w:hAnsiTheme="majorBidi" w:cstheme="majorBidi"/>
          <w:sz w:val="24"/>
          <w:szCs w:val="24"/>
          <w:lang w:eastAsia="fr-FR"/>
        </w:rPr>
        <w:t>(</w:t>
      </w:r>
      <w:r w:rsidRPr="00BA6AB2">
        <w:rPr>
          <w:rFonts w:asciiTheme="majorBidi" w:eastAsia="Times New Roman" w:hAnsiTheme="majorBidi" w:cstheme="majorBidi"/>
          <w:sz w:val="24"/>
          <w:szCs w:val="24"/>
          <w:lang w:eastAsia="fr-FR"/>
        </w:rPr>
        <w:t>qui protège le génome T7 de divers sy</w:t>
      </w:r>
      <w:r>
        <w:rPr>
          <w:rFonts w:asciiTheme="majorBidi" w:eastAsia="Times New Roman" w:hAnsiTheme="majorBidi" w:cstheme="majorBidi"/>
          <w:sz w:val="24"/>
          <w:szCs w:val="24"/>
          <w:lang w:eastAsia="fr-FR"/>
        </w:rPr>
        <w:t>stèmes de restriction de type I) et le gène  0.7</w:t>
      </w:r>
      <w:r w:rsidRPr="00BA6AB2">
        <w:rPr>
          <w:rFonts w:asciiTheme="majorBidi" w:eastAsia="Times New Roman" w:hAnsiTheme="majorBidi" w:cstheme="majorBidi"/>
          <w:sz w:val="24"/>
          <w:szCs w:val="24"/>
          <w:lang w:eastAsia="fr-FR"/>
        </w:rPr>
        <w:t xml:space="preserve">  qui code pour une sérine kinase qui inactive la transcription catalysée par l'hôte.</w:t>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Bidi" w:eastAsia="Times New Roman" w:hAnsiTheme="majorBidi" w:cstheme="majorBidi"/>
          <w:sz w:val="24"/>
          <w:szCs w:val="24"/>
          <w:lang w:eastAsia="fr-FR"/>
        </w:rPr>
      </w:pPr>
      <w:r w:rsidRPr="00BA6AB2">
        <w:rPr>
          <w:rFonts w:asciiTheme="majorBidi" w:eastAsia="Times New Roman" w:hAnsiTheme="majorBidi" w:cstheme="majorBidi"/>
          <w:sz w:val="24"/>
          <w:szCs w:val="24"/>
          <w:lang w:eastAsia="fr-FR"/>
        </w:rPr>
        <w:t xml:space="preserve">Gène 1 qui code pour l'ARN polymérase T7 et gène 1.2 qui inhibe la </w:t>
      </w:r>
      <w:proofErr w:type="spellStart"/>
      <w:r w:rsidRPr="00BA6AB2">
        <w:rPr>
          <w:rFonts w:asciiTheme="majorBidi" w:eastAsia="Times New Roman" w:hAnsiTheme="majorBidi" w:cstheme="majorBidi"/>
          <w:sz w:val="24"/>
          <w:szCs w:val="24"/>
          <w:lang w:eastAsia="fr-FR"/>
        </w:rPr>
        <w:t>dGTPase</w:t>
      </w:r>
      <w:proofErr w:type="spellEnd"/>
      <w:r w:rsidRPr="00BA6AB2">
        <w:rPr>
          <w:rFonts w:asciiTheme="majorBidi" w:eastAsia="Times New Roman" w:hAnsiTheme="majorBidi" w:cstheme="majorBidi"/>
          <w:sz w:val="24"/>
          <w:szCs w:val="24"/>
          <w:lang w:eastAsia="fr-FR"/>
        </w:rPr>
        <w:t xml:space="preserve"> hôte.</w:t>
      </w:r>
    </w:p>
    <w:p w:rsidR="002B2A50" w:rsidRPr="003F6615"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r w:rsidRPr="003F6615">
        <w:rPr>
          <w:rFonts w:asciiTheme="majorBidi" w:eastAsia="Times New Roman" w:hAnsiTheme="majorBidi" w:cstheme="majorBidi"/>
          <w:sz w:val="24"/>
          <w:szCs w:val="24"/>
          <w:lang w:eastAsia="fr-FR"/>
        </w:rPr>
        <w:t>Ensuite, les gènes de classe II sont exprimés à partir d'environ 6 minutes. Les gènes 1.1, 1.2 et 1.3 sont transcrits précocement par la polymérase hôte et plus tard par la polymérase T7. La transcription des gènes de classe II est contrôlée par la protéine de classe II lysozyme gp3.5 par un mécanisme de rétroaction. Ils incluent des protéines impliquées dans la réplication de l'ADN génomique comme l'ADN ligase gp1.3, la gp2.5 de liaison à l'ADN simple brin (SSB), l'</w:t>
      </w:r>
      <w:proofErr w:type="spellStart"/>
      <w:r w:rsidRPr="003F6615">
        <w:rPr>
          <w:rFonts w:asciiTheme="majorBidi" w:eastAsia="Times New Roman" w:hAnsiTheme="majorBidi" w:cstheme="majorBidi"/>
          <w:sz w:val="24"/>
          <w:szCs w:val="24"/>
          <w:lang w:eastAsia="fr-FR"/>
        </w:rPr>
        <w:t>hélicase</w:t>
      </w:r>
      <w:proofErr w:type="spellEnd"/>
      <w:r w:rsidRPr="003F6615">
        <w:rPr>
          <w:rFonts w:asciiTheme="majorBidi" w:eastAsia="Times New Roman" w:hAnsiTheme="majorBidi" w:cstheme="majorBidi"/>
          <w:sz w:val="24"/>
          <w:szCs w:val="24"/>
          <w:lang w:eastAsia="fr-FR"/>
        </w:rPr>
        <w:t xml:space="preserve"> / </w:t>
      </w:r>
      <w:proofErr w:type="spellStart"/>
      <w:r w:rsidRPr="003F6615">
        <w:rPr>
          <w:rFonts w:asciiTheme="majorBidi" w:eastAsia="Times New Roman" w:hAnsiTheme="majorBidi" w:cstheme="majorBidi"/>
          <w:sz w:val="24"/>
          <w:szCs w:val="24"/>
          <w:lang w:eastAsia="fr-FR"/>
        </w:rPr>
        <w:t>primase</w:t>
      </w:r>
      <w:proofErr w:type="spellEnd"/>
      <w:r w:rsidRPr="003F6615">
        <w:rPr>
          <w:rFonts w:asciiTheme="majorBidi" w:eastAsia="Times New Roman" w:hAnsiTheme="majorBidi" w:cstheme="majorBidi"/>
          <w:sz w:val="24"/>
          <w:szCs w:val="24"/>
          <w:lang w:eastAsia="fr-FR"/>
        </w:rPr>
        <w:t xml:space="preserve"> gp4 ou l'</w:t>
      </w:r>
      <w:proofErr w:type="spellStart"/>
      <w:r w:rsidRPr="003F6615">
        <w:rPr>
          <w:rFonts w:asciiTheme="majorBidi" w:eastAsia="Times New Roman" w:hAnsiTheme="majorBidi" w:cstheme="majorBidi"/>
          <w:sz w:val="24"/>
          <w:szCs w:val="24"/>
          <w:lang w:eastAsia="fr-FR"/>
        </w:rPr>
        <w:t>exonucléase</w:t>
      </w:r>
      <w:proofErr w:type="spellEnd"/>
      <w:r w:rsidRPr="003F6615">
        <w:rPr>
          <w:rFonts w:asciiTheme="majorBidi" w:eastAsia="Times New Roman" w:hAnsiTheme="majorBidi" w:cstheme="majorBidi"/>
          <w:sz w:val="24"/>
          <w:szCs w:val="24"/>
          <w:lang w:eastAsia="fr-FR"/>
        </w:rPr>
        <w:t xml:space="preserve"> gp6. </w:t>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Bidi" w:eastAsia="Times New Roman" w:hAnsiTheme="majorBidi" w:cstheme="majorBidi"/>
          <w:sz w:val="24"/>
          <w:szCs w:val="24"/>
          <w:lang w:eastAsia="fr-FR"/>
        </w:rPr>
      </w:pP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Bidi" w:eastAsia="Times New Roman" w:hAnsiTheme="majorBidi" w:cstheme="majorBidi"/>
          <w:sz w:val="24"/>
          <w:szCs w:val="24"/>
          <w:lang w:eastAsia="fr-FR"/>
        </w:rPr>
      </w:pPr>
      <w:r w:rsidRPr="00762E80">
        <w:rPr>
          <w:rFonts w:asciiTheme="majorBidi" w:eastAsia="Times New Roman" w:hAnsiTheme="majorBidi" w:cstheme="majorBidi"/>
          <w:noProof/>
          <w:sz w:val="24"/>
          <w:szCs w:val="24"/>
          <w:lang w:eastAsia="fr-FR"/>
        </w:rPr>
        <w:lastRenderedPageBreak/>
        <w:drawing>
          <wp:inline distT="0" distB="0" distL="0" distR="0">
            <wp:extent cx="3971925" cy="5010150"/>
            <wp:effectExtent l="19050" t="0" r="9525" b="0"/>
            <wp:docPr id="34" name="Image 6" descr="D:\Polycopie Bactériophages\Sans tit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olycopie Bactériophages\Sans titre3.png"/>
                    <pic:cNvPicPr>
                      <a:picLocks noChangeAspect="1" noChangeArrowheads="1"/>
                    </pic:cNvPicPr>
                  </pic:nvPicPr>
                  <pic:blipFill>
                    <a:blip r:embed="rId46" cstate="print"/>
                    <a:srcRect/>
                    <a:stretch>
                      <a:fillRect/>
                    </a:stretch>
                  </pic:blipFill>
                  <pic:spPr bwMode="auto">
                    <a:xfrm>
                      <a:off x="0" y="0"/>
                      <a:ext cx="3971925" cy="5010150"/>
                    </a:xfrm>
                    <a:prstGeom prst="rect">
                      <a:avLst/>
                    </a:prstGeom>
                    <a:noFill/>
                    <a:ln w="9525">
                      <a:noFill/>
                      <a:miter lim="800000"/>
                      <a:headEnd/>
                      <a:tailEnd/>
                    </a:ln>
                  </pic:spPr>
                </pic:pic>
              </a:graphicData>
            </a:graphic>
          </wp:inline>
        </w:drawing>
      </w:r>
    </w:p>
    <w:p w:rsidR="002B2A50" w:rsidRPr="00047501" w:rsidRDefault="002B2A50" w:rsidP="002B2A50">
      <w:pPr>
        <w:jc w:val="both"/>
        <w:rPr>
          <w:rFonts w:asciiTheme="majorBidi" w:hAnsiTheme="majorBidi" w:cstheme="majorBidi"/>
          <w:sz w:val="20"/>
          <w:szCs w:val="20"/>
        </w:rPr>
      </w:pPr>
      <w:r>
        <w:rPr>
          <w:rFonts w:asciiTheme="majorBidi" w:hAnsiTheme="majorBidi" w:cstheme="majorBidi"/>
          <w:b/>
          <w:sz w:val="24"/>
          <w:szCs w:val="24"/>
        </w:rPr>
        <w:t>Figure 8</w:t>
      </w:r>
      <w:r w:rsidRPr="000058BD">
        <w:rPr>
          <w:rFonts w:asciiTheme="majorBidi" w:hAnsiTheme="majorBidi" w:cstheme="majorBidi"/>
          <w:b/>
          <w:sz w:val="24"/>
          <w:szCs w:val="24"/>
        </w:rPr>
        <w:t> :</w:t>
      </w:r>
      <w:r w:rsidRPr="00337667">
        <w:rPr>
          <w:rFonts w:asciiTheme="majorBidi" w:hAnsiTheme="majorBidi" w:cstheme="majorBidi"/>
          <w:b/>
          <w:sz w:val="24"/>
          <w:szCs w:val="24"/>
        </w:rPr>
        <w:t xml:space="preserve"> </w:t>
      </w:r>
      <w:r w:rsidRPr="00337667">
        <w:rPr>
          <w:rFonts w:asciiTheme="majorBidi" w:hAnsiTheme="majorBidi" w:cstheme="majorBidi"/>
          <w:sz w:val="24"/>
          <w:szCs w:val="24"/>
        </w:rPr>
        <w:t>carte génétique du phage T7 (schéma figurant l’ensemble des gènes, leur taille relative et leur fonction) (</w:t>
      </w:r>
      <w:proofErr w:type="spellStart"/>
      <w:r w:rsidRPr="00337667">
        <w:rPr>
          <w:rFonts w:asciiTheme="majorBidi" w:hAnsiTheme="majorBidi" w:cstheme="majorBidi"/>
          <w:sz w:val="24"/>
          <w:szCs w:val="24"/>
        </w:rPr>
        <w:t>Madigan</w:t>
      </w:r>
      <w:proofErr w:type="spellEnd"/>
      <w:r w:rsidRPr="00337667">
        <w:rPr>
          <w:rFonts w:asciiTheme="majorBidi" w:hAnsiTheme="majorBidi" w:cstheme="majorBidi"/>
          <w:sz w:val="24"/>
          <w:szCs w:val="24"/>
        </w:rPr>
        <w:t xml:space="preserve"> et </w:t>
      </w:r>
      <w:proofErr w:type="spellStart"/>
      <w:r w:rsidRPr="00337667">
        <w:rPr>
          <w:rFonts w:asciiTheme="majorBidi" w:hAnsiTheme="majorBidi" w:cstheme="majorBidi"/>
          <w:sz w:val="24"/>
          <w:szCs w:val="24"/>
        </w:rPr>
        <w:t>Martingo</w:t>
      </w:r>
      <w:proofErr w:type="spellEnd"/>
      <w:r w:rsidRPr="00337667">
        <w:rPr>
          <w:rFonts w:asciiTheme="majorBidi" w:hAnsiTheme="majorBidi" w:cstheme="majorBidi"/>
          <w:sz w:val="24"/>
          <w:szCs w:val="24"/>
        </w:rPr>
        <w:t>, 2007).</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r w:rsidRPr="00047501">
        <w:rPr>
          <w:rFonts w:ascii="ff1" w:eastAsia="Times New Roman" w:hAnsi="ff1" w:cs="Times New Roman"/>
          <w:color w:val="000000"/>
          <w:sz w:val="20"/>
          <w:szCs w:val="20"/>
          <w:lang w:eastAsia="fr-FR"/>
        </w:rPr>
        <w:t>Au</w:t>
      </w:r>
      <w:r w:rsidRPr="00982AB8">
        <w:rPr>
          <w:rFonts w:ascii="ff1" w:eastAsia="Times New Roman" w:hAnsi="ff1" w:cs="Times New Roman"/>
          <w:color w:val="000000"/>
          <w:sz w:val="108"/>
          <w:szCs w:val="108"/>
          <w:lang w:eastAsia="fr-FR"/>
        </w:rPr>
        <w:t xml:space="preserve">ssitôt, plusieurs gènes présents à cette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extrémité</w:t>
      </w:r>
      <w:proofErr w:type="gramEnd"/>
      <w:r w:rsidRPr="00982AB8">
        <w:rPr>
          <w:rFonts w:ascii="ff1" w:eastAsia="Times New Roman" w:hAnsi="ff1" w:cs="Times New Roman"/>
          <w:color w:val="000000"/>
          <w:sz w:val="108"/>
          <w:szCs w:val="108"/>
          <w:lang w:eastAsia="fr-FR"/>
        </w:rPr>
        <w:t xml:space="preserve"> sont transcrits par </w:t>
      </w:r>
      <w:r w:rsidRPr="00982AB8">
        <w:rPr>
          <w:rFonts w:ascii="ff1" w:eastAsia="Times New Roman" w:hAnsi="ff1" w:cs="Times New Roman"/>
          <w:color w:val="0000FF"/>
          <w:sz w:val="108"/>
          <w:lang w:eastAsia="fr-FR"/>
        </w:rPr>
        <w:t>l</w:t>
      </w:r>
      <w:r w:rsidRPr="00982AB8">
        <w:rPr>
          <w:rFonts w:ascii="ff6" w:eastAsia="Times New Roman" w:hAnsi="ff6" w:cs="Times New Roman"/>
          <w:color w:val="0432FF"/>
          <w:sz w:val="108"/>
          <w:lang w:eastAsia="fr-FR"/>
        </w:rPr>
        <w:t>’</w:t>
      </w:r>
      <w:r w:rsidRPr="00982AB8">
        <w:rPr>
          <w:rFonts w:ascii="ff1" w:eastAsia="Times New Roman" w:hAnsi="ff1" w:cs="Times New Roman"/>
          <w:color w:val="0000FF"/>
          <w:sz w:val="108"/>
          <w:lang w:eastAsia="fr-FR"/>
        </w:rPr>
        <w:t xml:space="preserve">ARN </w:t>
      </w:r>
    </w:p>
    <w:p w:rsidR="002B2A50" w:rsidRPr="00982AB8" w:rsidRDefault="002B2A50" w:rsidP="002B2A50">
      <w:pPr>
        <w:shd w:val="clear" w:color="auto" w:fill="FFFFFF"/>
        <w:spacing w:after="0" w:line="0" w:lineRule="auto"/>
        <w:rPr>
          <w:rFonts w:ascii="ff1" w:eastAsia="Times New Roman" w:hAnsi="ff1" w:cs="Times New Roman"/>
          <w:color w:val="0000FF"/>
          <w:sz w:val="108"/>
          <w:szCs w:val="108"/>
          <w:lang w:eastAsia="fr-FR"/>
        </w:rPr>
      </w:pPr>
      <w:proofErr w:type="gramStart"/>
      <w:r w:rsidRPr="00982AB8">
        <w:rPr>
          <w:rFonts w:ascii="ff1" w:eastAsia="Times New Roman" w:hAnsi="ff1" w:cs="Times New Roman"/>
          <w:color w:val="0000FF"/>
          <w:sz w:val="108"/>
          <w:szCs w:val="108"/>
          <w:lang w:eastAsia="fr-FR"/>
        </w:rPr>
        <w:t>polymérase</w:t>
      </w:r>
      <w:proofErr w:type="gramEnd"/>
      <w:r w:rsidRPr="00982AB8">
        <w:rPr>
          <w:rFonts w:ascii="ff1" w:eastAsia="Times New Roman" w:hAnsi="ff1" w:cs="Times New Roman"/>
          <w:color w:val="0000FF"/>
          <w:sz w:val="108"/>
          <w:szCs w:val="108"/>
          <w:lang w:eastAsia="fr-FR"/>
        </w:rPr>
        <w:t xml:space="preserve"> cellulaire</w:t>
      </w:r>
      <w:r w:rsidRPr="00982AB8">
        <w:rPr>
          <w:rFonts w:ascii="ff1" w:eastAsia="Times New Roman" w:hAnsi="ff1" w:cs="Times New Roman"/>
          <w:color w:val="000000"/>
          <w:sz w:val="108"/>
          <w:lang w:eastAsia="fr-FR"/>
        </w:rPr>
        <w:t xml:space="preserve"> à partir de </w:t>
      </w:r>
    </w:p>
    <w:p w:rsidR="002B2A50" w:rsidRPr="000F0E84" w:rsidRDefault="002B2A50" w:rsidP="002B2A50">
      <w:pPr>
        <w:shd w:val="clear" w:color="auto" w:fill="FFFFFF"/>
        <w:spacing w:after="0" w:line="0" w:lineRule="auto"/>
        <w:rPr>
          <w:rFonts w:ascii="ff1" w:eastAsia="Times New Roman" w:hAnsi="ff1" w:cs="Times New Roman"/>
          <w:color w:val="FF0000"/>
          <w:sz w:val="108"/>
          <w:szCs w:val="108"/>
          <w:lang w:eastAsia="fr-FR"/>
        </w:rPr>
      </w:pPr>
      <w:proofErr w:type="spellStart"/>
      <w:proofErr w:type="gramStart"/>
      <w:r w:rsidRPr="00982AB8">
        <w:rPr>
          <w:rFonts w:ascii="ff1" w:eastAsia="Times New Roman" w:hAnsi="ff1" w:cs="Times New Roman"/>
          <w:color w:val="FF0000"/>
          <w:sz w:val="108"/>
          <w:szCs w:val="108"/>
          <w:lang w:eastAsia="fr-FR"/>
        </w:rPr>
        <w:t>promoteursviraux</w:t>
      </w:r>
      <w:proofErr w:type="spellEnd"/>
      <w:proofErr w:type="gramEnd"/>
      <w:r w:rsidRPr="00982AB8">
        <w:rPr>
          <w:rFonts w:ascii="ff1" w:eastAsia="Times New Roman" w:hAnsi="ff1" w:cs="Times New Roman"/>
          <w:color w:val="000000"/>
          <w:sz w:val="108"/>
          <w:lang w:eastAsia="fr-FR"/>
        </w:rPr>
        <w:t xml:space="preserve"> situés à proximité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e</w:t>
      </w:r>
      <w:proofErr w:type="gramEnd"/>
      <w:r w:rsidRPr="00982AB8">
        <w:rPr>
          <w:rFonts w:ascii="ff1" w:eastAsia="Times New Roman" w:hAnsi="ff1" w:cs="Times New Roman"/>
          <w:color w:val="000000"/>
          <w:sz w:val="108"/>
          <w:szCs w:val="108"/>
          <w:lang w:eastAsia="fr-FR"/>
        </w:rPr>
        <w:t xml:space="preserve"> son côté</w:t>
      </w:r>
      <w:r w:rsidRPr="00982AB8">
        <w:rPr>
          <w:rFonts w:ascii="ff1" w:eastAsia="Times New Roman" w:hAnsi="ff1" w:cs="Times New Roman"/>
          <w:color w:val="000000"/>
          <w:sz w:val="108"/>
          <w:lang w:eastAsia="fr-FR"/>
        </w:rPr>
        <w:t xml:space="preserve">, </w:t>
      </w:r>
      <w:r w:rsidRPr="00982AB8">
        <w:rPr>
          <w:rFonts w:ascii="ff1" w:eastAsia="Times New Roman" w:hAnsi="ff1" w:cs="Times New Roman"/>
          <w:color w:val="0000FF"/>
          <w:sz w:val="108"/>
          <w:lang w:eastAsia="fr-FR"/>
        </w:rPr>
        <w:t xml:space="preserve">T7 </w:t>
      </w:r>
      <w:r w:rsidRPr="00982AB8">
        <w:rPr>
          <w:rFonts w:ascii="ff1" w:eastAsia="Times New Roman" w:hAnsi="ff1" w:cs="Times New Roman"/>
          <w:color w:val="000000"/>
          <w:sz w:val="108"/>
          <w:lang w:eastAsia="fr-FR"/>
        </w:rPr>
        <w:t xml:space="preserve">code pour une protéine  </w:t>
      </w:r>
      <w:proofErr w:type="spellStart"/>
      <w:r w:rsidRPr="00982AB8">
        <w:rPr>
          <w:rFonts w:ascii="ff1" w:eastAsia="Times New Roman" w:hAnsi="ff1" w:cs="Times New Roman"/>
          <w:color w:val="0002FF"/>
          <w:sz w:val="108"/>
          <w:lang w:eastAsia="fr-FR"/>
        </w:rPr>
        <w:t>OCR</w:t>
      </w:r>
      <w:r w:rsidRPr="00982AB8">
        <w:rPr>
          <w:rFonts w:ascii="ff1" w:eastAsia="Times New Roman" w:hAnsi="ff1" w:cs="Times New Roman"/>
          <w:color w:val="000000"/>
          <w:sz w:val="108"/>
          <w:lang w:eastAsia="fr-FR"/>
        </w:rPr>
        <w:t>qui</w:t>
      </w:r>
      <w:proofErr w:type="spellEnd"/>
      <w:r w:rsidRPr="00982AB8">
        <w:rPr>
          <w:rFonts w:ascii="ff1" w:eastAsia="Times New Roman" w:hAnsi="ff1" w:cs="Times New Roman"/>
          <w:color w:val="000000"/>
          <w:sz w:val="108"/>
          <w:lang w:eastAsia="fr-FR"/>
        </w:rPr>
        <w:t xml:space="preserve"> bloque les sites actifs des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enzymes</w:t>
      </w:r>
      <w:proofErr w:type="gramEnd"/>
      <w:r w:rsidRPr="00982AB8">
        <w:rPr>
          <w:rFonts w:ascii="ff1" w:eastAsia="Times New Roman" w:hAnsi="ff1" w:cs="Times New Roman"/>
          <w:color w:val="000000"/>
          <w:sz w:val="108"/>
          <w:szCs w:val="108"/>
          <w:lang w:eastAsia="fr-FR"/>
        </w:rPr>
        <w:t xml:space="preserve"> de restriction bactériennes: les “Restriction </w:t>
      </w:r>
      <w:proofErr w:type="spellStart"/>
      <w:r w:rsidRPr="00982AB8">
        <w:rPr>
          <w:rFonts w:ascii="ff1" w:eastAsia="Times New Roman" w:hAnsi="ff1" w:cs="Times New Roman"/>
          <w:color w:val="000000"/>
          <w:sz w:val="108"/>
          <w:szCs w:val="108"/>
          <w:lang w:eastAsia="fr-FR"/>
        </w:rPr>
        <w:t>Endonucléases</w:t>
      </w:r>
      <w:proofErr w:type="spellEnd"/>
      <w:r w:rsidRPr="00982AB8">
        <w:rPr>
          <w:rFonts w:ascii="ff1" w:eastAsia="Times New Roman" w:hAnsi="ff1" w:cs="Times New Roman"/>
          <w:color w:val="000000"/>
          <w:sz w:val="108"/>
          <w:szCs w:val="108"/>
          <w:lang w:eastAsia="fr-FR"/>
        </w:rPr>
        <w:t>”  (</w:t>
      </w:r>
      <w:proofErr w:type="spellStart"/>
      <w:r w:rsidRPr="00982AB8">
        <w:rPr>
          <w:rFonts w:ascii="ff1" w:eastAsia="Times New Roman" w:hAnsi="ff1" w:cs="Times New Roman"/>
          <w:color w:val="000000"/>
          <w:sz w:val="108"/>
          <w:szCs w:val="108"/>
          <w:lang w:eastAsia="fr-FR"/>
        </w:rPr>
        <w:t>REase</w:t>
      </w:r>
      <w:proofErr w:type="spellEnd"/>
      <w:r w:rsidRPr="00982AB8">
        <w:rPr>
          <w:rFonts w:ascii="ff1" w:eastAsia="Times New Roman" w:hAnsi="ff1" w:cs="Times New Roman"/>
          <w:color w:val="000000"/>
          <w:sz w:val="108"/>
          <w:szCs w:val="108"/>
          <w:lang w:eastAsia="fr-FR"/>
        </w:rPr>
        <w:t xml:space="preserve">)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proofErr w:type="spellStart"/>
      <w:proofErr w:type="gramStart"/>
      <w:r w:rsidRPr="00982AB8">
        <w:rPr>
          <w:rFonts w:ascii="ff1" w:eastAsia="Times New Roman" w:hAnsi="ff1" w:cs="Times New Roman"/>
          <w:color w:val="FF0000"/>
          <w:sz w:val="108"/>
          <w:szCs w:val="108"/>
          <w:lang w:eastAsia="fr-FR"/>
        </w:rPr>
        <w:t>en</w:t>
      </w:r>
      <w:r w:rsidRPr="00982AB8">
        <w:rPr>
          <w:rFonts w:ascii="ff1" w:eastAsia="Times New Roman" w:hAnsi="ff1" w:cs="Times New Roman"/>
          <w:color w:val="FF0000"/>
          <w:sz w:val="108"/>
          <w:lang w:eastAsia="fr-FR"/>
        </w:rPr>
        <w:t>mimant</w:t>
      </w:r>
      <w:proofErr w:type="spellEnd"/>
      <w:proofErr w:type="gramEnd"/>
      <w:r w:rsidRPr="00982AB8">
        <w:rPr>
          <w:rFonts w:ascii="ff1" w:eastAsia="Times New Roman" w:hAnsi="ff1" w:cs="Times New Roman"/>
          <w:color w:val="FF0000"/>
          <w:sz w:val="108"/>
          <w:lang w:eastAsia="fr-FR"/>
        </w:rPr>
        <w:t xml:space="preserve"> la structure </w:t>
      </w:r>
      <w:r w:rsidRPr="00982AB8">
        <w:rPr>
          <w:rFonts w:ascii="ff1" w:eastAsia="Times New Roman" w:hAnsi="ff1" w:cs="Times New Roman"/>
          <w:color w:val="000000"/>
          <w:sz w:val="108"/>
          <w:lang w:eastAsia="fr-FR"/>
        </w:rPr>
        <w:t xml:space="preserve">de l’ADN </w:t>
      </w:r>
      <w:proofErr w:type="spellStart"/>
      <w:r w:rsidRPr="00982AB8">
        <w:rPr>
          <w:rFonts w:ascii="ff1" w:eastAsia="Times New Roman" w:hAnsi="ff1" w:cs="Times New Roman"/>
          <w:color w:val="000000"/>
          <w:sz w:val="108"/>
          <w:lang w:eastAsia="fr-FR"/>
        </w:rPr>
        <w:t>db</w:t>
      </w:r>
      <w:proofErr w:type="spellEnd"/>
    </w:p>
    <w:p w:rsidR="002B2A50" w:rsidRPr="008014CF" w:rsidRDefault="002B2A50" w:rsidP="002B2A50">
      <w:pPr>
        <w:shd w:val="clear" w:color="auto" w:fill="FFFFFF"/>
        <w:spacing w:after="0" w:line="0" w:lineRule="auto"/>
        <w:rPr>
          <w:rFonts w:ascii="ff1" w:eastAsia="Times New Roman" w:hAnsi="ff1" w:cs="Times New Roman"/>
          <w:color w:val="0000FF"/>
          <w:sz w:val="120"/>
          <w:szCs w:val="120"/>
          <w:lang w:val="en-US" w:eastAsia="fr-FR"/>
        </w:rPr>
      </w:pPr>
      <w:proofErr w:type="spellStart"/>
      <w:proofErr w:type="gramStart"/>
      <w:r w:rsidRPr="008014CF">
        <w:rPr>
          <w:rFonts w:ascii="ff1" w:eastAsia="Times New Roman" w:hAnsi="ff1" w:cs="Times New Roman"/>
          <w:color w:val="0000FF"/>
          <w:sz w:val="120"/>
          <w:szCs w:val="120"/>
          <w:lang w:val="en-US" w:eastAsia="fr-FR"/>
        </w:rPr>
        <w:t>Ocr</w:t>
      </w:r>
      <w:proofErr w:type="spellEnd"/>
      <w:proofErr w:type="gramEnd"/>
      <w:r w:rsidRPr="008014CF">
        <w:rPr>
          <w:rFonts w:ascii="ff1" w:eastAsia="Times New Roman" w:hAnsi="ff1" w:cs="Times New Roman"/>
          <w:color w:val="0000FF"/>
          <w:sz w:val="120"/>
          <w:szCs w:val="120"/>
          <w:lang w:val="en-US" w:eastAsia="fr-FR"/>
        </w:rPr>
        <w:t xml:space="preserve"> protein</w:t>
      </w:r>
    </w:p>
    <w:p w:rsidR="002B2A50" w:rsidRPr="008014CF" w:rsidRDefault="002B2A50" w:rsidP="002B2A50">
      <w:pPr>
        <w:shd w:val="clear" w:color="auto" w:fill="FFFFFF"/>
        <w:spacing w:after="0" w:line="0" w:lineRule="auto"/>
        <w:rPr>
          <w:rFonts w:ascii="ff1" w:eastAsia="Times New Roman" w:hAnsi="ff1" w:cs="Times New Roman"/>
          <w:color w:val="000000"/>
          <w:sz w:val="108"/>
          <w:szCs w:val="108"/>
          <w:lang w:val="en-US" w:eastAsia="fr-FR"/>
        </w:rPr>
      </w:pPr>
      <w:r w:rsidRPr="008014CF">
        <w:rPr>
          <w:rFonts w:ascii="ff1" w:eastAsia="Times New Roman" w:hAnsi="ff1" w:cs="Times New Roman"/>
          <w:color w:val="000000"/>
          <w:sz w:val="108"/>
          <w:szCs w:val="108"/>
          <w:lang w:val="en-US" w:eastAsia="fr-FR"/>
        </w:rPr>
        <w:t>OCR:  «</w:t>
      </w:r>
      <w:proofErr w:type="spellStart"/>
      <w:r w:rsidRPr="008014CF">
        <w:rPr>
          <w:rFonts w:ascii="ff1" w:eastAsia="Times New Roman" w:hAnsi="ff1" w:cs="Times New Roman"/>
          <w:color w:val="000000"/>
          <w:sz w:val="108"/>
          <w:lang w:val="en-US" w:eastAsia="fr-FR"/>
        </w:rPr>
        <w:t>overcomeclassical</w:t>
      </w:r>
      <w:proofErr w:type="spellEnd"/>
      <w:r w:rsidRPr="008014CF">
        <w:rPr>
          <w:rFonts w:ascii="ff1" w:eastAsia="Times New Roman" w:hAnsi="ff1" w:cs="Times New Roman"/>
          <w:color w:val="000000"/>
          <w:sz w:val="108"/>
          <w:lang w:val="en-US" w:eastAsia="fr-FR"/>
        </w:rPr>
        <w:t xml:space="preserve"> restriction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r w:rsidRPr="00982AB8">
        <w:rPr>
          <w:rFonts w:ascii="ff1" w:eastAsia="Times New Roman" w:hAnsi="ff1" w:cs="Times New Roman"/>
          <w:color w:val="000000"/>
          <w:sz w:val="108"/>
          <w:szCs w:val="108"/>
          <w:lang w:eastAsia="fr-FR"/>
        </w:rPr>
        <w:t xml:space="preserve">Aussitôt, plusieurs gènes présents à cette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extrémité</w:t>
      </w:r>
      <w:proofErr w:type="gramEnd"/>
      <w:r w:rsidRPr="00982AB8">
        <w:rPr>
          <w:rFonts w:ascii="ff1" w:eastAsia="Times New Roman" w:hAnsi="ff1" w:cs="Times New Roman"/>
          <w:color w:val="000000"/>
          <w:sz w:val="108"/>
          <w:szCs w:val="108"/>
          <w:lang w:eastAsia="fr-FR"/>
        </w:rPr>
        <w:t xml:space="preserve"> sont transcrits par </w:t>
      </w:r>
      <w:r w:rsidRPr="00982AB8">
        <w:rPr>
          <w:rFonts w:ascii="ff1" w:eastAsia="Times New Roman" w:hAnsi="ff1" w:cs="Times New Roman"/>
          <w:color w:val="0000FF"/>
          <w:sz w:val="108"/>
          <w:lang w:eastAsia="fr-FR"/>
        </w:rPr>
        <w:t>l</w:t>
      </w:r>
      <w:r w:rsidRPr="00982AB8">
        <w:rPr>
          <w:rFonts w:ascii="ff6" w:eastAsia="Times New Roman" w:hAnsi="ff6" w:cs="Times New Roman"/>
          <w:color w:val="0432FF"/>
          <w:sz w:val="108"/>
          <w:lang w:eastAsia="fr-FR"/>
        </w:rPr>
        <w:t>’</w:t>
      </w:r>
      <w:r w:rsidRPr="00982AB8">
        <w:rPr>
          <w:rFonts w:ascii="ff1" w:eastAsia="Times New Roman" w:hAnsi="ff1" w:cs="Times New Roman"/>
          <w:color w:val="0000FF"/>
          <w:sz w:val="108"/>
          <w:lang w:eastAsia="fr-FR"/>
        </w:rPr>
        <w:t xml:space="preserve">ARN </w:t>
      </w:r>
    </w:p>
    <w:p w:rsidR="002B2A50" w:rsidRPr="00982AB8" w:rsidRDefault="002B2A50" w:rsidP="002B2A50">
      <w:pPr>
        <w:shd w:val="clear" w:color="auto" w:fill="FFFFFF"/>
        <w:spacing w:after="0" w:line="0" w:lineRule="auto"/>
        <w:rPr>
          <w:rFonts w:ascii="ff1" w:eastAsia="Times New Roman" w:hAnsi="ff1" w:cs="Times New Roman"/>
          <w:color w:val="0000FF"/>
          <w:sz w:val="108"/>
          <w:szCs w:val="108"/>
          <w:lang w:eastAsia="fr-FR"/>
        </w:rPr>
      </w:pPr>
      <w:proofErr w:type="gramStart"/>
      <w:r w:rsidRPr="00982AB8">
        <w:rPr>
          <w:rFonts w:ascii="ff1" w:eastAsia="Times New Roman" w:hAnsi="ff1" w:cs="Times New Roman"/>
          <w:color w:val="0000FF"/>
          <w:sz w:val="108"/>
          <w:szCs w:val="108"/>
          <w:lang w:eastAsia="fr-FR"/>
        </w:rPr>
        <w:t>polymérase</w:t>
      </w:r>
      <w:proofErr w:type="gramEnd"/>
      <w:r w:rsidRPr="00982AB8">
        <w:rPr>
          <w:rFonts w:ascii="ff1" w:eastAsia="Times New Roman" w:hAnsi="ff1" w:cs="Times New Roman"/>
          <w:color w:val="0000FF"/>
          <w:sz w:val="108"/>
          <w:szCs w:val="108"/>
          <w:lang w:eastAsia="fr-FR"/>
        </w:rPr>
        <w:t xml:space="preserve"> cellulaire</w:t>
      </w:r>
      <w:r w:rsidRPr="00982AB8">
        <w:rPr>
          <w:rFonts w:ascii="ff1" w:eastAsia="Times New Roman" w:hAnsi="ff1" w:cs="Times New Roman"/>
          <w:color w:val="000000"/>
          <w:sz w:val="108"/>
          <w:lang w:eastAsia="fr-FR"/>
        </w:rPr>
        <w:t xml:space="preserve"> à partir de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proofErr w:type="spellStart"/>
      <w:proofErr w:type="gramStart"/>
      <w:r w:rsidRPr="00982AB8">
        <w:rPr>
          <w:rFonts w:ascii="ff1" w:eastAsia="Times New Roman" w:hAnsi="ff1" w:cs="Times New Roman"/>
          <w:color w:val="FF0000"/>
          <w:sz w:val="108"/>
          <w:szCs w:val="108"/>
          <w:lang w:eastAsia="fr-FR"/>
        </w:rPr>
        <w:t>promoteursviraux</w:t>
      </w:r>
      <w:proofErr w:type="spellEnd"/>
      <w:proofErr w:type="gramEnd"/>
      <w:r w:rsidRPr="00982AB8">
        <w:rPr>
          <w:rFonts w:ascii="ff1" w:eastAsia="Times New Roman" w:hAnsi="ff1" w:cs="Times New Roman"/>
          <w:color w:val="000000"/>
          <w:sz w:val="108"/>
          <w:lang w:eastAsia="fr-FR"/>
        </w:rPr>
        <w:t xml:space="preserve"> situés à proximité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près</w:t>
      </w:r>
      <w:proofErr w:type="gramEnd"/>
      <w:r w:rsidRPr="00982AB8">
        <w:rPr>
          <w:rFonts w:ascii="ff1" w:eastAsia="Times New Roman" w:hAnsi="ff1" w:cs="Times New Roman"/>
          <w:color w:val="000000"/>
          <w:sz w:val="108"/>
          <w:szCs w:val="108"/>
          <w:lang w:eastAsia="fr-FR"/>
        </w:rPr>
        <w:t xml:space="preserve"> que la particule virale se soit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accrochée</w:t>
      </w:r>
      <w:proofErr w:type="gramEnd"/>
      <w:r w:rsidRPr="00982AB8">
        <w:rPr>
          <w:rFonts w:ascii="ff1" w:eastAsia="Times New Roman" w:hAnsi="ff1" w:cs="Times New Roman"/>
          <w:color w:val="000000"/>
          <w:sz w:val="108"/>
          <w:szCs w:val="108"/>
          <w:lang w:eastAsia="fr-FR"/>
        </w:rPr>
        <w:t xml:space="preserve"> à la paroi de son hôte, son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r w:rsidRPr="00982AB8">
        <w:rPr>
          <w:rFonts w:ascii="ff1" w:eastAsia="Times New Roman" w:hAnsi="ff1" w:cs="Times New Roman"/>
          <w:color w:val="FF0000"/>
          <w:sz w:val="108"/>
          <w:szCs w:val="108"/>
          <w:lang w:eastAsia="fr-FR"/>
        </w:rPr>
        <w:t>ADN génomique pénètre</w:t>
      </w:r>
      <w:r w:rsidRPr="00982AB8">
        <w:rPr>
          <w:rFonts w:ascii="ff1" w:eastAsia="Times New Roman" w:hAnsi="ff1" w:cs="Times New Roman"/>
          <w:color w:val="000000"/>
          <w:sz w:val="108"/>
          <w:lang w:eastAsia="fr-FR"/>
        </w:rPr>
        <w:t xml:space="preserve"> dans la cellule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proofErr w:type="gramStart"/>
      <w:r w:rsidRPr="00982AB8">
        <w:rPr>
          <w:rFonts w:ascii="ff1" w:eastAsia="Times New Roman" w:hAnsi="ff1" w:cs="Times New Roman"/>
          <w:color w:val="FF0000"/>
          <w:sz w:val="108"/>
          <w:szCs w:val="108"/>
          <w:lang w:eastAsia="fr-FR"/>
        </w:rPr>
        <w:t>de</w:t>
      </w:r>
      <w:proofErr w:type="gramEnd"/>
      <w:r w:rsidRPr="00982AB8">
        <w:rPr>
          <w:rFonts w:ascii="ff1" w:eastAsia="Times New Roman" w:hAnsi="ff1" w:cs="Times New Roman"/>
          <w:color w:val="FF0000"/>
          <w:sz w:val="108"/>
          <w:szCs w:val="108"/>
          <w:lang w:eastAsia="fr-FR"/>
        </w:rPr>
        <w:t xml:space="preserve"> façon orientée</w:t>
      </w:r>
      <w:r w:rsidRPr="00982AB8">
        <w:rPr>
          <w:rFonts w:ascii="ff1" w:eastAsia="Times New Roman" w:hAnsi="ff1" w:cs="Times New Roman"/>
          <w:color w:val="000000"/>
          <w:sz w:val="108"/>
          <w:lang w:eastAsia="fr-FR"/>
        </w:rPr>
        <w:t xml:space="preserve">, toujours par son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proofErr w:type="gramStart"/>
      <w:r w:rsidRPr="00982AB8">
        <w:rPr>
          <w:rFonts w:ascii="ff1" w:eastAsia="Times New Roman" w:hAnsi="ff1" w:cs="Times New Roman"/>
          <w:color w:val="FF0000"/>
          <w:sz w:val="108"/>
          <w:szCs w:val="108"/>
          <w:lang w:eastAsia="fr-FR"/>
        </w:rPr>
        <w:t>extrémité</w:t>
      </w:r>
      <w:proofErr w:type="gramEnd"/>
      <w:r w:rsidRPr="00982AB8">
        <w:rPr>
          <w:rFonts w:ascii="ff1" w:eastAsia="Times New Roman" w:hAnsi="ff1" w:cs="Times New Roman"/>
          <w:color w:val="FF0000"/>
          <w:sz w:val="108"/>
          <w:szCs w:val="108"/>
          <w:lang w:eastAsia="fr-FR"/>
        </w:rPr>
        <w:t xml:space="preserve"> « gauche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près</w:t>
      </w:r>
      <w:proofErr w:type="gramEnd"/>
      <w:r w:rsidRPr="00982AB8">
        <w:rPr>
          <w:rFonts w:ascii="ff1" w:eastAsia="Times New Roman" w:hAnsi="ff1" w:cs="Times New Roman"/>
          <w:color w:val="000000"/>
          <w:sz w:val="108"/>
          <w:szCs w:val="108"/>
          <w:lang w:eastAsia="fr-FR"/>
        </w:rPr>
        <w:t xml:space="preserve"> que la particule virale se soit </w:t>
      </w:r>
    </w:p>
    <w:p w:rsidR="002B2A50" w:rsidRPr="00982AB8" w:rsidRDefault="002B2A50" w:rsidP="002B2A50">
      <w:pPr>
        <w:shd w:val="clear" w:color="auto" w:fill="FFFFFF"/>
        <w:spacing w:after="0" w:line="0" w:lineRule="auto"/>
        <w:rPr>
          <w:rFonts w:ascii="ff1" w:eastAsia="Times New Roman" w:hAnsi="ff1" w:cs="Times New Roman"/>
          <w:color w:val="000000"/>
          <w:sz w:val="108"/>
          <w:szCs w:val="108"/>
          <w:lang w:eastAsia="fr-FR"/>
        </w:rPr>
      </w:pPr>
      <w:proofErr w:type="gramStart"/>
      <w:r w:rsidRPr="00982AB8">
        <w:rPr>
          <w:rFonts w:ascii="ff1" w:eastAsia="Times New Roman" w:hAnsi="ff1" w:cs="Times New Roman"/>
          <w:color w:val="000000"/>
          <w:sz w:val="108"/>
          <w:szCs w:val="108"/>
          <w:lang w:eastAsia="fr-FR"/>
        </w:rPr>
        <w:t>accrochée</w:t>
      </w:r>
      <w:proofErr w:type="gramEnd"/>
      <w:r w:rsidRPr="00982AB8">
        <w:rPr>
          <w:rFonts w:ascii="ff1" w:eastAsia="Times New Roman" w:hAnsi="ff1" w:cs="Times New Roman"/>
          <w:color w:val="000000"/>
          <w:sz w:val="108"/>
          <w:szCs w:val="108"/>
          <w:lang w:eastAsia="fr-FR"/>
        </w:rPr>
        <w:t xml:space="preserve"> à la paroi de son hôte, son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r w:rsidRPr="00982AB8">
        <w:rPr>
          <w:rFonts w:ascii="ff1" w:eastAsia="Times New Roman" w:hAnsi="ff1" w:cs="Times New Roman"/>
          <w:color w:val="FF0000"/>
          <w:sz w:val="108"/>
          <w:szCs w:val="108"/>
          <w:lang w:eastAsia="fr-FR"/>
        </w:rPr>
        <w:t>ADN génomique pénètre</w:t>
      </w:r>
      <w:r w:rsidRPr="00982AB8">
        <w:rPr>
          <w:rFonts w:ascii="ff1" w:eastAsia="Times New Roman" w:hAnsi="ff1" w:cs="Times New Roman"/>
          <w:color w:val="000000"/>
          <w:sz w:val="108"/>
          <w:lang w:eastAsia="fr-FR"/>
        </w:rPr>
        <w:t xml:space="preserve"> dans la cellule </w:t>
      </w:r>
    </w:p>
    <w:p w:rsidR="002B2A50" w:rsidRPr="00982AB8" w:rsidRDefault="002B2A50" w:rsidP="002B2A50">
      <w:pPr>
        <w:shd w:val="clear" w:color="auto" w:fill="FFFFFF"/>
        <w:spacing w:after="0" w:line="0" w:lineRule="auto"/>
        <w:rPr>
          <w:rFonts w:ascii="ff1" w:eastAsia="Times New Roman" w:hAnsi="ff1" w:cs="Times New Roman"/>
          <w:color w:val="FF0000"/>
          <w:sz w:val="108"/>
          <w:szCs w:val="108"/>
          <w:lang w:eastAsia="fr-FR"/>
        </w:rPr>
      </w:pPr>
      <w:proofErr w:type="gramStart"/>
      <w:r w:rsidRPr="00982AB8">
        <w:rPr>
          <w:rFonts w:ascii="ff1" w:eastAsia="Times New Roman" w:hAnsi="ff1" w:cs="Times New Roman"/>
          <w:color w:val="FF0000"/>
          <w:sz w:val="108"/>
          <w:szCs w:val="108"/>
          <w:lang w:eastAsia="fr-FR"/>
        </w:rPr>
        <w:t>de</w:t>
      </w:r>
      <w:proofErr w:type="gramEnd"/>
      <w:r w:rsidRPr="00982AB8">
        <w:rPr>
          <w:rFonts w:ascii="ff1" w:eastAsia="Times New Roman" w:hAnsi="ff1" w:cs="Times New Roman"/>
          <w:color w:val="FF0000"/>
          <w:sz w:val="108"/>
          <w:szCs w:val="108"/>
          <w:lang w:eastAsia="fr-FR"/>
        </w:rPr>
        <w:t xml:space="preserve"> façon orientée</w:t>
      </w:r>
      <w:r w:rsidRPr="00982AB8">
        <w:rPr>
          <w:rFonts w:ascii="ff1" w:eastAsia="Times New Roman" w:hAnsi="ff1" w:cs="Times New Roman"/>
          <w:color w:val="000000"/>
          <w:sz w:val="108"/>
          <w:lang w:eastAsia="fr-FR"/>
        </w:rPr>
        <w:t xml:space="preserve">, toujours par son </w:t>
      </w:r>
    </w:p>
    <w:p w:rsidR="002B2A50" w:rsidRDefault="002B2A50" w:rsidP="002B2A50">
      <w:pPr>
        <w:shd w:val="clear" w:color="auto" w:fill="FFFFFF"/>
        <w:spacing w:after="0" w:line="0" w:lineRule="auto"/>
        <w:jc w:val="center"/>
        <w:rPr>
          <w:rFonts w:asciiTheme="majorBidi" w:eastAsia="Times New Roman" w:hAnsiTheme="majorBidi" w:cstheme="majorBidi"/>
          <w:color w:val="202124"/>
          <w:sz w:val="24"/>
          <w:szCs w:val="24"/>
          <w:lang w:eastAsia="fr-FR"/>
        </w:rPr>
      </w:pPr>
      <w:proofErr w:type="gramStart"/>
      <w:r w:rsidRPr="00982AB8">
        <w:rPr>
          <w:rFonts w:ascii="ff1" w:eastAsia="Times New Roman" w:hAnsi="ff1" w:cs="Times New Roman"/>
          <w:color w:val="FF0000"/>
          <w:sz w:val="108"/>
          <w:szCs w:val="108"/>
          <w:lang w:eastAsia="fr-FR"/>
        </w:rPr>
        <w:t>extrémité</w:t>
      </w:r>
      <w:proofErr w:type="gramEnd"/>
      <w:r w:rsidRPr="00982AB8">
        <w:rPr>
          <w:rFonts w:ascii="ff1" w:eastAsia="Times New Roman" w:hAnsi="ff1" w:cs="Times New Roman"/>
          <w:color w:val="FF0000"/>
          <w:sz w:val="108"/>
          <w:szCs w:val="108"/>
          <w:lang w:eastAsia="fr-FR"/>
        </w:rPr>
        <w:t xml:space="preserve"> « gauche </w:t>
      </w:r>
    </w:p>
    <w:p w:rsidR="002B2A50" w:rsidRPr="00903D9E" w:rsidRDefault="002B2A50" w:rsidP="002B2A50">
      <w:pPr>
        <w:pStyle w:val="Paragraphedeliste"/>
        <w:numPr>
          <w:ilvl w:val="1"/>
          <w:numId w:val="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b/>
          <w:sz w:val="24"/>
          <w:szCs w:val="24"/>
          <w:lang w:eastAsia="fr-FR"/>
        </w:rPr>
      </w:pPr>
      <w:r w:rsidRPr="00903D9E">
        <w:rPr>
          <w:rFonts w:asciiTheme="majorBidi" w:eastAsia="Times New Roman" w:hAnsiTheme="majorBidi" w:cstheme="majorBidi"/>
          <w:b/>
          <w:sz w:val="24"/>
          <w:szCs w:val="24"/>
          <w:lang w:eastAsia="fr-FR"/>
        </w:rPr>
        <w:t>Réplication </w:t>
      </w:r>
      <w:r w:rsidRPr="00903D9E">
        <w:rPr>
          <w:rFonts w:asciiTheme="majorBidi" w:eastAsia="Times New Roman" w:hAnsiTheme="majorBidi" w:cstheme="majorBidi"/>
          <w:sz w:val="24"/>
          <w:szCs w:val="24"/>
          <w:lang w:eastAsia="fr-FR"/>
        </w:rPr>
        <w:t>:</w:t>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b/>
          <w:sz w:val="28"/>
          <w:szCs w:val="28"/>
          <w:lang w:eastAsia="fr-FR"/>
        </w:rPr>
        <w:t>Voici la modification du paragraphe :</w:t>
      </w:r>
      <w:r w:rsidRPr="003F6615">
        <w:rPr>
          <w:rFonts w:asciiTheme="majorBidi" w:eastAsia="Times New Roman" w:hAnsiTheme="majorBidi" w:cstheme="majorBidi"/>
          <w:sz w:val="24"/>
          <w:szCs w:val="24"/>
          <w:lang w:eastAsia="fr-FR"/>
        </w:rPr>
        <w:t xml:space="preserve"> </w:t>
      </w:r>
      <w:r>
        <w:rPr>
          <w:rFonts w:asciiTheme="majorBidi" w:eastAsia="Times New Roman" w:hAnsiTheme="majorBidi" w:cstheme="majorBidi"/>
          <w:sz w:val="24"/>
          <w:szCs w:val="24"/>
          <w:lang w:eastAsia="fr-FR"/>
        </w:rPr>
        <w:t xml:space="preserve">L’ADN de T7 porte une redondance terminale c'est-à-dire une séquence de 160 bases répétées directes à chaque extrémité. Le T7  utilise un mécanisme de réplication de séquences répétées. </w:t>
      </w:r>
      <w:r>
        <w:rPr>
          <w:rFonts w:asciiTheme="majorBidi" w:eastAsia="Times New Roman" w:hAnsiTheme="majorBidi" w:cstheme="majorBidi"/>
          <w:b/>
          <w:sz w:val="24"/>
          <w:szCs w:val="24"/>
          <w:lang w:eastAsia="fr-FR"/>
        </w:rPr>
        <w:t>(Figure 10</w:t>
      </w:r>
      <w:r w:rsidRPr="00B57D50">
        <w:rPr>
          <w:rFonts w:asciiTheme="majorBidi" w:eastAsia="Times New Roman" w:hAnsiTheme="majorBidi" w:cstheme="majorBidi"/>
          <w:b/>
          <w:sz w:val="24"/>
          <w:szCs w:val="24"/>
          <w:lang w:eastAsia="fr-FR"/>
        </w:rPr>
        <w:t>)</w:t>
      </w:r>
      <w:r>
        <w:rPr>
          <w:rFonts w:asciiTheme="majorBidi" w:eastAsia="Times New Roman" w:hAnsiTheme="majorBidi" w:cstheme="majorBidi"/>
          <w:b/>
          <w:sz w:val="24"/>
          <w:szCs w:val="24"/>
          <w:lang w:eastAsia="fr-FR"/>
        </w:rPr>
        <w:t xml:space="preserve">. </w:t>
      </w:r>
      <w:r w:rsidRPr="00CD5CDA">
        <w:rPr>
          <w:rFonts w:asciiTheme="majorBidi" w:eastAsia="Times New Roman" w:hAnsiTheme="majorBidi" w:cstheme="majorBidi"/>
          <w:sz w:val="24"/>
          <w:szCs w:val="24"/>
          <w:lang w:eastAsia="fr-FR"/>
        </w:rPr>
        <w:t>Les extrémités</w:t>
      </w:r>
      <w:r>
        <w:rPr>
          <w:rFonts w:asciiTheme="majorBidi" w:eastAsia="Times New Roman" w:hAnsiTheme="majorBidi" w:cstheme="majorBidi"/>
          <w:sz w:val="24"/>
          <w:szCs w:val="24"/>
          <w:lang w:eastAsia="fr-FR"/>
        </w:rPr>
        <w:t xml:space="preserve"> 3’ opposées des deux molécules d’ADN néoformées au cours du premier cycle de réplication peuvent s’apparier et donner naissance à une molécule d’ADN génomique deux fois plus longue que la taille normale.</w:t>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 xml:space="preserve">Les extrémités simples brins peuvent alors être complétées par l’ADN polymérase et l’ADN ligase virale, ce qui donne naissance à un </w:t>
      </w:r>
      <w:proofErr w:type="spellStart"/>
      <w:r>
        <w:rPr>
          <w:rFonts w:asciiTheme="majorBidi" w:eastAsia="Times New Roman" w:hAnsiTheme="majorBidi" w:cstheme="majorBidi"/>
          <w:sz w:val="24"/>
          <w:szCs w:val="24"/>
          <w:lang w:eastAsia="fr-FR"/>
        </w:rPr>
        <w:t>concatémère</w:t>
      </w:r>
      <w:proofErr w:type="spellEnd"/>
      <w:r>
        <w:rPr>
          <w:rFonts w:asciiTheme="majorBidi" w:eastAsia="Times New Roman" w:hAnsiTheme="majorBidi" w:cstheme="majorBidi"/>
          <w:sz w:val="24"/>
          <w:szCs w:val="24"/>
          <w:lang w:eastAsia="fr-FR"/>
        </w:rPr>
        <w:t xml:space="preserve"> regroupant deux ADN génomiques (parentaux et néoformés)</w:t>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La coupure du long </w:t>
      </w:r>
      <w:proofErr w:type="spellStart"/>
      <w:r>
        <w:rPr>
          <w:rFonts w:asciiTheme="majorBidi" w:eastAsia="Times New Roman" w:hAnsiTheme="majorBidi" w:cstheme="majorBidi"/>
          <w:sz w:val="24"/>
          <w:szCs w:val="24"/>
          <w:lang w:eastAsia="fr-FR"/>
        </w:rPr>
        <w:t>concatémère</w:t>
      </w:r>
      <w:proofErr w:type="spellEnd"/>
      <w:r>
        <w:rPr>
          <w:rFonts w:asciiTheme="majorBidi" w:eastAsia="Times New Roman" w:hAnsiTheme="majorBidi" w:cstheme="majorBidi"/>
          <w:sz w:val="24"/>
          <w:szCs w:val="24"/>
          <w:lang w:eastAsia="fr-FR"/>
        </w:rPr>
        <w:t xml:space="preserve"> s’effectue en un site spécifique, chaque virion néoformé possède un génome parfaitement identique. Au moment de l’encapsidation, l’ADN génomique viral est circulairement permuté.</w:t>
      </w:r>
    </w:p>
    <w:p w:rsidR="002B2A50" w:rsidRPr="003F6615"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r w:rsidRPr="003F6615">
        <w:rPr>
          <w:rFonts w:asciiTheme="majorBidi" w:eastAsia="Times New Roman" w:hAnsiTheme="majorBidi" w:cstheme="majorBidi"/>
          <w:sz w:val="24"/>
          <w:szCs w:val="24"/>
          <w:lang w:eastAsia="fr-FR"/>
        </w:rPr>
        <w:t xml:space="preserve">Les gènes de classe III sont dédiés à l'assemblage des virions, à l'empaquetage d'ADN et à la lyse cellulaire. Les sous-unités de </w:t>
      </w:r>
      <w:proofErr w:type="spellStart"/>
      <w:r w:rsidRPr="003F6615">
        <w:rPr>
          <w:rFonts w:asciiTheme="majorBidi" w:eastAsia="Times New Roman" w:hAnsiTheme="majorBidi" w:cstheme="majorBidi"/>
          <w:sz w:val="24"/>
          <w:szCs w:val="24"/>
          <w:lang w:eastAsia="fr-FR"/>
        </w:rPr>
        <w:t>terminases</w:t>
      </w:r>
      <w:proofErr w:type="spellEnd"/>
      <w:r w:rsidRPr="003F6615">
        <w:rPr>
          <w:rFonts w:asciiTheme="majorBidi" w:eastAsia="Times New Roman" w:hAnsiTheme="majorBidi" w:cstheme="majorBidi"/>
          <w:sz w:val="24"/>
          <w:szCs w:val="24"/>
          <w:lang w:eastAsia="fr-FR"/>
        </w:rPr>
        <w:t xml:space="preserve"> gp18 et gp19 sélectionnent l'extrémité droite de l'ADN </w:t>
      </w:r>
      <w:proofErr w:type="spellStart"/>
      <w:r w:rsidRPr="003F6615">
        <w:rPr>
          <w:rFonts w:asciiTheme="majorBidi" w:eastAsia="Times New Roman" w:hAnsiTheme="majorBidi" w:cstheme="majorBidi"/>
          <w:sz w:val="24"/>
          <w:szCs w:val="24"/>
          <w:lang w:eastAsia="fr-FR"/>
        </w:rPr>
        <w:t>concatémère</w:t>
      </w:r>
      <w:proofErr w:type="spellEnd"/>
      <w:r w:rsidRPr="003F6615">
        <w:rPr>
          <w:rFonts w:asciiTheme="majorBidi" w:eastAsia="Times New Roman" w:hAnsiTheme="majorBidi" w:cstheme="majorBidi"/>
          <w:sz w:val="24"/>
          <w:szCs w:val="24"/>
          <w:lang w:eastAsia="fr-FR"/>
        </w:rPr>
        <w:t xml:space="preserve">, initiant ainsi l'encapsidation. Une fois que l'ADN de longueur unitaire est transféré vers la tête pro, la </w:t>
      </w:r>
      <w:proofErr w:type="spellStart"/>
      <w:r w:rsidRPr="003F6615">
        <w:rPr>
          <w:rFonts w:asciiTheme="majorBidi" w:eastAsia="Times New Roman" w:hAnsiTheme="majorBidi" w:cstheme="majorBidi"/>
          <w:sz w:val="24"/>
          <w:szCs w:val="24"/>
          <w:lang w:eastAsia="fr-FR"/>
        </w:rPr>
        <w:t>terminase</w:t>
      </w:r>
      <w:proofErr w:type="spellEnd"/>
      <w:r w:rsidRPr="003F6615">
        <w:rPr>
          <w:rFonts w:asciiTheme="majorBidi" w:eastAsia="Times New Roman" w:hAnsiTheme="majorBidi" w:cstheme="majorBidi"/>
          <w:sz w:val="24"/>
          <w:szCs w:val="24"/>
          <w:lang w:eastAsia="fr-FR"/>
        </w:rPr>
        <w:t xml:space="preserve"> reconnaît et coupe l'extrémité gauche du génome. Une fois l'emballage terminé, les protéines de la queue s'assemblent en coopération sur la tête remplie.</w:t>
      </w:r>
    </w:p>
    <w:p w:rsidR="002B2A50" w:rsidRPr="003F6615"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ajorBidi" w:eastAsia="Times New Roman" w:hAnsiTheme="majorBidi" w:cstheme="majorBidi"/>
          <w:sz w:val="24"/>
          <w:szCs w:val="24"/>
          <w:lang w:eastAsia="fr-FR"/>
        </w:rPr>
      </w:pP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color w:val="202124"/>
          <w:sz w:val="24"/>
          <w:szCs w:val="24"/>
          <w:lang w:eastAsia="fr-FR"/>
        </w:rPr>
      </w:pPr>
      <w:r w:rsidRPr="00A10C64">
        <w:rPr>
          <w:rFonts w:asciiTheme="majorBidi" w:eastAsia="Times New Roman" w:hAnsiTheme="majorBidi" w:cstheme="majorBidi"/>
          <w:color w:val="202124"/>
          <w:sz w:val="24"/>
          <w:szCs w:val="24"/>
          <w:lang w:eastAsia="fr-FR"/>
        </w:rPr>
        <w:t>.</w:t>
      </w:r>
      <w:r w:rsidRPr="00762E80">
        <w:rPr>
          <w:rFonts w:asciiTheme="majorBidi" w:hAnsiTheme="majorBidi" w:cstheme="majorBidi"/>
          <w:noProof/>
          <w:sz w:val="24"/>
          <w:szCs w:val="24"/>
          <w:lang w:eastAsia="fr-FR"/>
        </w:rPr>
        <w:t xml:space="preserve"> </w:t>
      </w:r>
      <w:r w:rsidRPr="00762E80">
        <w:rPr>
          <w:rFonts w:asciiTheme="majorBidi" w:eastAsia="Times New Roman" w:hAnsiTheme="majorBidi" w:cstheme="majorBidi"/>
          <w:noProof/>
          <w:color w:val="202124"/>
          <w:sz w:val="24"/>
          <w:szCs w:val="24"/>
          <w:lang w:eastAsia="fr-FR"/>
        </w:rPr>
        <w:drawing>
          <wp:inline distT="0" distB="0" distL="0" distR="0">
            <wp:extent cx="5274310" cy="2768554"/>
            <wp:effectExtent l="19050" t="0" r="2540" b="0"/>
            <wp:docPr id="30" name="Image 8" descr="D:\Polycopie Bactériophages\Sans tit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olycopie Bactériophages\Sans titre6.png"/>
                    <pic:cNvPicPr>
                      <a:picLocks noChangeAspect="1" noChangeArrowheads="1"/>
                    </pic:cNvPicPr>
                  </pic:nvPicPr>
                  <pic:blipFill>
                    <a:blip r:embed="rId47" cstate="print"/>
                    <a:srcRect/>
                    <a:stretch>
                      <a:fillRect/>
                    </a:stretch>
                  </pic:blipFill>
                  <pic:spPr bwMode="auto">
                    <a:xfrm>
                      <a:off x="0" y="0"/>
                      <a:ext cx="5274310" cy="2768554"/>
                    </a:xfrm>
                    <a:prstGeom prst="rect">
                      <a:avLst/>
                    </a:prstGeom>
                    <a:noFill/>
                    <a:ln w="9525">
                      <a:noFill/>
                      <a:miter lim="800000"/>
                      <a:headEnd/>
                      <a:tailEnd/>
                    </a:ln>
                  </pic:spPr>
                </pic:pic>
              </a:graphicData>
            </a:graphic>
          </wp:inline>
        </w:drawing>
      </w:r>
    </w:p>
    <w:p w:rsidR="002B2A50" w:rsidRDefault="002B2A50" w:rsidP="002B2A5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color w:val="202124"/>
          <w:sz w:val="24"/>
          <w:szCs w:val="24"/>
          <w:lang w:eastAsia="fr-FR"/>
        </w:rPr>
      </w:pPr>
    </w:p>
    <w:p w:rsidR="002B2A50" w:rsidRPr="00762E80" w:rsidRDefault="002B2A50" w:rsidP="002B2A50">
      <w:pPr>
        <w:rPr>
          <w:rFonts w:asciiTheme="majorBidi" w:hAnsiTheme="majorBidi" w:cstheme="majorBidi"/>
          <w:b/>
          <w:color w:val="202122"/>
          <w:sz w:val="24"/>
          <w:szCs w:val="24"/>
          <w:shd w:val="clear" w:color="auto" w:fill="FFFFFF"/>
        </w:rPr>
      </w:pPr>
      <w:r>
        <w:rPr>
          <w:rFonts w:asciiTheme="majorBidi" w:hAnsiTheme="majorBidi" w:cstheme="majorBidi"/>
          <w:b/>
          <w:color w:val="202122"/>
          <w:sz w:val="24"/>
          <w:szCs w:val="24"/>
          <w:shd w:val="clear" w:color="auto" w:fill="FFFFFF"/>
        </w:rPr>
        <w:t>Figure 10</w:t>
      </w:r>
      <w:r w:rsidRPr="00E07252">
        <w:rPr>
          <w:rFonts w:asciiTheme="majorBidi" w:hAnsiTheme="majorBidi" w:cstheme="majorBidi"/>
          <w:b/>
          <w:color w:val="202122"/>
          <w:sz w:val="24"/>
          <w:szCs w:val="24"/>
          <w:shd w:val="clear" w:color="auto" w:fill="FFFFFF"/>
        </w:rPr>
        <w:t xml:space="preserve">: </w:t>
      </w:r>
      <w:r w:rsidRPr="00762E80">
        <w:rPr>
          <w:rFonts w:asciiTheme="majorBidi" w:hAnsiTheme="majorBidi" w:cstheme="majorBidi"/>
          <w:color w:val="202122"/>
          <w:sz w:val="24"/>
          <w:szCs w:val="24"/>
          <w:shd w:val="clear" w:color="auto" w:fill="FFFFFF"/>
        </w:rPr>
        <w:t xml:space="preserve">formation du </w:t>
      </w:r>
      <w:proofErr w:type="spellStart"/>
      <w:r w:rsidRPr="00762E80">
        <w:rPr>
          <w:rFonts w:asciiTheme="majorBidi" w:hAnsiTheme="majorBidi" w:cstheme="majorBidi"/>
          <w:color w:val="202122"/>
          <w:sz w:val="24"/>
          <w:szCs w:val="24"/>
          <w:shd w:val="clear" w:color="auto" w:fill="FFFFFF"/>
        </w:rPr>
        <w:t>concatémère</w:t>
      </w:r>
      <w:proofErr w:type="spellEnd"/>
      <w:r w:rsidRPr="00762E80">
        <w:rPr>
          <w:rFonts w:asciiTheme="majorBidi" w:hAnsiTheme="majorBidi" w:cstheme="majorBidi"/>
          <w:color w:val="202122"/>
          <w:sz w:val="24"/>
          <w:szCs w:val="24"/>
          <w:shd w:val="clear" w:color="auto" w:fill="FFFFFF"/>
        </w:rPr>
        <w:t xml:space="preserve"> d’ADN résultant de la jonction des brins parentaux et néoformés réalisée par l’ADN polymérase et la ligase (en rouge les séquences répétées</w:t>
      </w:r>
      <w:r>
        <w:rPr>
          <w:rFonts w:asciiTheme="majorBidi" w:hAnsiTheme="majorBidi" w:cstheme="majorBidi"/>
          <w:color w:val="202122"/>
          <w:sz w:val="24"/>
          <w:szCs w:val="24"/>
          <w:shd w:val="clear" w:color="auto" w:fill="FFFFFF"/>
        </w:rPr>
        <w:t xml:space="preserve">) </w:t>
      </w:r>
      <w:r w:rsidRPr="00337667">
        <w:rPr>
          <w:rFonts w:asciiTheme="majorBidi" w:hAnsiTheme="majorBidi" w:cstheme="majorBidi"/>
          <w:sz w:val="24"/>
          <w:szCs w:val="24"/>
        </w:rPr>
        <w:t>(</w:t>
      </w:r>
      <w:proofErr w:type="spellStart"/>
      <w:r w:rsidRPr="00337667">
        <w:rPr>
          <w:rFonts w:asciiTheme="majorBidi" w:hAnsiTheme="majorBidi" w:cstheme="majorBidi"/>
          <w:sz w:val="24"/>
          <w:szCs w:val="24"/>
        </w:rPr>
        <w:t>Madigan</w:t>
      </w:r>
      <w:proofErr w:type="spellEnd"/>
      <w:r w:rsidRPr="00337667">
        <w:rPr>
          <w:rFonts w:asciiTheme="majorBidi" w:hAnsiTheme="majorBidi" w:cstheme="majorBidi"/>
          <w:sz w:val="24"/>
          <w:szCs w:val="24"/>
        </w:rPr>
        <w:t xml:space="preserve"> et </w:t>
      </w:r>
      <w:proofErr w:type="spellStart"/>
      <w:r w:rsidRPr="00337667">
        <w:rPr>
          <w:rFonts w:asciiTheme="majorBidi" w:hAnsiTheme="majorBidi" w:cstheme="majorBidi"/>
          <w:sz w:val="24"/>
          <w:szCs w:val="24"/>
        </w:rPr>
        <w:t>Martingo</w:t>
      </w:r>
      <w:proofErr w:type="spellEnd"/>
      <w:r w:rsidRPr="00337667">
        <w:rPr>
          <w:rFonts w:asciiTheme="majorBidi" w:hAnsiTheme="majorBidi" w:cstheme="majorBidi"/>
          <w:sz w:val="24"/>
          <w:szCs w:val="24"/>
        </w:rPr>
        <w:t>, 2007).</w:t>
      </w:r>
    </w:p>
    <w:p w:rsidR="002B2A50" w:rsidRPr="004669BA" w:rsidRDefault="002B2A50" w:rsidP="002B2A50">
      <w:pPr>
        <w:pStyle w:val="Paragraphedeliste"/>
        <w:numPr>
          <w:ilvl w:val="1"/>
          <w:numId w:val="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heme="majorBidi" w:eastAsia="Times New Roman" w:hAnsiTheme="majorBidi" w:cstheme="majorBidi"/>
          <w:color w:val="202124"/>
          <w:sz w:val="24"/>
          <w:szCs w:val="24"/>
          <w:lang w:eastAsia="fr-FR"/>
        </w:rPr>
      </w:pPr>
      <w:r>
        <w:rPr>
          <w:rFonts w:asciiTheme="majorBidi" w:eastAsia="Times New Roman" w:hAnsiTheme="majorBidi" w:cstheme="majorBidi"/>
          <w:b/>
          <w:color w:val="202124"/>
          <w:sz w:val="24"/>
          <w:szCs w:val="24"/>
          <w:lang w:eastAsia="fr-FR"/>
        </w:rPr>
        <w:t xml:space="preserve"> </w:t>
      </w:r>
      <w:r w:rsidRPr="004669BA">
        <w:rPr>
          <w:rFonts w:asciiTheme="majorBidi" w:eastAsia="Times New Roman" w:hAnsiTheme="majorBidi" w:cstheme="majorBidi"/>
          <w:b/>
          <w:color w:val="202124"/>
          <w:sz w:val="24"/>
          <w:szCs w:val="24"/>
          <w:lang w:eastAsia="fr-FR"/>
        </w:rPr>
        <w:t>Lyse </w:t>
      </w:r>
      <w:r w:rsidRPr="004669BA">
        <w:rPr>
          <w:rFonts w:asciiTheme="majorBidi" w:eastAsia="Times New Roman" w:hAnsiTheme="majorBidi" w:cstheme="majorBidi"/>
          <w:color w:val="202124"/>
          <w:sz w:val="24"/>
          <w:szCs w:val="24"/>
          <w:lang w:eastAsia="fr-FR"/>
        </w:rPr>
        <w:t xml:space="preserve">: se déroule en  trois étapes et concerne les trois  couches de l'enveloppe cellulaire: membrane interne, peptidoglycane et membrane externe. Deux </w:t>
      </w:r>
      <w:r w:rsidRPr="004669BA">
        <w:rPr>
          <w:rFonts w:asciiTheme="majorBidi" w:eastAsia="Times New Roman" w:hAnsiTheme="majorBidi" w:cstheme="majorBidi"/>
          <w:color w:val="202124"/>
          <w:sz w:val="24"/>
          <w:szCs w:val="24"/>
          <w:lang w:eastAsia="fr-FR"/>
        </w:rPr>
        <w:lastRenderedPageBreak/>
        <w:t xml:space="preserve">protéines, une </w:t>
      </w:r>
      <w:proofErr w:type="spellStart"/>
      <w:r w:rsidRPr="004669BA">
        <w:rPr>
          <w:rFonts w:asciiTheme="majorBidi" w:eastAsia="Times New Roman" w:hAnsiTheme="majorBidi" w:cstheme="majorBidi"/>
          <w:color w:val="202124"/>
          <w:sz w:val="24"/>
          <w:szCs w:val="24"/>
          <w:lang w:eastAsia="fr-FR"/>
        </w:rPr>
        <w:t>endolysine</w:t>
      </w:r>
      <w:proofErr w:type="spellEnd"/>
      <w:r w:rsidRPr="004669BA">
        <w:rPr>
          <w:rFonts w:asciiTheme="majorBidi" w:eastAsia="Times New Roman" w:hAnsiTheme="majorBidi" w:cstheme="majorBidi"/>
          <w:color w:val="202124"/>
          <w:sz w:val="24"/>
          <w:szCs w:val="24"/>
          <w:lang w:eastAsia="fr-FR"/>
        </w:rPr>
        <w:t xml:space="preserve"> et une </w:t>
      </w:r>
      <w:proofErr w:type="spellStart"/>
      <w:r w:rsidRPr="004669BA">
        <w:rPr>
          <w:rFonts w:asciiTheme="majorBidi" w:eastAsia="Times New Roman" w:hAnsiTheme="majorBidi" w:cstheme="majorBidi"/>
          <w:color w:val="202124"/>
          <w:sz w:val="24"/>
          <w:szCs w:val="24"/>
          <w:lang w:eastAsia="fr-FR"/>
        </w:rPr>
        <w:t>holine</w:t>
      </w:r>
      <w:proofErr w:type="spellEnd"/>
      <w:r w:rsidRPr="004669BA">
        <w:rPr>
          <w:rFonts w:asciiTheme="majorBidi" w:eastAsia="Times New Roman" w:hAnsiTheme="majorBidi" w:cstheme="majorBidi"/>
          <w:color w:val="202124"/>
          <w:sz w:val="24"/>
          <w:szCs w:val="24"/>
          <w:lang w:eastAsia="fr-FR"/>
        </w:rPr>
        <w:t xml:space="preserve"> sont nécessaires pour la lyse programmée des cellules hôtes. Des protéines supplémentaires appelées </w:t>
      </w:r>
      <w:proofErr w:type="spellStart"/>
      <w:r w:rsidRPr="004669BA">
        <w:rPr>
          <w:rFonts w:asciiTheme="majorBidi" w:eastAsia="Times New Roman" w:hAnsiTheme="majorBidi" w:cstheme="majorBidi"/>
          <w:color w:val="202124"/>
          <w:sz w:val="24"/>
          <w:szCs w:val="24"/>
          <w:lang w:eastAsia="fr-FR"/>
        </w:rPr>
        <w:t>spanins</w:t>
      </w:r>
      <w:proofErr w:type="spellEnd"/>
      <w:r w:rsidRPr="004669BA">
        <w:rPr>
          <w:rFonts w:asciiTheme="majorBidi" w:eastAsia="Times New Roman" w:hAnsiTheme="majorBidi" w:cstheme="majorBidi"/>
          <w:color w:val="202124"/>
          <w:sz w:val="24"/>
          <w:szCs w:val="24"/>
          <w:lang w:eastAsia="fr-FR"/>
        </w:rPr>
        <w:t xml:space="preserve"> (</w:t>
      </w:r>
      <w:proofErr w:type="spellStart"/>
      <w:r w:rsidRPr="004669BA">
        <w:rPr>
          <w:rFonts w:asciiTheme="majorBidi" w:eastAsia="Times New Roman" w:hAnsiTheme="majorBidi" w:cstheme="majorBidi"/>
          <w:color w:val="202124"/>
          <w:sz w:val="24"/>
          <w:szCs w:val="24"/>
          <w:lang w:eastAsia="fr-FR"/>
        </w:rPr>
        <w:t>spanin</w:t>
      </w:r>
      <w:proofErr w:type="spellEnd"/>
      <w:r w:rsidRPr="004669BA">
        <w:rPr>
          <w:rFonts w:asciiTheme="majorBidi" w:eastAsia="Times New Roman" w:hAnsiTheme="majorBidi" w:cstheme="majorBidi"/>
          <w:color w:val="202124"/>
          <w:sz w:val="24"/>
          <w:szCs w:val="24"/>
          <w:lang w:eastAsia="fr-FR"/>
        </w:rPr>
        <w:t xml:space="preserve"> 1 et </w:t>
      </w:r>
      <w:proofErr w:type="spellStart"/>
      <w:r w:rsidRPr="004669BA">
        <w:rPr>
          <w:rFonts w:asciiTheme="majorBidi" w:eastAsia="Times New Roman" w:hAnsiTheme="majorBidi" w:cstheme="majorBidi"/>
          <w:color w:val="202124"/>
          <w:sz w:val="24"/>
          <w:szCs w:val="24"/>
          <w:lang w:eastAsia="fr-FR"/>
        </w:rPr>
        <w:t>spanin</w:t>
      </w:r>
      <w:proofErr w:type="spellEnd"/>
      <w:r w:rsidRPr="004669BA">
        <w:rPr>
          <w:rFonts w:asciiTheme="majorBidi" w:eastAsia="Times New Roman" w:hAnsiTheme="majorBidi" w:cstheme="majorBidi"/>
          <w:color w:val="202124"/>
          <w:sz w:val="24"/>
          <w:szCs w:val="24"/>
          <w:lang w:eastAsia="fr-FR"/>
        </w:rPr>
        <w:t xml:space="preserve"> 2) sont également impliquées dans le processus menant à la libération des virions</w:t>
      </w:r>
      <w:r>
        <w:rPr>
          <w:rFonts w:asciiTheme="majorBidi" w:eastAsia="Times New Roman" w:hAnsiTheme="majorBidi" w:cstheme="majorBidi"/>
          <w:color w:val="202124"/>
          <w:sz w:val="24"/>
          <w:szCs w:val="24"/>
          <w:lang w:eastAsia="fr-FR"/>
        </w:rPr>
        <w:t xml:space="preserve"> </w:t>
      </w:r>
      <w:r>
        <w:rPr>
          <w:rFonts w:asciiTheme="majorBidi" w:eastAsia="Times New Roman" w:hAnsiTheme="majorBidi" w:cstheme="majorBidi"/>
          <w:b/>
          <w:color w:val="202124"/>
          <w:sz w:val="24"/>
          <w:szCs w:val="24"/>
          <w:lang w:eastAsia="fr-FR"/>
        </w:rPr>
        <w:t>(Figure 11</w:t>
      </w:r>
      <w:r w:rsidRPr="006537A1">
        <w:rPr>
          <w:rFonts w:asciiTheme="majorBidi" w:eastAsia="Times New Roman" w:hAnsiTheme="majorBidi" w:cstheme="majorBidi"/>
          <w:b/>
          <w:color w:val="202124"/>
          <w:sz w:val="24"/>
          <w:szCs w:val="24"/>
          <w:lang w:eastAsia="fr-FR"/>
        </w:rPr>
        <w:t>)</w:t>
      </w:r>
      <w:r>
        <w:rPr>
          <w:rFonts w:asciiTheme="majorBidi" w:eastAsia="Times New Roman" w:hAnsiTheme="majorBidi" w:cstheme="majorBidi"/>
          <w:color w:val="202124"/>
          <w:sz w:val="24"/>
          <w:szCs w:val="24"/>
          <w:lang w:eastAsia="fr-FR"/>
        </w:rPr>
        <w:t>.</w:t>
      </w:r>
    </w:p>
    <w:p w:rsidR="002B2A50" w:rsidRDefault="002B2A50" w:rsidP="002B2A50">
      <w:pPr>
        <w:jc w:val="both"/>
        <w:rPr>
          <w:rFonts w:asciiTheme="majorBidi" w:hAnsiTheme="majorBidi" w:cstheme="majorBidi"/>
          <w:sz w:val="24"/>
          <w:szCs w:val="24"/>
        </w:rPr>
      </w:pPr>
    </w:p>
    <w:p w:rsidR="002B2A50" w:rsidRDefault="002B2A50" w:rsidP="002B2A50">
      <w:pPr>
        <w:jc w:val="both"/>
        <w:rPr>
          <w:rFonts w:asciiTheme="majorBidi" w:hAnsiTheme="majorBidi" w:cstheme="majorBidi"/>
          <w:sz w:val="24"/>
          <w:szCs w:val="24"/>
        </w:rPr>
      </w:pPr>
    </w:p>
    <w:p w:rsidR="002B2A50" w:rsidRDefault="002B2A50" w:rsidP="002B2A50">
      <w:pPr>
        <w:jc w:val="both"/>
        <w:rPr>
          <w:rFonts w:asciiTheme="majorBidi" w:hAnsiTheme="majorBidi" w:cstheme="majorBidi"/>
          <w:sz w:val="24"/>
          <w:szCs w:val="24"/>
        </w:rPr>
      </w:pPr>
    </w:p>
    <w:p w:rsidR="002B2A50" w:rsidRDefault="002B2A50" w:rsidP="002B2A50">
      <w:pPr>
        <w:jc w:val="both"/>
        <w:rPr>
          <w:rFonts w:asciiTheme="majorBidi" w:hAnsiTheme="majorBidi" w:cstheme="majorBidi"/>
          <w:sz w:val="24"/>
          <w:szCs w:val="24"/>
        </w:rPr>
      </w:pPr>
    </w:p>
    <w:p w:rsidR="002B2A50" w:rsidRDefault="002B2A50" w:rsidP="002B2A50">
      <w:pPr>
        <w:jc w:val="both"/>
        <w:rPr>
          <w:rFonts w:asciiTheme="majorBidi" w:hAnsiTheme="majorBidi" w:cstheme="majorBidi"/>
          <w:sz w:val="24"/>
          <w:szCs w:val="24"/>
        </w:rPr>
      </w:pPr>
    </w:p>
    <w:p w:rsidR="002B2A50" w:rsidRPr="00762E80" w:rsidRDefault="002B2A50" w:rsidP="002B2A50">
      <w:pPr>
        <w:jc w:val="both"/>
        <w:rPr>
          <w:rFonts w:asciiTheme="majorBidi" w:hAnsiTheme="majorBidi" w:cstheme="majorBidi"/>
          <w:sz w:val="24"/>
          <w:szCs w:val="24"/>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both"/>
        <w:rPr>
          <w:rFonts w:asciiTheme="majorBidi" w:hAnsiTheme="majorBidi" w:cstheme="majorBidi"/>
          <w:b/>
          <w:noProof/>
          <w:sz w:val="24"/>
          <w:szCs w:val="24"/>
          <w:lang w:eastAsia="fr-FR"/>
        </w:rPr>
      </w:pPr>
    </w:p>
    <w:p w:rsidR="002B2A50" w:rsidRDefault="002B2A50" w:rsidP="002B2A50">
      <w:pPr>
        <w:jc w:val="center"/>
        <w:rPr>
          <w:rFonts w:asciiTheme="majorBidi" w:hAnsiTheme="majorBidi" w:cstheme="majorBidi"/>
          <w:b/>
          <w:noProof/>
          <w:sz w:val="24"/>
          <w:szCs w:val="24"/>
          <w:lang w:eastAsia="fr-FR"/>
        </w:rPr>
      </w:pPr>
    </w:p>
    <w:p w:rsidR="002B2A50" w:rsidRDefault="002B2A50" w:rsidP="002B2A50">
      <w:pPr>
        <w:jc w:val="center"/>
        <w:rPr>
          <w:rFonts w:asciiTheme="majorBidi" w:hAnsiTheme="majorBidi" w:cstheme="majorBidi"/>
          <w:b/>
          <w:sz w:val="24"/>
          <w:szCs w:val="24"/>
        </w:rPr>
      </w:pPr>
      <w:r w:rsidRPr="00107DF5">
        <w:rPr>
          <w:rFonts w:asciiTheme="majorBidi" w:hAnsiTheme="majorBidi" w:cstheme="majorBidi"/>
          <w:b/>
          <w:noProof/>
          <w:sz w:val="24"/>
          <w:szCs w:val="24"/>
          <w:lang w:eastAsia="fr-FR"/>
        </w:rPr>
        <w:lastRenderedPageBreak/>
        <w:drawing>
          <wp:inline distT="0" distB="0" distL="0" distR="0">
            <wp:extent cx="6286500" cy="4181475"/>
            <wp:effectExtent l="19050" t="0" r="0" b="0"/>
            <wp:docPr id="36" name="Image 4" descr="https://viralzone.expasy.org/resources/T7cycl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viralzone.expasy.org/resources/T7cycle3.jpg"/>
                    <pic:cNvPicPr>
                      <a:picLocks noChangeAspect="1" noChangeArrowheads="1"/>
                    </pic:cNvPicPr>
                  </pic:nvPicPr>
                  <pic:blipFill>
                    <a:blip r:embed="rId48" cstate="print"/>
                    <a:srcRect/>
                    <a:stretch>
                      <a:fillRect/>
                    </a:stretch>
                  </pic:blipFill>
                  <pic:spPr bwMode="auto">
                    <a:xfrm>
                      <a:off x="0" y="0"/>
                      <a:ext cx="6288919" cy="4183084"/>
                    </a:xfrm>
                    <a:prstGeom prst="rect">
                      <a:avLst/>
                    </a:prstGeom>
                    <a:noFill/>
                    <a:ln w="9525">
                      <a:noFill/>
                      <a:miter lim="800000"/>
                      <a:headEnd/>
                      <a:tailEnd/>
                    </a:ln>
                  </pic:spPr>
                </pic:pic>
              </a:graphicData>
            </a:graphic>
          </wp:inline>
        </w:drawing>
      </w:r>
    </w:p>
    <w:p w:rsidR="002B2A50" w:rsidRPr="00E07252" w:rsidRDefault="002B2A50" w:rsidP="002B2A50">
      <w:pPr>
        <w:jc w:val="both"/>
        <w:rPr>
          <w:rFonts w:asciiTheme="majorBidi" w:hAnsiTheme="majorBidi" w:cstheme="majorBidi"/>
          <w:b/>
          <w:sz w:val="24"/>
          <w:szCs w:val="24"/>
        </w:rPr>
      </w:pPr>
    </w:p>
    <w:p w:rsidR="002B2A50" w:rsidRDefault="002B2A50" w:rsidP="002B2A50">
      <w:pPr>
        <w:jc w:val="center"/>
        <w:rPr>
          <w:rFonts w:asciiTheme="majorBidi" w:hAnsiTheme="majorBidi" w:cstheme="majorBidi"/>
          <w:b/>
          <w:color w:val="202122"/>
          <w:sz w:val="24"/>
          <w:szCs w:val="24"/>
          <w:shd w:val="clear" w:color="auto" w:fill="FFFFFF"/>
        </w:rPr>
      </w:pPr>
      <w:r>
        <w:rPr>
          <w:rFonts w:asciiTheme="majorBidi" w:hAnsiTheme="majorBidi" w:cstheme="majorBidi"/>
          <w:b/>
          <w:color w:val="202122"/>
          <w:sz w:val="24"/>
          <w:szCs w:val="24"/>
          <w:shd w:val="clear" w:color="auto" w:fill="FFFFFF"/>
        </w:rPr>
        <w:t xml:space="preserve">Figure 11 </w:t>
      </w:r>
      <w:r w:rsidRPr="007A7AAB">
        <w:rPr>
          <w:rFonts w:asciiTheme="majorBidi" w:hAnsiTheme="majorBidi" w:cstheme="majorBidi"/>
          <w:b/>
          <w:color w:val="202122"/>
          <w:sz w:val="24"/>
          <w:szCs w:val="24"/>
          <w:shd w:val="clear" w:color="auto" w:fill="FFFFFF"/>
        </w:rPr>
        <w:t xml:space="preserve">: </w:t>
      </w:r>
      <w:r w:rsidRPr="006537A1">
        <w:rPr>
          <w:rFonts w:asciiTheme="majorBidi" w:hAnsiTheme="majorBidi" w:cstheme="majorBidi"/>
          <w:color w:val="202122"/>
          <w:sz w:val="24"/>
          <w:szCs w:val="24"/>
          <w:shd w:val="clear" w:color="auto" w:fill="FFFFFF"/>
        </w:rPr>
        <w:t xml:space="preserve">cycle d’infection  du phage </w:t>
      </w:r>
      <w:proofErr w:type="gramStart"/>
      <w:r>
        <w:rPr>
          <w:rFonts w:asciiTheme="majorBidi" w:hAnsiTheme="majorBidi" w:cstheme="majorBidi"/>
          <w:color w:val="202122"/>
          <w:sz w:val="24"/>
          <w:szCs w:val="24"/>
          <w:shd w:val="clear" w:color="auto" w:fill="FFFFFF"/>
        </w:rPr>
        <w:t>T</w:t>
      </w:r>
      <w:r w:rsidRPr="006537A1">
        <w:rPr>
          <w:rFonts w:asciiTheme="majorBidi" w:hAnsiTheme="majorBidi" w:cstheme="majorBidi"/>
          <w:color w:val="202122"/>
          <w:sz w:val="24"/>
          <w:szCs w:val="24"/>
          <w:shd w:val="clear" w:color="auto" w:fill="FFFFFF"/>
        </w:rPr>
        <w:t>7</w:t>
      </w:r>
      <w:r w:rsidRPr="00F7111A">
        <w:rPr>
          <w:rFonts w:ascii="Times New Roman" w:hAnsi="Times New Roman" w:cs="Times New Roman"/>
          <w:sz w:val="24"/>
          <w:szCs w:val="24"/>
          <w:shd w:val="clear" w:color="auto" w:fill="FFFFFF"/>
        </w:rPr>
        <w:t>(</w:t>
      </w:r>
      <w:proofErr w:type="gramEnd"/>
      <w:hyperlink r:id="rId49" w:history="1">
        <w:r w:rsidRPr="00F7111A">
          <w:rPr>
            <w:rStyle w:val="Lienhypertexte"/>
            <w:sz w:val="24"/>
            <w:szCs w:val="24"/>
            <w:shd w:val="clear" w:color="auto" w:fill="F8F9FA"/>
          </w:rPr>
          <w:t>https://viralzone.expasy.org/resources/T7cycle3.jpg</w:t>
        </w:r>
      </w:hyperlink>
      <w:r w:rsidRPr="00F7111A">
        <w:rPr>
          <w:rFonts w:ascii="Times New Roman" w:hAnsi="Times New Roman" w:cs="Times New Roman"/>
          <w:sz w:val="24"/>
          <w:szCs w:val="24"/>
        </w:rPr>
        <w:t>)</w:t>
      </w:r>
    </w:p>
    <w:p w:rsidR="002B2A50" w:rsidRDefault="002B2A50" w:rsidP="002B2A50">
      <w:pP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2B2A50" w:rsidRDefault="002B2A50" w:rsidP="002B2A50">
      <w:pPr>
        <w:jc w:val="center"/>
        <w:rPr>
          <w:rFonts w:asciiTheme="majorBidi" w:hAnsiTheme="majorBidi" w:cstheme="majorBidi"/>
          <w:b/>
          <w:bCs/>
          <w:color w:val="202122"/>
          <w:sz w:val="28"/>
          <w:szCs w:val="28"/>
          <w:shd w:val="clear" w:color="auto" w:fill="FFFFFF"/>
        </w:rPr>
      </w:pPr>
    </w:p>
    <w:p w:rsidR="00733574" w:rsidRDefault="002B2A50"/>
    <w:sectPr w:rsidR="00733574" w:rsidSect="001542A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f1">
    <w:altName w:val="Times New Roman"/>
    <w:panose1 w:val="00000000000000000000"/>
    <w:charset w:val="00"/>
    <w:family w:val="roman"/>
    <w:notTrueType/>
    <w:pitch w:val="default"/>
    <w:sig w:usb0="00000000" w:usb1="00000000" w:usb2="00000000" w:usb3="00000000" w:csb0="00000000" w:csb1="00000000"/>
  </w:font>
  <w:font w:name="ff6">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322344"/>
      <w:docPartObj>
        <w:docPartGallery w:val="Page Numbers (Bottom of Page)"/>
        <w:docPartUnique/>
      </w:docPartObj>
    </w:sdtPr>
    <w:sdtEndPr/>
    <w:sdtContent>
      <w:p w:rsidR="00E9579C" w:rsidRDefault="002B2A50">
        <w:pPr>
          <w:pStyle w:val="Pieddepage"/>
          <w:jc w:val="center"/>
        </w:pPr>
        <w:r>
          <w:fldChar w:fldCharType="begin"/>
        </w:r>
        <w:r>
          <w:instrText xml:space="preserve"> PAGE   \* MERGEFORMAT </w:instrText>
        </w:r>
        <w:r>
          <w:fldChar w:fldCharType="separate"/>
        </w:r>
        <w:r>
          <w:rPr>
            <w:noProof/>
          </w:rPr>
          <w:t>2</w:t>
        </w:r>
        <w:r>
          <w:fldChar w:fldCharType="end"/>
        </w:r>
      </w:p>
    </w:sdtContent>
  </w:sdt>
  <w:p w:rsidR="00E9579C" w:rsidRDefault="002B2A50">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19227141"/>
      <w:docPartObj>
        <w:docPartGallery w:val="Page Numbers (Bottom of Page)"/>
        <w:docPartUnique/>
      </w:docPartObj>
    </w:sdtPr>
    <w:sdtEndPr/>
    <w:sdtContent>
      <w:p w:rsidR="00E9579C" w:rsidRDefault="002B2A50">
        <w:pPr>
          <w:pStyle w:val="Pieddepage"/>
          <w:jc w:val="center"/>
        </w:pPr>
        <w:r>
          <w:fldChar w:fldCharType="begin"/>
        </w:r>
        <w:r>
          <w:instrText xml:space="preserve"> PAGE   \* MERGEFORMAT </w:instrText>
        </w:r>
        <w:r>
          <w:fldChar w:fldCharType="separate"/>
        </w:r>
        <w:r>
          <w:rPr>
            <w:noProof/>
          </w:rPr>
          <w:t>1</w:t>
        </w:r>
        <w:r>
          <w:fldChar w:fldCharType="end"/>
        </w:r>
      </w:p>
    </w:sdtContent>
  </w:sdt>
  <w:p w:rsidR="00E9579C" w:rsidRDefault="002B2A50">
    <w:pPr>
      <w:pStyle w:val="Pieddepage"/>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B5575"/>
    <w:multiLevelType w:val="hybridMultilevel"/>
    <w:tmpl w:val="E8B4ED80"/>
    <w:lvl w:ilvl="0" w:tplc="F07E9808">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AA65B5"/>
    <w:multiLevelType w:val="hybridMultilevel"/>
    <w:tmpl w:val="75523B4E"/>
    <w:lvl w:ilvl="0" w:tplc="56F8CD3E">
      <w:start w:val="1"/>
      <w:numFmt w:val="decimal"/>
      <w:lvlText w:val="%1-"/>
      <w:lvlJc w:val="left"/>
      <w:pPr>
        <w:ind w:left="720" w:hanging="360"/>
      </w:pPr>
      <w:rPr>
        <w:rFonts w:asciiTheme="majorBidi" w:hAnsiTheme="majorBidi" w:cstheme="majorBidi" w:hint="default"/>
        <w:b/>
        <w:color w:val="auto"/>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0042670"/>
    <w:multiLevelType w:val="hybridMultilevel"/>
    <w:tmpl w:val="E21A98FC"/>
    <w:lvl w:ilvl="0" w:tplc="B17EE4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1BD2B59"/>
    <w:multiLevelType w:val="multilevel"/>
    <w:tmpl w:val="E3DC09D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230D705E"/>
    <w:multiLevelType w:val="multilevel"/>
    <w:tmpl w:val="B41C41E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8112C8"/>
    <w:multiLevelType w:val="hybridMultilevel"/>
    <w:tmpl w:val="8734489C"/>
    <w:lvl w:ilvl="0" w:tplc="F5CC1FB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3D455D9"/>
    <w:multiLevelType w:val="hybridMultilevel"/>
    <w:tmpl w:val="70CA8722"/>
    <w:lvl w:ilvl="0" w:tplc="60D8BCD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6EEB7C17"/>
    <w:multiLevelType w:val="hybridMultilevel"/>
    <w:tmpl w:val="EAAED16A"/>
    <w:lvl w:ilvl="0" w:tplc="933C0212">
      <w:start w:val="1"/>
      <w:numFmt w:val="decimal"/>
      <w:lvlText w:val="%1-"/>
      <w:lvlJc w:val="left"/>
      <w:pPr>
        <w:ind w:left="540" w:hanging="360"/>
      </w:pPr>
      <w:rPr>
        <w:rFonts w:hint="default"/>
        <w:b/>
      </w:rPr>
    </w:lvl>
    <w:lvl w:ilvl="1" w:tplc="040C0019" w:tentative="1">
      <w:start w:val="1"/>
      <w:numFmt w:val="lowerLetter"/>
      <w:lvlText w:val="%2."/>
      <w:lvlJc w:val="left"/>
      <w:pPr>
        <w:ind w:left="1260" w:hanging="360"/>
      </w:pPr>
    </w:lvl>
    <w:lvl w:ilvl="2" w:tplc="040C001B" w:tentative="1">
      <w:start w:val="1"/>
      <w:numFmt w:val="lowerRoman"/>
      <w:lvlText w:val="%3."/>
      <w:lvlJc w:val="right"/>
      <w:pPr>
        <w:ind w:left="1980" w:hanging="180"/>
      </w:pPr>
    </w:lvl>
    <w:lvl w:ilvl="3" w:tplc="040C000F" w:tentative="1">
      <w:start w:val="1"/>
      <w:numFmt w:val="decimal"/>
      <w:lvlText w:val="%4."/>
      <w:lvlJc w:val="left"/>
      <w:pPr>
        <w:ind w:left="2700" w:hanging="360"/>
      </w:pPr>
    </w:lvl>
    <w:lvl w:ilvl="4" w:tplc="040C0019" w:tentative="1">
      <w:start w:val="1"/>
      <w:numFmt w:val="lowerLetter"/>
      <w:lvlText w:val="%5."/>
      <w:lvlJc w:val="left"/>
      <w:pPr>
        <w:ind w:left="3420" w:hanging="360"/>
      </w:pPr>
    </w:lvl>
    <w:lvl w:ilvl="5" w:tplc="040C001B" w:tentative="1">
      <w:start w:val="1"/>
      <w:numFmt w:val="lowerRoman"/>
      <w:lvlText w:val="%6."/>
      <w:lvlJc w:val="right"/>
      <w:pPr>
        <w:ind w:left="4140" w:hanging="180"/>
      </w:pPr>
    </w:lvl>
    <w:lvl w:ilvl="6" w:tplc="040C000F" w:tentative="1">
      <w:start w:val="1"/>
      <w:numFmt w:val="decimal"/>
      <w:lvlText w:val="%7."/>
      <w:lvlJc w:val="left"/>
      <w:pPr>
        <w:ind w:left="4860" w:hanging="360"/>
      </w:pPr>
    </w:lvl>
    <w:lvl w:ilvl="7" w:tplc="040C0019" w:tentative="1">
      <w:start w:val="1"/>
      <w:numFmt w:val="lowerLetter"/>
      <w:lvlText w:val="%8."/>
      <w:lvlJc w:val="left"/>
      <w:pPr>
        <w:ind w:left="5580" w:hanging="360"/>
      </w:pPr>
    </w:lvl>
    <w:lvl w:ilvl="8" w:tplc="040C001B" w:tentative="1">
      <w:start w:val="1"/>
      <w:numFmt w:val="lowerRoman"/>
      <w:lvlText w:val="%9."/>
      <w:lvlJc w:val="right"/>
      <w:pPr>
        <w:ind w:left="6300" w:hanging="180"/>
      </w:pPr>
    </w:lvl>
  </w:abstractNum>
  <w:abstractNum w:abstractNumId="8">
    <w:nsid w:val="7C6748C4"/>
    <w:multiLevelType w:val="multilevel"/>
    <w:tmpl w:val="103AEF1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5"/>
  </w:num>
  <w:num w:numId="3">
    <w:abstractNumId w:val="6"/>
  </w:num>
  <w:num w:numId="4">
    <w:abstractNumId w:val="0"/>
  </w:num>
  <w:num w:numId="5">
    <w:abstractNumId w:val="2"/>
  </w:num>
  <w:num w:numId="6">
    <w:abstractNumId w:val="8"/>
  </w:num>
  <w:num w:numId="7">
    <w:abstractNumId w:val="1"/>
  </w:num>
  <w:num w:numId="8">
    <w:abstractNumId w:val="3"/>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B2A50"/>
    <w:rsid w:val="001542A7"/>
    <w:rsid w:val="002B2A50"/>
    <w:rsid w:val="009078AC"/>
    <w:rsid w:val="00AE0BD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A50"/>
  </w:style>
  <w:style w:type="paragraph" w:styleId="Titre3">
    <w:name w:val="heading 3"/>
    <w:basedOn w:val="Normal"/>
    <w:link w:val="Titre3Car"/>
    <w:uiPriority w:val="9"/>
    <w:qFormat/>
    <w:rsid w:val="002B2A5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B2A50"/>
    <w:rPr>
      <w:rFonts w:ascii="Times New Roman" w:eastAsia="Times New Roman" w:hAnsi="Times New Roman" w:cs="Times New Roman"/>
      <w:b/>
      <w:bCs/>
      <w:sz w:val="27"/>
      <w:szCs w:val="27"/>
      <w:lang w:eastAsia="fr-FR"/>
    </w:rPr>
  </w:style>
  <w:style w:type="character" w:styleId="Lienhypertexte">
    <w:name w:val="Hyperlink"/>
    <w:basedOn w:val="Policepardfaut"/>
    <w:uiPriority w:val="99"/>
    <w:semiHidden/>
    <w:unhideWhenUsed/>
    <w:rsid w:val="002B2A50"/>
    <w:rPr>
      <w:color w:val="0000FF"/>
      <w:u w:val="single"/>
    </w:rPr>
  </w:style>
  <w:style w:type="paragraph" w:styleId="NormalWeb">
    <w:name w:val="Normal (Web)"/>
    <w:basedOn w:val="Normal"/>
    <w:uiPriority w:val="99"/>
    <w:unhideWhenUsed/>
    <w:rsid w:val="002B2A5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2B2A50"/>
    <w:pPr>
      <w:ind w:left="720"/>
      <w:contextualSpacing/>
    </w:pPr>
  </w:style>
  <w:style w:type="character" w:customStyle="1" w:styleId="autocaption">
    <w:name w:val="autocaption"/>
    <w:basedOn w:val="Policepardfaut"/>
    <w:rsid w:val="002B2A50"/>
  </w:style>
  <w:style w:type="character" w:styleId="Accentuation">
    <w:name w:val="Emphasis"/>
    <w:basedOn w:val="Policepardfaut"/>
    <w:uiPriority w:val="20"/>
    <w:qFormat/>
    <w:rsid w:val="002B2A50"/>
    <w:rPr>
      <w:i/>
      <w:iCs/>
    </w:rPr>
  </w:style>
  <w:style w:type="paragraph" w:customStyle="1" w:styleId="Default">
    <w:name w:val="Default"/>
    <w:rsid w:val="002B2A50"/>
    <w:pPr>
      <w:autoSpaceDE w:val="0"/>
      <w:autoSpaceDN w:val="0"/>
      <w:adjustRightInd w:val="0"/>
      <w:spacing w:after="0" w:line="240" w:lineRule="auto"/>
    </w:pPr>
    <w:rPr>
      <w:rFonts w:ascii="Verdana" w:hAnsi="Verdana" w:cs="Verdana"/>
      <w:color w:val="000000"/>
      <w:sz w:val="24"/>
      <w:szCs w:val="24"/>
    </w:rPr>
  </w:style>
  <w:style w:type="paragraph" w:styleId="Pieddepage">
    <w:name w:val="footer"/>
    <w:basedOn w:val="Normal"/>
    <w:link w:val="PieddepageCar"/>
    <w:uiPriority w:val="99"/>
    <w:unhideWhenUsed/>
    <w:rsid w:val="002B2A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2A50"/>
  </w:style>
  <w:style w:type="paragraph" w:styleId="Textedebulles">
    <w:name w:val="Balloon Text"/>
    <w:basedOn w:val="Normal"/>
    <w:link w:val="TextedebullesCar"/>
    <w:uiPriority w:val="99"/>
    <w:semiHidden/>
    <w:unhideWhenUsed/>
    <w:rsid w:val="002B2A5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B2A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fr.wikipedia.org/wiki/ADN" TargetMode="External"/><Relationship Id="rId26" Type="http://schemas.openxmlformats.org/officeDocument/2006/relationships/hyperlink" Target="https://fr.wikipedia.org/wiki/ADN" TargetMode="External"/><Relationship Id="rId39" Type="http://schemas.openxmlformats.org/officeDocument/2006/relationships/hyperlink" Target="https://fr.wikipedia.org/wiki/Prot%C3%A9ine" TargetMode="External"/><Relationship Id="rId3" Type="http://schemas.openxmlformats.org/officeDocument/2006/relationships/settings" Target="settings.xml"/><Relationship Id="rId21" Type="http://schemas.openxmlformats.org/officeDocument/2006/relationships/hyperlink" Target="https://fr.wikipedia.org/wiki/Enzyme" TargetMode="External"/><Relationship Id="rId34" Type="http://schemas.openxmlformats.org/officeDocument/2006/relationships/hyperlink" Target="https://fr.wikipedia.org/wiki/Prot%C3%A9ine" TargetMode="External"/><Relationship Id="rId42" Type="http://schemas.openxmlformats.org/officeDocument/2006/relationships/hyperlink" Target="https://fr.wikipedia.org/wiki/Prot%C3%A9ine" TargetMode="External"/><Relationship Id="rId47" Type="http://schemas.openxmlformats.org/officeDocument/2006/relationships/image" Target="media/image10.pn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fr.wikipedia.org/wiki/E._coli" TargetMode="External"/><Relationship Id="rId17" Type="http://schemas.openxmlformats.org/officeDocument/2006/relationships/hyperlink" Target="https://fr.wikipedia.org/wiki/G%C3%A8ne" TargetMode="External"/><Relationship Id="rId25" Type="http://schemas.openxmlformats.org/officeDocument/2006/relationships/hyperlink" Target="https://fr.wikipedia.org/wiki/ARN" TargetMode="External"/><Relationship Id="rId33" Type="http://schemas.openxmlformats.org/officeDocument/2006/relationships/hyperlink" Target="https://fr.wikipedia.org/wiki/Prot%C3%A9ine" TargetMode="External"/><Relationship Id="rId38" Type="http://schemas.openxmlformats.org/officeDocument/2006/relationships/hyperlink" Target="https://fr.wikipedia.org/wiki/ADN_viral" TargetMode="External"/><Relationship Id="rId46"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fr.wikipedia.org/wiki/Cellule_(biologie)" TargetMode="External"/><Relationship Id="rId20" Type="http://schemas.openxmlformats.org/officeDocument/2006/relationships/hyperlink" Target="https://fr.wikipedia.org/wiki/G%C3%A8ne" TargetMode="External"/><Relationship Id="rId29" Type="http://schemas.openxmlformats.org/officeDocument/2006/relationships/hyperlink" Target="https://fr.wikipedia.org/wiki/Lysozyme" TargetMode="External"/><Relationship Id="rId41" Type="http://schemas.openxmlformats.org/officeDocument/2006/relationships/hyperlink" Target="https://fr.wikipedia.org/wiki/Prot%C3%A9ine" TargetMode="Externa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4.jpeg"/><Relationship Id="rId24" Type="http://schemas.openxmlformats.org/officeDocument/2006/relationships/hyperlink" Target="https://fr.wikipedia.org/wiki/ADN" TargetMode="External"/><Relationship Id="rId32" Type="http://schemas.openxmlformats.org/officeDocument/2006/relationships/hyperlink" Target="https://fr.wikipedia.org/wiki/Capside" TargetMode="External"/><Relationship Id="rId37" Type="http://schemas.openxmlformats.org/officeDocument/2006/relationships/hyperlink" Target="https://fr.wikipedia.org/wiki/Prot%C3%A9ine" TargetMode="External"/><Relationship Id="rId40" Type="http://schemas.openxmlformats.org/officeDocument/2006/relationships/image" Target="media/image6.emf"/><Relationship Id="rId45" Type="http://schemas.openxmlformats.org/officeDocument/2006/relationships/image" Target="media/image8.png"/><Relationship Id="rId5" Type="http://schemas.openxmlformats.org/officeDocument/2006/relationships/footer" Target="footer1.xml"/><Relationship Id="rId15" Type="http://schemas.openxmlformats.org/officeDocument/2006/relationships/hyperlink" Target="https://fr.wikipedia.org/wiki/G%C3%A8ne" TargetMode="External"/><Relationship Id="rId23" Type="http://schemas.openxmlformats.org/officeDocument/2006/relationships/hyperlink" Target="https://fr.wikipedia.org/wiki/Prot%C3%A9ine" TargetMode="External"/><Relationship Id="rId28" Type="http://schemas.openxmlformats.org/officeDocument/2006/relationships/hyperlink" Target="https://fr.wikipedia.org/wiki/Prot%C3%A9ine" TargetMode="External"/><Relationship Id="rId36" Type="http://schemas.openxmlformats.org/officeDocument/2006/relationships/hyperlink" Target="https://fr.wikipedia.org/wiki/Prot%C3%A9ine" TargetMode="External"/><Relationship Id="rId49" Type="http://schemas.openxmlformats.org/officeDocument/2006/relationships/hyperlink" Target="https://viralzone.expasy.org/resources/T7cycle3.jpg" TargetMode="External"/><Relationship Id="rId10" Type="http://schemas.openxmlformats.org/officeDocument/2006/relationships/image" Target="media/image3.png"/><Relationship Id="rId19" Type="http://schemas.openxmlformats.org/officeDocument/2006/relationships/hyperlink" Target="https://fr.wikipedia.org/wiki/Transcription_(biologie)" TargetMode="External"/><Relationship Id="rId31" Type="http://schemas.openxmlformats.org/officeDocument/2006/relationships/hyperlink" Target="https://fr.wikipedia.org/wiki/Prot%C3%A9ine" TargetMode="External"/><Relationship Id="rId44"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planet-vie.ens.fr/sites/default/files/2021-09/Figure%204%20-%20Le%20bact%C3%A9riophage%20T4.png" TargetMode="External"/><Relationship Id="rId14" Type="http://schemas.openxmlformats.org/officeDocument/2006/relationships/hyperlink" Target="https://fr.wikipedia.org/wiki/ADN" TargetMode="External"/><Relationship Id="rId22" Type="http://schemas.openxmlformats.org/officeDocument/2006/relationships/hyperlink" Target="https://fr.wikipedia.org/wiki/Enzyme" TargetMode="External"/><Relationship Id="rId27" Type="http://schemas.openxmlformats.org/officeDocument/2006/relationships/hyperlink" Target="https://fr.wikipedia.org/wiki/ADN_polym%C3%A9rase" TargetMode="External"/><Relationship Id="rId30" Type="http://schemas.openxmlformats.org/officeDocument/2006/relationships/hyperlink" Target="https://fr.wikipedia.org/wiki/G%C3%A8ne" TargetMode="External"/><Relationship Id="rId35" Type="http://schemas.openxmlformats.org/officeDocument/2006/relationships/hyperlink" Target="https://fr.wikipedia.org/wiki/ADN_viral" TargetMode="External"/><Relationship Id="rId43" Type="http://schemas.openxmlformats.org/officeDocument/2006/relationships/hyperlink" Target="https://fr.wikipedia.org/wiki/Prot%C3%A9ine" TargetMode="External"/><Relationship Id="rId48" Type="http://schemas.openxmlformats.org/officeDocument/2006/relationships/image" Target="media/image11.jpeg"/><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3397</Words>
  <Characters>18684</Characters>
  <Application>Microsoft Office Word</Application>
  <DocSecurity>0</DocSecurity>
  <Lines>155</Lines>
  <Paragraphs>44</Paragraphs>
  <ScaleCrop>false</ScaleCrop>
  <Company/>
  <LinksUpToDate>false</LinksUpToDate>
  <CharactersWithSpaces>22037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1</cp:revision>
  <dcterms:created xsi:type="dcterms:W3CDTF">2023-10-02T03:44:00Z</dcterms:created>
  <dcterms:modified xsi:type="dcterms:W3CDTF">2023-10-02T03:46:00Z</dcterms:modified>
</cp:coreProperties>
</file>