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6C47FF"/>
          <w:sz w:val="80"/>
        </w:rPr>
        <w:t>HabaShop</w:t>
      </w:r>
    </w:p>
    <w:p>
      <w:pPr>
        <w:jc w:val="center"/>
      </w:pPr>
      <w:r>
        <w:rPr>
          <w:b/>
          <w:sz w:val="44"/>
        </w:rPr>
        <w:t>Cahier des Charges v3.0</w:t>
      </w:r>
    </w:p>
    <w:p>
      <w:pPr>
        <w:jc w:val="center"/>
      </w:pPr>
      <w:r>
        <w:rPr>
          <w:color w:val="666666"/>
          <w:sz w:val="28"/>
        </w:rPr>
        <w:t>SaaS de Gestion Commerciale pour l'Afrique</w:t>
      </w:r>
    </w:p>
    <w:p/>
    <w:p/>
    <w:p/>
    <w:p/>
    <w:p/>
    <w:p/>
    <w:p>
      <w:pPr>
        <w:jc w:val="center"/>
      </w:pPr>
      <w:r>
        <w:rPr>
          <w:sz w:val="24"/>
        </w:rPr>
        <w:t>Version : 3.0</w:t>
      </w:r>
    </w:p>
    <w:p>
      <w:pPr>
        <w:jc w:val="center"/>
      </w:pPr>
      <w:r>
        <w:rPr>
          <w:sz w:val="24"/>
        </w:rPr>
        <w:t>Date : 25 mai 2026</w:t>
      </w:r>
    </w:p>
    <w:p>
      <w:pPr>
        <w:jc w:val="center"/>
      </w:pPr>
      <w:r>
        <w:rPr>
          <w:sz w:val="24"/>
        </w:rPr>
        <w:t>Auteur : Nelson Djoumessi</w:t>
      </w:r>
    </w:p>
    <w:p>
      <w:pPr>
        <w:jc w:val="center"/>
      </w:pPr>
      <w:r>
        <w:rPr>
          <w:i/>
          <w:color w:val="666666"/>
          <w:sz w:val="18"/>
        </w:rPr>
        <w:t>Document reflétant l'état réel du code ; les fonctionnalités planifiées ou non déployées sont signalées (⚠).</w:t>
      </w:r>
    </w:p>
    <w:p>
      <w:r>
        <w:br w:type="page"/>
      </w:r>
    </w:p>
    <w:p>
      <w:pPr>
        <w:pStyle w:val="Heading1"/>
      </w:pPr>
      <w:r>
        <w:t>Table des matières</w:t>
      </w:r>
    </w:p>
    <w:p>
      <w:r>
        <w:fldChar w:fldCharType="begin"/>
        <w:instrText xml:space="preserve">TOC \o "1-2" \h \z \u</w:instrText>
        <w:fldChar w:fldCharType="separate"/>
        <w:t>Clic droit ici puis « Mettre à jour les champs » pour générer la table des matières.</w:t>
        <w:fldChar w:fldCharType="end"/>
      </w:r>
    </w:p>
    <w:p>
      <w:r>
        <w:br w:type="page"/>
      </w:r>
    </w:p>
    <w:p>
      <w:pPr>
        <w:pStyle w:val="Heading1"/>
      </w:pPr>
      <w:r>
        <w:t>1. Présentation du projet</w:t>
      </w:r>
    </w:p>
    <w:p>
      <w:pPr>
        <w:pStyle w:val="Heading2"/>
      </w:pPr>
      <w:r>
        <w:t>1.1 Contexte</w:t>
      </w:r>
    </w:p>
    <w:p>
      <w:r>
        <w:rPr>
          <w:b w:val="0"/>
          <w:i w:val="0"/>
        </w:rPr>
        <w:t>HabaShop est une solution SaaS de gestion commerciale conçue pour les commerces d'Afrique subsaharienne francophone : épiceries, supérettes, grossistes et commerces de proximité d'Afrique de l'Ouest et Centrale.</w:t>
      </w:r>
    </w:p>
    <w:p>
      <w:pPr>
        <w:pStyle w:val="Heading2"/>
      </w:pPr>
      <w:r>
        <w:t>1.2 Objectifs</w:t>
      </w:r>
    </w:p>
    <w:p>
      <w:pPr>
        <w:pStyle w:val="ListBullet"/>
      </w:pPr>
      <w:r>
        <w:t>Digitaliser la gestion des ventes et du stock</w:t>
      </w:r>
    </w:p>
    <w:p>
      <w:pPr>
        <w:pStyle w:val="ListBullet"/>
      </w:pPr>
      <w:r>
        <w:t>Offrir un POS complet utilisable sans formation</w:t>
      </w:r>
    </w:p>
    <w:p>
      <w:pPr>
        <w:pStyle w:val="ListBullet"/>
      </w:pPr>
      <w:r>
        <w:t>Fournir des analytics temps réel</w:t>
      </w:r>
    </w:p>
    <w:p>
      <w:pPr>
        <w:pStyle w:val="ListBullet"/>
      </w:pPr>
      <w:r>
        <w:t>Supporter plusieurs devises africaines</w:t>
      </w:r>
    </w:p>
    <w:p>
      <w:pPr>
        <w:pStyle w:val="ListBullet"/>
      </w:pPr>
      <w:r>
        <w:t>Fonctionner sur mobile (PWA)</w:t>
      </w:r>
    </w:p>
    <w:p>
      <w:pPr>
        <w:pStyle w:val="Heading2"/>
      </w:pPr>
      <w:r>
        <w:t>1.3 Cible</w:t>
      </w:r>
    </w:p>
    <w:p>
      <w:pPr>
        <w:pStyle w:val="ListBullet"/>
      </w:pPr>
      <w:r>
        <w:t>Épiceries et supérettes (Dakar, Abidjan, Bamako…)</w:t>
      </w:r>
    </w:p>
    <w:p>
      <w:pPr>
        <w:pStyle w:val="ListBullet"/>
      </w:pPr>
      <w:r>
        <w:t>Grossistes et semi-grossistes</w:t>
      </w:r>
    </w:p>
    <w:p>
      <w:pPr>
        <w:pStyle w:val="ListBullet"/>
      </w:pPr>
      <w:r>
        <w:t>Restaurants et snacks</w:t>
      </w:r>
    </w:p>
    <w:p>
      <w:pPr>
        <w:pStyle w:val="ListBullet"/>
      </w:pPr>
      <w:r>
        <w:t>Prestataires de services</w:t>
      </w:r>
    </w:p>
    <w:p>
      <w:pPr>
        <w:pStyle w:val="Heading2"/>
      </w:pPr>
      <w:r>
        <w:t>1.4 URLs Production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Service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https://habashop.vercel.app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https://habashop-production.up.railway.app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https://github.com/ndjoumessi/habashop</w:t>
            </w:r>
          </w:p>
        </w:tc>
      </w:tr>
    </w:tbl>
    <w:p>
      <w:r>
        <w:br w:type="page"/>
      </w:r>
    </w:p>
    <w:p>
      <w:pPr>
        <w:pStyle w:val="Heading1"/>
      </w:pPr>
      <w:r>
        <w:t>2. Architecture technique</w:t>
      </w:r>
    </w:p>
    <w:p>
      <w:pPr>
        <w:pStyle w:val="Heading2"/>
      </w:pPr>
      <w:r>
        <w:t>2.1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Couche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Technologie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Rôle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18 + TypeScript + Vite 5</w:t>
            </w:r>
          </w:p>
        </w:tc>
        <w:tc>
          <w:tcPr>
            <w:tcW w:type="dxa" w:w="2880"/>
          </w:tcPr>
          <w:p>
            <w:r>
              <w:t>UI</w:t>
            </w:r>
          </w:p>
        </w:tc>
      </w:tr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Zustand</w:t>
            </w:r>
          </w:p>
        </w:tc>
        <w:tc>
          <w:tcPr>
            <w:tcW w:type="dxa" w:w="2880"/>
          </w:tcPr>
          <w:p>
            <w:r>
              <w:t>Gestion d'état</w:t>
            </w:r>
          </w:p>
        </w:tc>
      </w:tr>
      <w:tr>
        <w:tc>
          <w:tcPr>
            <w:tcW w:type="dxa" w:w="2880"/>
          </w:tcPr>
          <w:p>
            <w:r>
              <w:t>Graphiques</w:t>
            </w:r>
          </w:p>
        </w:tc>
        <w:tc>
          <w:tcPr>
            <w:tcW w:type="dxa" w:w="2880"/>
          </w:tcPr>
          <w:p>
            <w:r>
              <w:t>Recharts</w:t>
            </w:r>
          </w:p>
        </w:tc>
        <w:tc>
          <w:tcPr>
            <w:tcW w:type="dxa" w:w="2880"/>
          </w:tcPr>
          <w:p>
            <w:r>
              <w:t>Visualisations</w:t>
            </w:r>
          </w:p>
        </w:tc>
      </w:tr>
      <w:tr>
        <w:tc>
          <w:tcPr>
            <w:tcW w:type="dxa" w:w="2880"/>
          </w:tcPr>
          <w:p>
            <w:r>
              <w:t>Routing</w:t>
            </w:r>
          </w:p>
        </w:tc>
        <w:tc>
          <w:tcPr>
            <w:tcW w:type="dxa" w:w="2880"/>
          </w:tcPr>
          <w:p>
            <w:r>
              <w:t>React Router v6</w:t>
            </w:r>
          </w:p>
        </w:tc>
        <w:tc>
          <w:tcPr>
            <w:tcW w:type="dxa" w:w="2880"/>
          </w:tcPr>
          <w:p>
            <w:r>
              <w:t>Navigation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Fastify 4 + Node.js 20</w:t>
            </w:r>
          </w:p>
        </w:tc>
        <w:tc>
          <w:tcPr>
            <w:tcW w:type="dxa" w:w="2880"/>
          </w:tcPr>
          <w:p>
            <w:r>
              <w:t>API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Prisma 5</w:t>
            </w:r>
          </w:p>
        </w:tc>
        <w:tc>
          <w:tcPr>
            <w:tcW w:type="dxa" w:w="2880"/>
          </w:tcPr>
          <w:p>
            <w:r>
              <w:t>Accès données</w:t>
            </w:r>
          </w:p>
        </w:tc>
      </w:tr>
      <w:tr>
        <w:tc>
          <w:tcPr>
            <w:tcW w:type="dxa" w:w="2880"/>
          </w:tcPr>
          <w:p>
            <w:r>
              <w:t>Base de données</w:t>
            </w:r>
          </w:p>
        </w:tc>
        <w:tc>
          <w:tcPr>
            <w:tcW w:type="dxa" w:w="2880"/>
          </w:tcPr>
          <w:p>
            <w:r>
              <w:t>PostgreSQL (Railway)</w:t>
            </w:r>
          </w:p>
        </w:tc>
        <w:tc>
          <w:tcPr>
            <w:tcW w:type="dxa" w:w="2880"/>
          </w:tcPr>
          <w:p>
            <w:r>
              <w:t>Persistance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JWT HS256 (@fastify/jwt)</w:t>
            </w:r>
          </w:p>
        </w:tc>
        <w:tc>
          <w:tcPr>
            <w:tcW w:type="dxa" w:w="2880"/>
          </w:tcPr>
          <w:p>
            <w:r>
              <w:t>Authentification</w:t>
            </w:r>
          </w:p>
        </w:tc>
      </w:tr>
      <w:tr>
        <w:tc>
          <w:tcPr>
            <w:tcW w:type="dxa" w:w="2880"/>
          </w:tcPr>
          <w:p>
            <w:r>
              <w:t>IA</w:t>
            </w:r>
          </w:p>
        </w:tc>
        <w:tc>
          <w:tcPr>
            <w:tcW w:type="dxa" w:w="2880"/>
          </w:tcPr>
          <w:p>
            <w:r>
              <w:t>Anthropic SDK (Claude)</w:t>
            </w:r>
          </w:p>
        </w:tc>
        <w:tc>
          <w:tcPr>
            <w:tcW w:type="dxa" w:w="2880"/>
          </w:tcPr>
          <w:p>
            <w:r>
              <w:t>Assistant</w:t>
            </w:r>
          </w:p>
        </w:tc>
      </w:tr>
      <w:tr>
        <w:tc>
          <w:tcPr>
            <w:tcW w:type="dxa" w:w="2880"/>
          </w:tcPr>
          <w:p>
            <w:r>
              <w:t>SMS/WA</w:t>
            </w:r>
          </w:p>
        </w:tc>
        <w:tc>
          <w:tcPr>
            <w:tcW w:type="dxa" w:w="2880"/>
          </w:tcPr>
          <w:p>
            <w:r>
              <w:t>Twilio SDK</w:t>
            </w:r>
          </w:p>
        </w:tc>
        <w:tc>
          <w:tcPr>
            <w:tcW w:type="dxa" w:w="2880"/>
          </w:tcPr>
          <w:p>
            <w:r>
              <w:t>WhatsApp</w:t>
            </w:r>
          </w:p>
        </w:tc>
      </w:tr>
      <w:tr>
        <w:tc>
          <w:tcPr>
            <w:tcW w:type="dxa" w:w="2880"/>
          </w:tcPr>
          <w:p>
            <w:r>
              <w:t>Hébergement front</w:t>
            </w:r>
          </w:p>
        </w:tc>
        <w:tc>
          <w:tcPr>
            <w:tcW w:type="dxa" w:w="2880"/>
          </w:tcPr>
          <w:p>
            <w:r>
              <w:t>Vercel</w:t>
            </w:r>
          </w:p>
        </w:tc>
        <w:tc>
          <w:tcPr>
            <w:tcW w:type="dxa" w:w="2880"/>
          </w:tcPr>
          <w:p>
            <w:r>
              <w:t>Déploiement</w:t>
            </w:r>
          </w:p>
        </w:tc>
      </w:tr>
      <w:tr>
        <w:tc>
          <w:tcPr>
            <w:tcW w:type="dxa" w:w="2880"/>
          </w:tcPr>
          <w:p>
            <w:r>
              <w:t>Hébergement back</w:t>
            </w:r>
          </w:p>
        </w:tc>
        <w:tc>
          <w:tcPr>
            <w:tcW w:type="dxa" w:w="2880"/>
          </w:tcPr>
          <w:p>
            <w:r>
              <w:t>Railway (Docker)</w:t>
            </w:r>
          </w:p>
        </w:tc>
        <w:tc>
          <w:tcPr>
            <w:tcW w:type="dxa" w:w="2880"/>
          </w:tcPr>
          <w:p>
            <w:r>
              <w:t>Déploiement</w:t>
            </w:r>
          </w:p>
        </w:tc>
      </w:tr>
    </w:tbl>
    <w:p>
      <w:r>
        <w:rPr>
          <w:i/>
          <w:color w:val="B06000"/>
        </w:rPr>
        <w:t>⚠ Notifications temps réel WebSocket : prévues mais NON implémentées (pas de @fastify/websocket).</w:t>
      </w:r>
    </w:p>
    <w:p>
      <w:pPr>
        <w:pStyle w:val="Heading2"/>
      </w:pPr>
      <w:r>
        <w:t>2.2 Architecture multi-tenant</w:t>
      </w:r>
    </w:p>
    <w:p>
      <w:pPr>
        <w:pStyle w:val="ListBullet"/>
      </w:pPr>
      <w:r>
        <w:t>Chaque boutique = 1 Tenant isolé</w:t>
      </w:r>
    </w:p>
    <w:p>
      <w:pPr>
        <w:pStyle w:val="ListBullet"/>
      </w:pPr>
      <w:r>
        <w:t>Les tables métier portent un champ tenantId</w:t>
      </w:r>
    </w:p>
    <w:p>
      <w:pPr>
        <w:pStyle w:val="ListBullet"/>
      </w:pPr>
      <w:r>
        <w:t>Le JWT contient userId + tenantId + role</w:t>
      </w:r>
    </w:p>
    <w:p>
      <w:pPr>
        <w:pStyle w:val="ListBullet"/>
      </w:pPr>
      <w:r>
        <w:t>Le middleware authenticate injecte request.tenantId</w:t>
      </w:r>
    </w:p>
    <w:p>
      <w:pPr>
        <w:pStyle w:val="ListBullet"/>
      </w:pPr>
      <w:r>
        <w:t>Chaque route filtre par tenantId ; un accès cross-tenant renvoie 404 (handler P2025)</w:t>
      </w:r>
    </w:p>
    <w:p>
      <w:pPr>
        <w:pStyle w:val="ListBullet"/>
      </w:pPr>
      <w:r>
        <w:t>User.email est globalement unique (@unique)</w:t>
      </w:r>
    </w:p>
    <w:p>
      <w:pPr>
        <w:pStyle w:val="Heading2"/>
      </w:pPr>
      <w:r>
        <w:t>2.3 Schéma de la base de données (15 modèles Prisma)</w:t>
      </w:r>
    </w:p>
    <w:p>
      <w:r>
        <w:rPr>
          <w:b w:val="0"/>
          <w:i w:val="0"/>
        </w:rPr>
        <w:t>Tenant, User, Product, Sale, SaleItem, Customer, Supplier, PurchaseOrder, PurchaseOrderItem, Employee, EmployeeBonus, SalaryHistory, Expense, AuditLog, PlanRequest.</w:t>
      </w:r>
    </w:p>
    <w:p>
      <w:r>
        <w:rPr>
          <w:i/>
          <w:color w:val="B06000"/>
        </w:rPr>
        <w:t>⚠ PlanRequest et les champs de facturation du Tenant existent dans le schéma mais leur migration n'est pas encore appliquée en production.</w:t>
      </w:r>
    </w:p>
    <w:p>
      <w:pPr>
        <w:pStyle w:val="Heading2"/>
      </w:pPr>
      <w:r>
        <w:t>2.4 Déploiement</w:t>
      </w:r>
    </w:p>
    <w:p>
      <w:pPr>
        <w:pStyle w:val="ListBullet"/>
      </w:pPr>
      <w:r>
        <w:t>Railway : builder Dockerfile (railway.json) ; le conteneur exécute « prisma migrate deploy &amp;&amp; node dist/server.js » au démarrage</w:t>
      </w:r>
    </w:p>
    <w:p>
      <w:pPr>
        <w:pStyle w:val="ListBullet"/>
      </w:pPr>
      <w:r>
        <w:t>Vercel : build depuis apps/frontend (Root Directory = apps/frontend)</w:t>
      </w:r>
    </w:p>
    <w:p>
      <w:r>
        <w:rPr>
          <w:i/>
          <w:color w:val="B06000"/>
        </w:rPr>
        <w:t>⚠ L'auto-déploiement sur push n'est pas fiable : déclenchement manuel (railway up / vercel --prod depuis apps/frontend).</w:t>
      </w:r>
    </w:p>
    <w:p>
      <w:r>
        <w:br w:type="page"/>
      </w:r>
    </w:p>
    <w:p>
      <w:pPr>
        <w:pStyle w:val="Heading1"/>
      </w:pPr>
      <w:r>
        <w:t>3. Modules fonctionnels</w:t>
      </w:r>
    </w:p>
    <w:p>
      <w:pPr>
        <w:pStyle w:val="Heading2"/>
      </w:pPr>
      <w:r>
        <w:t>3.1 POS / Caisse</w:t>
      </w:r>
    </w:p>
    <w:p>
      <w:pPr>
        <w:pStyle w:val="ListBullet"/>
      </w:pPr>
      <w:r>
        <w:t>Grille produits + recherche instantanée</w:t>
      </w:r>
    </w:p>
    <w:p>
      <w:pPr>
        <w:pStyle w:val="ListBullet"/>
      </w:pPr>
      <w:r>
        <w:t>Panier, quantités, rendu monnaie</w:t>
      </w:r>
    </w:p>
    <w:p>
      <w:pPr>
        <w:pStyle w:val="ListBullet"/>
      </w:pPr>
      <w:r>
        <w:t>Modes de paiement (espèces, carte, mobile money)</w:t>
      </w:r>
    </w:p>
    <w:p>
      <w:pPr>
        <w:pStyle w:val="ListBullet"/>
      </w:pPr>
      <w:r>
        <w:t>Ticket WhatsApp (Twilio)</w:t>
      </w:r>
    </w:p>
    <w:p>
      <w:pPr>
        <w:pStyle w:val="ListBullet"/>
      </w:pPr>
      <w:r>
        <w:t>Programme de fidélité (points)</w:t>
      </w:r>
    </w:p>
    <w:p>
      <w:pPr>
        <w:pStyle w:val="ListBullet"/>
      </w:pPr>
      <w:r>
        <w:t>TVA configurable par boutique</w:t>
      </w:r>
    </w:p>
    <w:p>
      <w:pPr>
        <w:pStyle w:val="Heading2"/>
      </w:pPr>
      <w:r>
        <w:t>3.2 Stock &amp; Produits</w:t>
      </w:r>
    </w:p>
    <w:p>
      <w:pPr>
        <w:pStyle w:val="ListBullet"/>
      </w:pPr>
      <w:r>
        <w:t>CRUD produits + catégories</w:t>
      </w:r>
    </w:p>
    <w:p>
      <w:pPr>
        <w:pStyle w:val="ListBullet"/>
      </w:pPr>
      <w:r>
        <w:t>Prix achat / prix vente</w:t>
      </w:r>
    </w:p>
    <w:p>
      <w:pPr>
        <w:pStyle w:val="ListBullet"/>
      </w:pPr>
      <w:r>
        <w:t>Alertes stock minimum</w:t>
      </w:r>
    </w:p>
    <w:p>
      <w:pPr>
        <w:pStyle w:val="ListBullet"/>
      </w:pPr>
      <w:r>
        <w:t>Valeur totale du stock</w:t>
      </w:r>
    </w:p>
    <w:p>
      <w:pPr>
        <w:pStyle w:val="ListBullet"/>
      </w:pPr>
      <w:r>
        <w:t>Export CSV</w:t>
      </w:r>
    </w:p>
    <w:p>
      <w:pPr>
        <w:pStyle w:val="ListBullet"/>
      </w:pPr>
      <w:r>
        <w:t>Pagination + filtres</w:t>
      </w:r>
    </w:p>
    <w:p>
      <w:pPr>
        <w:pStyle w:val="Heading2"/>
      </w:pPr>
      <w:r>
        <w:t>3.3 Clients / CRM</w:t>
      </w:r>
    </w:p>
    <w:p>
      <w:pPr>
        <w:pStyle w:val="ListBullet"/>
      </w:pPr>
      <w:r>
        <w:t>Vues Cartes / Tableau</w:t>
      </w:r>
    </w:p>
    <w:p>
      <w:pPr>
        <w:pStyle w:val="ListBullet"/>
      </w:pPr>
      <w:r>
        <w:t>Types : Grossiste / Semi-gros / Fidèle / Détail</w:t>
      </w:r>
    </w:p>
    <w:p>
      <w:pPr>
        <w:pStyle w:val="ListBullet"/>
      </w:pPr>
      <w:r>
        <w:t>CA total par client</w:t>
      </w:r>
    </w:p>
    <w:p>
      <w:pPr>
        <w:pStyle w:val="ListBullet"/>
      </w:pPr>
      <w:r>
        <w:t>Points de fidélité</w:t>
      </w:r>
    </w:p>
    <w:p>
      <w:pPr>
        <w:pStyle w:val="ListBullet"/>
      </w:pPr>
      <w:r>
        <w:t>Export CSV</w:t>
      </w:r>
    </w:p>
    <w:p>
      <w:pPr>
        <w:pStyle w:val="Heading2"/>
      </w:pPr>
      <w:r>
        <w:t>3.4 Commandes</w:t>
      </w:r>
    </w:p>
    <w:p>
      <w:pPr>
        <w:pStyle w:val="ListBullet"/>
      </w:pPr>
      <w:r>
        <w:t>Commandes clients &amp; fournisseurs</w:t>
      </w:r>
    </w:p>
    <w:p>
      <w:pPr>
        <w:pStyle w:val="ListBullet"/>
      </w:pPr>
      <w:r>
        <w:t>Statuts + actions contextuelles</w:t>
      </w:r>
    </w:p>
    <w:p>
      <w:pPr>
        <w:pStyle w:val="ListBullet"/>
      </w:pPr>
      <w:r>
        <w:t>PATCH /api/orders/:id/status</w:t>
      </w:r>
    </w:p>
    <w:p>
      <w:pPr>
        <w:pStyle w:val="ListBullet"/>
      </w:pPr>
      <w:r>
        <w:t>Filtres + pagination</w:t>
      </w:r>
    </w:p>
    <w:p>
      <w:pPr>
        <w:pStyle w:val="Heading2"/>
      </w:pPr>
      <w:r>
        <w:t>3.5 Fournisseurs</w:t>
      </w:r>
    </w:p>
    <w:p>
      <w:pPr>
        <w:pStyle w:val="ListBullet"/>
      </w:pPr>
      <w:r>
        <w:t>CRUD + notation</w:t>
      </w:r>
    </w:p>
    <w:p>
      <w:pPr>
        <w:pStyle w:val="ListBullet"/>
      </w:pPr>
      <w:r>
        <w:t>Spécialité, délai</w:t>
      </w:r>
    </w:p>
    <w:p>
      <w:pPr>
        <w:pStyle w:val="ListBullet"/>
      </w:pPr>
      <w:r>
        <w:t>PhoneInputWithCountry</w:t>
      </w:r>
    </w:p>
    <w:p>
      <w:pPr>
        <w:pStyle w:val="ListBullet"/>
      </w:pPr>
      <w:r>
        <w:t>Pagination</w:t>
      </w:r>
    </w:p>
    <w:p>
      <w:pPr>
        <w:pStyle w:val="Heading2"/>
      </w:pPr>
      <w:r>
        <w:t>3.6 RH</w:t>
      </w:r>
    </w:p>
    <w:p>
      <w:pPr>
        <w:pStyle w:val="ListBullet"/>
      </w:pPr>
      <w:r>
        <w:t>Équipe &amp; salaires</w:t>
      </w:r>
    </w:p>
    <w:p>
      <w:pPr>
        <w:pStyle w:val="ListBullet"/>
      </w:pPr>
      <w:r>
        <w:t>Paie &amp; bulletins</w:t>
      </w:r>
    </w:p>
    <w:p>
      <w:pPr>
        <w:pStyle w:val="ListBullet"/>
      </w:pPr>
      <w:r>
        <w:t>Primes (EmployeeBonus)</w:t>
      </w:r>
    </w:p>
    <w:p>
      <w:pPr>
        <w:pStyle w:val="ListBullet"/>
      </w:pPr>
      <w:r>
        <w:t>Historique salaires (SalaryHistory)</w:t>
      </w:r>
    </w:p>
    <w:p>
      <w:pPr>
        <w:pStyle w:val="Heading2"/>
      </w:pPr>
      <w:r>
        <w:t>3.7 Dépenses</w:t>
      </w:r>
    </w:p>
    <w:p>
      <w:pPr>
        <w:pStyle w:val="ListBullet"/>
      </w:pPr>
      <w:r>
        <w:t>Catégories</w:t>
      </w:r>
    </w:p>
    <w:p>
      <w:pPr>
        <w:pStyle w:val="ListBullet"/>
      </w:pPr>
      <w:r>
        <w:t>Budget mensuel</w:t>
      </w:r>
    </w:p>
    <w:p>
      <w:pPr>
        <w:pStyle w:val="ListBullet"/>
      </w:pPr>
      <w:r>
        <w:t>Export CSV</w:t>
      </w:r>
    </w:p>
    <w:p>
      <w:pPr>
        <w:pStyle w:val="ListBullet"/>
      </w:pPr>
      <w:r>
        <w:t>Pagination</w:t>
      </w:r>
    </w:p>
    <w:p>
      <w:pPr>
        <w:pStyle w:val="Heading2"/>
      </w:pPr>
      <w:r>
        <w:t>3.8 Rapports &amp; Analytics</w:t>
      </w:r>
    </w:p>
    <w:p>
      <w:pPr>
        <w:pStyle w:val="ListBullet"/>
      </w:pPr>
      <w:r>
        <w:t>CA jour / mois</w:t>
      </w:r>
    </w:p>
    <w:p>
      <w:pPr>
        <w:pStyle w:val="ListBullet"/>
      </w:pPr>
      <w:r>
        <w:t>Graphiques Recharts</w:t>
      </w:r>
    </w:p>
    <w:p>
      <w:pPr>
        <w:pStyle w:val="ListBullet"/>
      </w:pPr>
      <w:r>
        <w:t>GET /api/analytics/summary (léger)</w:t>
      </w:r>
    </w:p>
    <w:p>
      <w:pPr>
        <w:pStyle w:val="ListBullet"/>
      </w:pPr>
      <w:r>
        <w:t>GET /api/analytics (complet)</w:t>
      </w:r>
    </w:p>
    <w:p>
      <w:pPr>
        <w:pStyle w:val="ListBullet"/>
      </w:pPr>
      <w:r>
        <w:t>Export CSV + PDF mensuel</w:t>
      </w:r>
    </w:p>
    <w:p>
      <w:pPr>
        <w:pStyle w:val="Heading2"/>
      </w:pPr>
      <w:r>
        <w:t>3.9 Assistant IA</w:t>
      </w:r>
    </w:p>
    <w:p>
      <w:pPr>
        <w:pStyle w:val="ListBullet"/>
      </w:pPr>
      <w:r>
        <w:t>Claude via Anthropic</w:t>
      </w:r>
    </w:p>
    <w:p>
      <w:pPr>
        <w:pStyle w:val="ListBullet"/>
      </w:pPr>
      <w:r>
        <w:t>Contexte boutique injecté</w:t>
      </w:r>
    </w:p>
    <w:p>
      <w:pPr>
        <w:pStyle w:val="ListBullet"/>
      </w:pPr>
      <w:r>
        <w:t>POST /api/ai/analyze, /api/ai/chat</w:t>
      </w:r>
    </w:p>
    <w:p>
      <w:pPr>
        <w:pStyle w:val="ListBullet"/>
      </w:pPr>
      <w:r>
        <w:t>i18n 4 langues</w:t>
      </w:r>
    </w:p>
    <w:p>
      <w:pPr>
        <w:pStyle w:val="Heading2"/>
      </w:pPr>
      <w:r>
        <w:t>3.10 Marketing / WhatsApp</w:t>
      </w:r>
    </w:p>
    <w:p>
      <w:pPr>
        <w:pStyle w:val="ListBullet"/>
      </w:pPr>
      <w:r>
        <w:t>Notifications WhatsApp (Twilio)</w:t>
      </w:r>
    </w:p>
    <w:p>
      <w:pPr>
        <w:pStyle w:val="ListBullet"/>
      </w:pPr>
      <w:r>
        <w:t>Diffusion, alertes, tickets</w:t>
      </w:r>
    </w:p>
    <w:p>
      <w:pPr>
        <w:pStyle w:val="Heading2"/>
      </w:pPr>
      <w:r>
        <w:t>3.11 Objectifs &amp; KPIs</w:t>
      </w:r>
    </w:p>
    <w:p>
      <w:pPr>
        <w:pStyle w:val="ListBullet"/>
      </w:pPr>
      <w:r>
        <w:t>Objectifs CA / transactions / clients</w:t>
      </w:r>
    </w:p>
    <w:p>
      <w:pPr>
        <w:pStyle w:val="ListBullet"/>
      </w:pPr>
      <w:r>
        <w:t>Barres de progression</w:t>
      </w:r>
    </w:p>
    <w:p>
      <w:pPr>
        <w:pStyle w:val="Heading2"/>
      </w:pPr>
      <w:r>
        <w:t>3.12 Paramètres</w:t>
      </w:r>
    </w:p>
    <w:p>
      <w:pPr>
        <w:pStyle w:val="ListBullet"/>
      </w:pPr>
      <w:r>
        <w:t>Boutique (tenantApi)</w:t>
      </w:r>
    </w:p>
    <w:p>
      <w:pPr>
        <w:pStyle w:val="ListBullet"/>
      </w:pPr>
      <w:r>
        <w:t>Config POS + TVA</w:t>
      </w:r>
    </w:p>
    <w:p>
      <w:pPr>
        <w:pStyle w:val="ListBullet"/>
      </w:pPr>
      <w:r>
        <w:t>Langue &amp; devise (4 / 6)</w:t>
      </w:r>
    </w:p>
    <w:p>
      <w:pPr>
        <w:pStyle w:val="ListBullet"/>
      </w:pPr>
      <w:r>
        <w:t>7 thèmes UI</w:t>
      </w:r>
    </w:p>
    <w:p>
      <w:pPr>
        <w:pStyle w:val="ListBullet"/>
      </w:pPr>
      <w:r>
        <w:t>Exports</w:t>
      </w:r>
    </w:p>
    <w:p>
      <w:r>
        <w:br w:type="page"/>
      </w:r>
    </w:p>
    <w:p>
      <w:pPr>
        <w:pStyle w:val="Heading1"/>
      </w:pPr>
      <w:r>
        <w:t>4. Internationalisation</w:t>
      </w:r>
    </w:p>
    <w:p>
      <w:pPr>
        <w:pStyle w:val="Heading2"/>
      </w:pPr>
      <w:r>
        <w:t>4.1 Langues</w:t>
      </w:r>
    </w:p>
    <w:p>
      <w:r>
        <w:rPr>
          <w:b w:val="0"/>
          <w:i w:val="0"/>
        </w:rPr>
        <w:t>Français (défaut), English, Español, Italiano.</w:t>
      </w:r>
    </w:p>
    <w:p>
      <w:pPr>
        <w:pStyle w:val="Heading2"/>
      </w:pPr>
      <w:r>
        <w:t>4.2 Devises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Symbole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Marché</w:t>
            </w:r>
          </w:p>
        </w:tc>
      </w:tr>
      <w:tr>
        <w:tc>
          <w:tcPr>
            <w:tcW w:type="dxa" w:w="2880"/>
          </w:tcPr>
          <w:p>
            <w:r>
              <w:t>XOF</w:t>
            </w:r>
          </w:p>
        </w:tc>
        <w:tc>
          <w:tcPr>
            <w:tcW w:type="dxa" w:w="2880"/>
          </w:tcPr>
          <w:p>
            <w:r>
              <w:t>F CFA</w:t>
            </w:r>
          </w:p>
        </w:tc>
        <w:tc>
          <w:tcPr>
            <w:tcW w:type="dxa" w:w="2880"/>
          </w:tcPr>
          <w:p>
            <w:r>
              <w:t>Afrique de l'Ouest</w:t>
            </w:r>
          </w:p>
        </w:tc>
      </w:tr>
      <w:tr>
        <w:tc>
          <w:tcPr>
            <w:tcW w:type="dxa" w:w="2880"/>
          </w:tcPr>
          <w:p>
            <w:r>
              <w:t>XAF</w:t>
            </w:r>
          </w:p>
        </w:tc>
        <w:tc>
          <w:tcPr>
            <w:tcW w:type="dxa" w:w="2880"/>
          </w:tcPr>
          <w:p>
            <w:r>
              <w:t>F CFA</w:t>
            </w:r>
          </w:p>
        </w:tc>
        <w:tc>
          <w:tcPr>
            <w:tcW w:type="dxa" w:w="2880"/>
          </w:tcPr>
          <w:p>
            <w:r>
              <w:t>Afrique Centrale</w:t>
            </w:r>
          </w:p>
        </w:tc>
      </w:tr>
      <w:tr>
        <w:tc>
          <w:tcPr>
            <w:tcW w:type="dxa" w:w="2880"/>
          </w:tcPr>
          <w:p>
            <w:r>
              <w:t>EUR</w:t>
            </w:r>
          </w:p>
        </w:tc>
        <w:tc>
          <w:tcPr>
            <w:tcW w:type="dxa" w:w="2880"/>
          </w:tcPr>
          <w:p>
            <w:r>
              <w:t>€</w:t>
            </w:r>
          </w:p>
        </w:tc>
        <w:tc>
          <w:tcPr>
            <w:tcW w:type="dxa" w:w="2880"/>
          </w:tcPr>
          <w:p>
            <w:r>
              <w:t>Europe</w:t>
            </w:r>
          </w:p>
        </w:tc>
      </w:tr>
      <w:tr>
        <w:tc>
          <w:tcPr>
            <w:tcW w:type="dxa" w:w="2880"/>
          </w:tcPr>
          <w:p>
            <w:r>
              <w:t>USD</w:t>
            </w:r>
          </w:p>
        </w:tc>
        <w:tc>
          <w:tcPr>
            <w:tcW w:type="dxa" w:w="2880"/>
          </w:tcPr>
          <w:p>
            <w:r>
              <w:t>$</w:t>
            </w:r>
          </w:p>
        </w:tc>
        <w:tc>
          <w:tcPr>
            <w:tcW w:type="dxa" w:w="2880"/>
          </w:tcPr>
          <w:p>
            <w:r>
              <w:t>USA</w:t>
            </w:r>
          </w:p>
        </w:tc>
      </w:tr>
      <w:tr>
        <w:tc>
          <w:tcPr>
            <w:tcW w:type="dxa" w:w="2880"/>
          </w:tcPr>
          <w:p>
            <w:r>
              <w:t>CAD</w:t>
            </w:r>
          </w:p>
        </w:tc>
        <w:tc>
          <w:tcPr>
            <w:tcW w:type="dxa" w:w="2880"/>
          </w:tcPr>
          <w:p>
            <w:r>
              <w:t>CA$</w:t>
            </w:r>
          </w:p>
        </w:tc>
        <w:tc>
          <w:tcPr>
            <w:tcW w:type="dxa" w:w="2880"/>
          </w:tcPr>
          <w:p>
            <w:r>
              <w:t>Canada</w:t>
            </w:r>
          </w:p>
        </w:tc>
      </w:tr>
      <w:tr>
        <w:tc>
          <w:tcPr>
            <w:tcW w:type="dxa" w:w="2880"/>
          </w:tcPr>
          <w:p>
            <w:r>
              <w:t>GBP</w:t>
            </w:r>
          </w:p>
        </w:tc>
        <w:tc>
          <w:tcPr>
            <w:tcW w:type="dxa" w:w="2880"/>
          </w:tcPr>
          <w:p>
            <w:r>
              <w:t>£</w:t>
            </w:r>
          </w:p>
        </w:tc>
        <w:tc>
          <w:tcPr>
            <w:tcW w:type="dxa" w:w="2880"/>
          </w:tcPr>
          <w:p>
            <w:r>
              <w:t>UK</w:t>
            </w:r>
          </w:p>
        </w:tc>
      </w:tr>
    </w:tbl>
    <w:p>
      <w:pPr>
        <w:pStyle w:val="Heading2"/>
      </w:pPr>
      <w:r>
        <w:t>4.3 Conversion</w:t>
      </w:r>
    </w:p>
    <w:p>
      <w:pPr>
        <w:pStyle w:val="ListBullet"/>
      </w:pPr>
      <w:r>
        <w:t>Montants stockés en XOF en base</w:t>
      </w:r>
    </w:p>
    <w:p>
      <w:pPr>
        <w:pStyle w:val="ListBullet"/>
      </w:pPr>
      <w:r>
        <w:t>Conversion à l'affichage (useFormatAmount)</w:t>
      </w:r>
    </w:p>
    <w:p>
      <w:pPr>
        <w:pStyle w:val="ListBullet"/>
      </w:pPr>
      <w:r>
        <w:t>Taux de change récupérés au démarrage</w:t>
      </w:r>
    </w:p>
    <w:p>
      <w:pPr>
        <w:pStyle w:val="ListBullet"/>
      </w:pPr>
      <w:r>
        <w:t>Graphiques Recharts re-rendus via key={currency}</w:t>
      </w:r>
    </w:p>
    <w:p>
      <w:r>
        <w:br w:type="page"/>
      </w:r>
    </w:p>
    <w:p>
      <w:pPr>
        <w:pStyle w:val="Heading1"/>
      </w:pPr>
      <w:r>
        <w:t>5. Système de pricing</w:t>
      </w:r>
    </w:p>
    <w:p>
      <w:pPr>
        <w:pStyle w:val="Heading2"/>
      </w:pPr>
      <w:r>
        <w:t>5.1 Plans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Plan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Mensuel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Annuel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Users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Produits</w:t>
            </w:r>
          </w:p>
        </w:tc>
      </w:tr>
      <w:tr>
        <w:tc>
          <w:tcPr>
            <w:tcW w:type="dxa" w:w="1728"/>
          </w:tcPr>
          <w:p>
            <w:r>
              <w:t>Starter</w:t>
            </w:r>
          </w:p>
        </w:tc>
        <w:tc>
          <w:tcPr>
            <w:tcW w:type="dxa" w:w="1728"/>
          </w:tcPr>
          <w:p>
            <w:r>
              <w:t>9 900 F</w:t>
            </w:r>
          </w:p>
        </w:tc>
        <w:tc>
          <w:tcPr>
            <w:tcW w:type="dxa" w:w="1728"/>
          </w:tcPr>
          <w:p>
            <w:r>
              <w:t>99 000 F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</w:t>
            </w:r>
          </w:p>
        </w:tc>
      </w:tr>
      <w:tr>
        <w:tc>
          <w:tcPr>
            <w:tcW w:type="dxa" w:w="1728"/>
          </w:tcPr>
          <w:p>
            <w:r>
              <w:t>Pro</w:t>
            </w:r>
          </w:p>
        </w:tc>
        <w:tc>
          <w:tcPr>
            <w:tcW w:type="dxa" w:w="1728"/>
          </w:tcPr>
          <w:p>
            <w:r>
              <w:t>24 900 F</w:t>
            </w:r>
          </w:p>
        </w:tc>
        <w:tc>
          <w:tcPr>
            <w:tcW w:type="dxa" w:w="1728"/>
          </w:tcPr>
          <w:p>
            <w:r>
              <w:t>249 000 F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Illimité</w:t>
            </w:r>
          </w:p>
        </w:tc>
      </w:tr>
      <w:tr>
        <w:tc>
          <w:tcPr>
            <w:tcW w:type="dxa" w:w="1728"/>
          </w:tcPr>
          <w:p>
            <w:r>
              <w:t>Enterprise</w:t>
            </w:r>
          </w:p>
        </w:tc>
        <w:tc>
          <w:tcPr>
            <w:tcW w:type="dxa" w:w="1728"/>
          </w:tcPr>
          <w:p>
            <w:r>
              <w:t>49 900 F</w:t>
            </w:r>
          </w:p>
        </w:tc>
        <w:tc>
          <w:tcPr>
            <w:tcW w:type="dxa" w:w="1728"/>
          </w:tcPr>
          <w:p>
            <w:r>
              <w:t>499 000 F</w:t>
            </w:r>
          </w:p>
        </w:tc>
        <w:tc>
          <w:tcPr>
            <w:tcW w:type="dxa" w:w="1728"/>
          </w:tcPr>
          <w:p>
            <w:r>
              <w:t>Illimité</w:t>
            </w:r>
          </w:p>
        </w:tc>
        <w:tc>
          <w:tcPr>
            <w:tcW w:type="dxa" w:w="1728"/>
          </w:tcPr>
          <w:p>
            <w:r>
              <w:t>Illimité</w:t>
            </w:r>
          </w:p>
        </w:tc>
      </w:tr>
    </w:tbl>
    <w:p>
      <w:pPr>
        <w:pStyle w:val="Heading2"/>
      </w:pPr>
      <w:r>
        <w:t>5.2 Flux de validation</w:t>
      </w:r>
    </w:p>
    <w:p>
      <w:r>
        <w:rPr>
          <w:i/>
          <w:color w:val="B06000"/>
        </w:rPr>
        <w:t>⚠ Le système de validation des plans est codé mais NON déployé (migration non appliquée, routes /api/billing/* en 404 en prod).</w:t>
      </w:r>
    </w:p>
    <w:p>
      <w:pPr>
        <w:pStyle w:val="ListNumber"/>
      </w:pPr>
      <w:r>
        <w:t>Signup → Tenant status='trial', trialEnds = J+14</w:t>
      </w:r>
    </w:p>
    <w:p>
      <w:pPr>
        <w:pStyle w:val="ListNumber"/>
      </w:pPr>
      <w:r>
        <w:t>J-7 → BillingBanner (avertissement)</w:t>
      </w:r>
    </w:p>
    <w:p>
      <w:pPr>
        <w:pStyle w:val="ListNumber"/>
      </w:pPr>
      <w:r>
        <w:t>J-3 → BillingBanner urgente</w:t>
      </w:r>
    </w:p>
    <w:p>
      <w:pPr>
        <w:pStyle w:val="ListNumber"/>
      </w:pPr>
      <w:r>
        <w:t>J0 → suspension automatique (calculée par /api/billing/status)</w:t>
      </w:r>
    </w:p>
    <w:p>
      <w:pPr>
        <w:pStyle w:val="ListNumber"/>
      </w:pPr>
      <w:r>
        <w:t>Upgrade → POST /api/billing/request-plan</w:t>
      </w:r>
    </w:p>
    <w:p>
      <w:pPr>
        <w:pStyle w:val="ListNumber"/>
      </w:pPr>
      <w:r>
        <w:t>Super-Admin valide → PATCH /api/admin/plan-requests/:id</w:t>
      </w:r>
    </w:p>
    <w:p>
      <w:pPr>
        <w:pStyle w:val="ListNumber"/>
      </w:pPr>
      <w:r>
        <w:t>Plan activé → Tenant status='active'</w:t>
      </w:r>
    </w:p>
    <w:p>
      <w:pPr>
        <w:pStyle w:val="Heading2"/>
      </w:pPr>
      <w:r>
        <w:t>5.3 Méthodes de paiement</w:t>
      </w:r>
    </w:p>
    <w:p>
      <w:pPr>
        <w:pStyle w:val="ListBullet"/>
      </w:pPr>
      <w:r>
        <w:t>Wave (Sénégal, Côte d'Ivoire, Mali, Burkina)</w:t>
      </w:r>
    </w:p>
    <w:p>
      <w:pPr>
        <w:pStyle w:val="ListBullet"/>
      </w:pPr>
      <w:r>
        <w:t>Orange Money (Sénégal, CI, Mali, Cameroun)</w:t>
      </w:r>
    </w:p>
    <w:p>
      <w:pPr>
        <w:pStyle w:val="ListBullet"/>
      </w:pPr>
      <w:r>
        <w:t>MTN Money (Cameroun, Congo, Gabon)</w:t>
      </w:r>
    </w:p>
    <w:p>
      <w:pPr>
        <w:pStyle w:val="ListBullet"/>
      </w:pPr>
      <w:r>
        <w:t>Virement bancaire (tous pays)</w:t>
      </w:r>
    </w:p>
    <w:p>
      <w:r>
        <w:br w:type="page"/>
      </w:r>
    </w:p>
    <w:p>
      <w:pPr>
        <w:pStyle w:val="Heading1"/>
      </w:pPr>
      <w:r>
        <w:t>6. Sécurité</w:t>
      </w:r>
    </w:p>
    <w:p>
      <w:pPr>
        <w:pStyle w:val="Heading2"/>
      </w:pPr>
      <w:r>
        <w:t>6.1 Authentification</w:t>
      </w:r>
    </w:p>
    <w:p>
      <w:pPr>
        <w:pStyle w:val="ListBullet"/>
      </w:pPr>
      <w:r>
        <w:t>JWT signé HS256 (secret symétrique JWT_SECRET)</w:t>
      </w:r>
    </w:p>
    <w:p>
      <w:pPr>
        <w:pStyle w:val="ListBullet"/>
      </w:pPr>
      <w:r>
        <w:t>Expiration 7 jours, refresh par re-login</w:t>
      </w:r>
    </w:p>
    <w:p>
      <w:pPr>
        <w:pStyle w:val="ListBullet"/>
      </w:pPr>
      <w:r>
        <w:t>Token stocké côté client (localStorage)</w:t>
      </w:r>
    </w:p>
    <w:p>
      <w:pPr>
        <w:pStyle w:val="Heading2"/>
      </w:pPr>
      <w:r>
        <w:t>6.2 Isolation multi-tenant</w:t>
      </w:r>
    </w:p>
    <w:p>
      <w:pPr>
        <w:pStyle w:val="ListBullet"/>
      </w:pPr>
      <w:r>
        <w:t>Chaque route authentifiée filtre par tenantId</w:t>
      </w:r>
    </w:p>
    <w:p>
      <w:pPr>
        <w:pStyle w:val="ListBullet"/>
      </w:pPr>
      <w:r>
        <w:t>Accès aux données d'un autre tenant impossible (renvoie 404)</w:t>
      </w:r>
    </w:p>
    <w:p>
      <w:pPr>
        <w:pStyle w:val="ListBullet"/>
      </w:pPr>
      <w:r>
        <w:t>Test d'isolation présent dans la suite backend</w:t>
      </w:r>
    </w:p>
    <w:p>
      <w:pPr>
        <w:pStyle w:val="Heading2"/>
      </w:pPr>
      <w:r>
        <w:t>6.3 Super-Admin</w:t>
      </w:r>
    </w:p>
    <w:p>
      <w:pPr>
        <w:pStyle w:val="ListBullet"/>
      </w:pPr>
      <w:r>
        <w:t>Contrôle basé sur le RÔLE SUPER_ADMIN (middleware authenticateAdmin)</w:t>
      </w:r>
    </w:p>
    <w:p>
      <w:pPr>
        <w:pStyle w:val="ListBullet"/>
      </w:pPr>
      <w:r>
        <w:t>Routes /api/admin/* protégées</w:t>
      </w:r>
    </w:p>
    <w:p>
      <w:r>
        <w:rPr>
          <w:i/>
          <w:color w:val="B06000"/>
        </w:rPr>
        <w:t>⚠ La spec mentionnait une whitelist d'emails / un middleware superAdminAuth : l'implémentation réelle est basée sur le rôle, pas sur une liste d'emails.</w:t>
      </w:r>
    </w:p>
    <w:p>
      <w:pPr>
        <w:pStyle w:val="Heading2"/>
      </w:pPr>
      <w:r>
        <w:t>6.4 CORS</w:t>
      </w:r>
    </w:p>
    <w:p>
      <w:r>
        <w:rPr>
          <w:b w:val="0"/>
          <w:i w:val="0"/>
        </w:rPr>
        <w:t>Origines autorisées : localhost + habashop.vercel.app, credentials inclus.</w:t>
      </w:r>
    </w:p>
    <w:p>
      <w:r>
        <w:br w:type="page"/>
      </w:r>
    </w:p>
    <w:p>
      <w:pPr>
        <w:pStyle w:val="Heading1"/>
      </w:pPr>
      <w:r>
        <w:t>7. Performance &amp; scalabilité</w:t>
      </w:r>
    </w:p>
    <w:p>
      <w:pPr>
        <w:pStyle w:val="Heading2"/>
      </w:pPr>
      <w:r>
        <w:t>7.1 Pagination</w:t>
      </w:r>
    </w:p>
    <w:p>
      <w:pPr>
        <w:pStyle w:val="ListBullet"/>
      </w:pPr>
      <w:r>
        <w:t>Hook frontend usePagination</w:t>
      </w:r>
    </w:p>
    <w:p>
      <w:pPr>
        <w:pStyle w:val="ListBullet"/>
      </w:pPr>
      <w:r>
        <w:t>Reset automatique au filtrage</w:t>
      </w:r>
    </w:p>
    <w:p>
      <w:pPr>
        <w:pStyle w:val="Heading2"/>
      </w:pPr>
      <w:r>
        <w:t>7.2 Cache</w:t>
      </w:r>
    </w:p>
    <w:p>
      <w:pPr>
        <w:pStyle w:val="ListBullet"/>
      </w:pPr>
      <w:r>
        <w:t>Service Worker (PWA) pour les assets statiques</w:t>
      </w:r>
    </w:p>
    <w:p>
      <w:pPr>
        <w:pStyle w:val="Heading2"/>
      </w:pPr>
      <w:r>
        <w:t>7.3 Temps réel</w:t>
      </w:r>
    </w:p>
    <w:p>
      <w:r>
        <w:rPr>
          <w:i/>
          <w:color w:val="B06000"/>
        </w:rPr>
        <w:t>⚠ WebSocket (connexions isolées par tenant, ping/pong, reconnexion) : PLANIFIÉ, non implémenté.</w:t>
      </w:r>
    </w:p>
    <w:p>
      <w:r>
        <w:br w:type="page"/>
      </w:r>
    </w:p>
    <w:p>
      <w:pPr>
        <w:pStyle w:val="Heading1"/>
      </w:pPr>
      <w:r>
        <w:t>8. Notifications</w:t>
      </w:r>
    </w:p>
    <w:p>
      <w:r>
        <w:rPr>
          <w:b w:val="0"/>
          <w:i w:val="0"/>
        </w:rPr>
        <w:t>Les notifications sont actuellement gérées côté frontend. Le canal temps réel WebSocket décrit ci-dessous est planifié.</w:t>
      </w:r>
    </w:p>
    <w:p>
      <w:r>
        <w:rPr>
          <w:i/>
          <w:color w:val="B06000"/>
        </w:rPr>
        <w:t>⚠ Section prospective — non implémentée en backend (pas de route /api/ws).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Déclencheur</w:t>
            </w:r>
          </w:p>
        </w:tc>
      </w:tr>
      <w:tr>
        <w:tc>
          <w:tcPr>
            <w:tcW w:type="dxa" w:w="4320"/>
          </w:tcPr>
          <w:p>
            <w:r>
              <w:t>new_sale</w:t>
            </w:r>
          </w:p>
        </w:tc>
        <w:tc>
          <w:tcPr>
            <w:tcW w:type="dxa" w:w="4320"/>
          </w:tcPr>
          <w:p>
            <w:r>
              <w:t>Après une vente POS</w:t>
            </w:r>
          </w:p>
        </w:tc>
      </w:tr>
      <w:tr>
        <w:tc>
          <w:tcPr>
            <w:tcW w:type="dxa" w:w="4320"/>
          </w:tcPr>
          <w:p>
            <w:r>
              <w:t>low_stock</w:t>
            </w:r>
          </w:p>
        </w:tc>
        <w:tc>
          <w:tcPr>
            <w:tcW w:type="dxa" w:w="4320"/>
          </w:tcPr>
          <w:p>
            <w:r>
              <w:t>Stock &lt; minimum</w:t>
            </w:r>
          </w:p>
        </w:tc>
      </w:tr>
      <w:tr>
        <w:tc>
          <w:tcPr>
            <w:tcW w:type="dxa" w:w="4320"/>
          </w:tcPr>
          <w:p>
            <w:r>
              <w:t>new_order</w:t>
            </w:r>
          </w:p>
        </w:tc>
        <w:tc>
          <w:tcPr>
            <w:tcW w:type="dxa" w:w="4320"/>
          </w:tcPr>
          <w:p>
            <w:r>
              <w:t>Nouvelle commande</w:t>
            </w:r>
          </w:p>
        </w:tc>
      </w:tr>
      <w:tr>
        <w:tc>
          <w:tcPr>
            <w:tcW w:type="dxa" w:w="4320"/>
          </w:tcPr>
          <w:p>
            <w:r>
              <w:t>new_customer</w:t>
            </w:r>
          </w:p>
        </w:tc>
        <w:tc>
          <w:tcPr>
            <w:tcW w:type="dxa" w:w="4320"/>
          </w:tcPr>
          <w:p>
            <w:r>
              <w:t>Nouveau client</w:t>
            </w:r>
          </w:p>
        </w:tc>
      </w:tr>
    </w:tbl>
    <w:p>
      <w:r>
        <w:br w:type="page"/>
      </w:r>
    </w:p>
    <w:p>
      <w:pPr>
        <w:pStyle w:val="Heading1"/>
      </w:pPr>
      <w:r>
        <w:t>9. Onboarding</w:t>
      </w:r>
    </w:p>
    <w:p>
      <w:pPr>
        <w:pStyle w:val="Heading2"/>
      </w:pPr>
      <w:r>
        <w:t>9.1 Flux 5 étapes</w:t>
      </w:r>
    </w:p>
    <w:p>
      <w:pPr>
        <w:pStyle w:val="ListNumber"/>
      </w:pPr>
      <w:r>
        <w:t>Bienvenue : nom boutique, type de commerce</w:t>
      </w:r>
    </w:p>
    <w:p>
      <w:pPr>
        <w:pStyle w:val="ListNumber"/>
      </w:pPr>
      <w:r>
        <w:t>Localisation : pays, ville, téléphone, adresse</w:t>
      </w:r>
    </w:p>
    <w:p>
      <w:pPr>
        <w:pStyle w:val="ListNumber"/>
      </w:pPr>
      <w:r>
        <w:t>Configuration : devise, langue, TVA</w:t>
      </w:r>
    </w:p>
    <w:p>
      <w:pPr>
        <w:pStyle w:val="ListNumber"/>
      </w:pPr>
      <w:r>
        <w:t>Premier produit (optionnel)</w:t>
      </w:r>
    </w:p>
    <w:p>
      <w:pPr>
        <w:pStyle w:val="ListNumber"/>
      </w:pPr>
      <w:r>
        <w:t>Prêt ! → Dashboard</w:t>
      </w:r>
    </w:p>
    <w:p>
      <w:pPr>
        <w:pStyle w:val="Heading2"/>
      </w:pPr>
      <w:r>
        <w:t>9.2 Déclenchement</w:t>
      </w:r>
    </w:p>
    <w:p>
      <w:pPr>
        <w:pStyle w:val="ListBullet"/>
      </w:pPr>
      <w:r>
        <w:t>Signup → redirection /onboarding</w:t>
      </w:r>
    </w:p>
    <w:p>
      <w:pPr>
        <w:pStyle w:val="ListBullet"/>
      </w:pPr>
      <w:r>
        <w:t>localStorage 'habashop_onboarded' après complétion</w:t>
      </w:r>
    </w:p>
    <w:p>
      <w:r>
        <w:br w:type="page"/>
      </w:r>
    </w:p>
    <w:p>
      <w:pPr>
        <w:pStyle w:val="Heading1"/>
      </w:pPr>
      <w:r>
        <w:t>10. Tests</w:t>
      </w:r>
    </w:p>
    <w:p>
      <w:pPr>
        <w:pStyle w:val="Heading2"/>
      </w:pPr>
      <w:r>
        <w:t>10.1 Frontend (22 tests Vitest)</w:t>
      </w:r>
    </w:p>
    <w:p>
      <w:pPr>
        <w:pStyle w:val="ListBullet"/>
      </w:pPr>
      <w:r>
        <w:t>currency.test.ts — conversion / formatage</w:t>
      </w:r>
    </w:p>
    <w:p>
      <w:pPr>
        <w:pStyle w:val="ListBullet"/>
      </w:pPr>
      <w:r>
        <w:t>pagination.test.ts — hook usePagination</w:t>
      </w:r>
    </w:p>
    <w:p>
      <w:pPr>
        <w:pStyle w:val="ListBullet"/>
      </w:pPr>
      <w:r>
        <w:t>i18n.test.ts — internationalisation</w:t>
      </w:r>
    </w:p>
    <w:p>
      <w:pPr>
        <w:pStyle w:val="Heading2"/>
      </w:pPr>
      <w:r>
        <w:t>10.2 Backend (8 tests Vitest)</w:t>
      </w:r>
    </w:p>
    <w:p>
      <w:pPr>
        <w:pStyle w:val="ListBullet"/>
      </w:pPr>
      <w:r>
        <w:t>auth.test.ts — login, register, JWT, isolation multi-tenant</w:t>
      </w:r>
    </w:p>
    <w:p>
      <w:pPr>
        <w:pStyle w:val="Heading2"/>
      </w:pPr>
      <w:r>
        <w:t>10.3 Commandes</w:t>
      </w:r>
    </w:p>
    <w:p>
      <w:pPr>
        <w:pStyle w:val="ListBullet"/>
      </w:pPr>
      <w:r>
        <w:t>cd apps/frontend &amp;&amp; npm test</w:t>
      </w:r>
    </w:p>
    <w:p>
      <w:pPr>
        <w:pStyle w:val="ListBullet"/>
      </w:pPr>
      <w:r>
        <w:t>cd apps/backend &amp;&amp; npm test</w:t>
      </w:r>
    </w:p>
    <w:p>
      <w:r>
        <w:br w:type="page"/>
      </w:r>
    </w:p>
    <w:p>
      <w:pPr>
        <w:pStyle w:val="Heading1"/>
      </w:pPr>
      <w:r>
        <w:t>11. Roadmap</w:t>
      </w:r>
    </w:p>
    <w:p>
      <w:pPr>
        <w:pStyle w:val="Heading2"/>
      </w:pPr>
      <w:r>
        <w:t>Priorité haute</w:t>
      </w:r>
    </w:p>
    <w:p>
      <w:pPr>
        <w:pStyle w:val="ListBullet"/>
      </w:pPr>
      <w:r>
        <w:t>Déployer le système de billing (migration + routes) en prod</w:t>
      </w:r>
    </w:p>
    <w:p>
      <w:pPr>
        <w:pStyle w:val="ListBullet"/>
      </w:pPr>
      <w:r>
        <w:t>WhatsApp : compte Twilio payant</w:t>
      </w:r>
    </w:p>
    <w:p>
      <w:pPr>
        <w:pStyle w:val="ListBullet"/>
      </w:pPr>
      <w:r>
        <w:t>IA : crédits Anthropic</w:t>
      </w:r>
    </w:p>
    <w:p>
      <w:pPr>
        <w:pStyle w:val="ListBullet"/>
      </w:pPr>
      <w:r>
        <w:t>Domaine custom habashop.com</w:t>
      </w:r>
    </w:p>
    <w:p>
      <w:pPr>
        <w:pStyle w:val="Heading2"/>
      </w:pPr>
      <w:r>
        <w:t>Priorité normale</w:t>
      </w:r>
    </w:p>
    <w:p>
      <w:pPr>
        <w:pStyle w:val="ListBullet"/>
      </w:pPr>
      <w:r>
        <w:t>Notifications temps réel WebSocket</w:t>
      </w:r>
    </w:p>
    <w:p>
      <w:pPr>
        <w:pStyle w:val="ListBullet"/>
      </w:pPr>
      <w:r>
        <w:t>Super-Admin : activer/désactiver une boutique, changer le plan depuis la table</w:t>
      </w:r>
    </w:p>
    <w:p>
      <w:pPr>
        <w:pStyle w:val="ListBullet"/>
      </w:pPr>
      <w:r>
        <w:t>Validation automatique des paiements (Wave / Orange Money API)</w:t>
      </w:r>
    </w:p>
    <w:p>
      <w:pPr>
        <w:pStyle w:val="ListBullet"/>
      </w:pPr>
      <w:r>
        <w:t>Email transactionnel (Mailgun / SendGrid)</w:t>
      </w:r>
    </w:p>
    <w:p>
      <w:pPr>
        <w:pStyle w:val="Heading2"/>
      </w:pPr>
      <w:r>
        <w:t>Priorité basse</w:t>
      </w:r>
    </w:p>
    <w:p>
      <w:pPr>
        <w:pStyle w:val="ListBullet"/>
      </w:pPr>
      <w:r>
        <w:t>App mobile native (React Native)</w:t>
      </w:r>
    </w:p>
    <w:p>
      <w:pPr>
        <w:pStyle w:val="ListBullet"/>
      </w:pPr>
      <w:r>
        <w:t>Intégration comptabilité (Sage / Odoo)</w:t>
      </w:r>
    </w:p>
    <w:p>
      <w:pPr>
        <w:pStyle w:val="ListBullet"/>
      </w:pPr>
      <w:r>
        <w:t>API publique</w:t>
      </w:r>
    </w:p>
    <w:p>
      <w:pPr>
        <w:pStyle w:val="ListBullet"/>
      </w:pPr>
      <w:r>
        <w:t>Mode offline avancé</w:t>
      </w:r>
    </w:p>
    <w:p>
      <w:r>
        <w:br w:type="page"/>
      </w:r>
    </w:p>
    <w:p>
      <w:pPr>
        <w:pStyle w:val="Heading1"/>
      </w:pPr>
      <w:r>
        <w:t>12. Glossaire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Terme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Définition</w:t>
            </w:r>
          </w:p>
        </w:tc>
      </w:tr>
      <w:tr>
        <w:tc>
          <w:tcPr>
            <w:tcW w:type="dxa" w:w="4320"/>
          </w:tcPr>
          <w:p>
            <w:r>
              <w:t>Tenant</w:t>
            </w:r>
          </w:p>
        </w:tc>
        <w:tc>
          <w:tcPr>
            <w:tcW w:type="dxa" w:w="4320"/>
          </w:tcPr>
          <w:p>
            <w:r>
              <w:t>Boutique isolée dans le SaaS</w:t>
            </w:r>
          </w:p>
        </w:tc>
      </w:tr>
      <w:tr>
        <w:tc>
          <w:tcPr>
            <w:tcW w:type="dxa" w:w="4320"/>
          </w:tcPr>
          <w:p>
            <w:r>
              <w:t>POS</w:t>
            </w:r>
          </w:p>
        </w:tc>
        <w:tc>
          <w:tcPr>
            <w:tcW w:type="dxa" w:w="4320"/>
          </w:tcPr>
          <w:p>
            <w:r>
              <w:t>Point of Sale — système de caisse</w:t>
            </w:r>
          </w:p>
        </w:tc>
      </w:tr>
      <w:tr>
        <w:tc>
          <w:tcPr>
            <w:tcW w:type="dxa" w:w="4320"/>
          </w:tcPr>
          <w:p>
            <w:r>
              <w:t>XOF / XAF</w:t>
            </w:r>
          </w:p>
        </w:tc>
        <w:tc>
          <w:tcPr>
            <w:tcW w:type="dxa" w:w="4320"/>
          </w:tcPr>
          <w:p>
            <w:r>
              <w:t>Franc CFA Ouest / Centre</w:t>
            </w:r>
          </w:p>
        </w:tc>
      </w:tr>
      <w:tr>
        <w:tc>
          <w:tcPr>
            <w:tcW w:type="dxa" w:w="4320"/>
          </w:tcPr>
          <w:p>
            <w:r>
              <w:t>MRR</w:t>
            </w:r>
          </w:p>
        </w:tc>
        <w:tc>
          <w:tcPr>
            <w:tcW w:type="dxa" w:w="4320"/>
          </w:tcPr>
          <w:p>
            <w:r>
              <w:t>Monthly Recurring Revenue</w:t>
            </w:r>
          </w:p>
        </w:tc>
      </w:tr>
      <w:tr>
        <w:tc>
          <w:tcPr>
            <w:tcW w:type="dxa" w:w="4320"/>
          </w:tcPr>
          <w:p>
            <w:r>
              <w:t>JWT</w:t>
            </w:r>
          </w:p>
        </w:tc>
        <w:tc>
          <w:tcPr>
            <w:tcW w:type="dxa" w:w="4320"/>
          </w:tcPr>
          <w:p>
            <w:r>
              <w:t>JSON Web Token (HS256)</w:t>
            </w:r>
          </w:p>
        </w:tc>
      </w:tr>
      <w:tr>
        <w:tc>
          <w:tcPr>
            <w:tcW w:type="dxa" w:w="4320"/>
          </w:tcPr>
          <w:p>
            <w:r>
              <w:t>PWA</w:t>
            </w:r>
          </w:p>
        </w:tc>
        <w:tc>
          <w:tcPr>
            <w:tcW w:type="dxa" w:w="4320"/>
          </w:tcPr>
          <w:p>
            <w:r>
              <w:t>Progressive Web App</w:t>
            </w:r>
          </w:p>
        </w:tc>
      </w:tr>
      <w:tr>
        <w:tc>
          <w:tcPr>
            <w:tcW w:type="dxa" w:w="4320"/>
          </w:tcPr>
          <w:p>
            <w:r>
              <w:t>CNSS</w:t>
            </w:r>
          </w:p>
        </w:tc>
        <w:tc>
          <w:tcPr>
            <w:tcW w:type="dxa" w:w="4320"/>
          </w:tcPr>
          <w:p>
            <w:r>
              <w:t>Cotisations sociales</w:t>
            </w:r>
          </w:p>
        </w:tc>
      </w:tr>
      <w:tr>
        <w:tc>
          <w:tcPr>
            <w:tcW w:type="dxa" w:w="4320"/>
          </w:tcPr>
          <w:p>
            <w:r>
              <w:t>IR</w:t>
            </w:r>
          </w:p>
        </w:tc>
        <w:tc>
          <w:tcPr>
            <w:tcW w:type="dxa" w:w="4320"/>
          </w:tcPr>
          <w:p>
            <w:r>
              <w:t>Impôt sur le Revenu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