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17365D"/>
          <w:sz w:val="46"/>
        </w:rPr>
        <w:t>ĐỀ XUẤT TRIỂN KHAI</w:t>
      </w:r>
    </w:p>
    <w:p>
      <w:pPr>
        <w:spacing w:after="60"/>
      </w:pPr>
      <w:r>
        <w:rPr>
          <w:b/>
          <w:color w:val="2F75B5"/>
          <w:sz w:val="22"/>
        </w:rPr>
        <w:t>ANZEN TRADING | ESTIMATE TOÀN BỘ DỰ ÁN</w:t>
      </w:r>
    </w:p>
    <w:p>
      <w:pPr>
        <w:spacing w:after="200"/>
      </w:pPr>
      <w:r>
        <w:rPr>
          <w:i/>
          <w:color w:val="6B7280"/>
          <w:sz w:val="18"/>
        </w:rPr>
        <w:t>Ứng dụng mobile học tập, plan và nhật ký giao dịch + Admin Web trên Railway | Cập nhật: 29/08/2026</w:t>
      </w:r>
    </w:p>
    <w:tbl>
      <w:tblPr>
        <w:tblW w:type="dxa" w:w="9360"/>
        <w:jc w:val="left"/>
        <w:tblLayout w:type="fixed"/>
        <w:tblLook w:firstColumn="1" w:firstRow="1" w:lastColumn="0" w:lastRow="0" w:noHBand="0" w:noVBand="1" w:val="04A0"/>
        <w:tblBorders>
          <w:top w:val="single" w:sz="8" w:space="0" w:color="B7D7E8"/>
          <w:left w:val="single" w:sz="8" w:space="0" w:color="B7D7E8"/>
          <w:bottom w:val="single" w:sz="8" w:space="0" w:color="B7D7E8"/>
          <w:right w:val="single" w:sz="8" w:space="0" w:color="B7D7E8"/>
          <w:insideH w:val="single" w:sz="8" w:space="0" w:color="B7D7E8"/>
          <w:insideV w:val="single" w:sz="8" w:space="0" w:color="B7D7E8"/>
        </w:tblBorders>
      </w:tblPr>
      <w:tblGrid>
        <w:gridCol w:w="9360"/>
      </w:tblGrid>
      <w:tr>
        <w:tc>
          <w:tcPr>
            <w:tcW w:type="dxa" w:w="9360"/>
            <w:tcMar>
              <w:top w:w="90" w:type="dxa"/>
              <w:start w:w="120" w:type="dxa"/>
              <w:bottom w:w="90" w:type="dxa"/>
              <w:end w:w="120" w:type="dxa"/>
            </w:tcMar>
            <w:shd w:fill="EAF3F8"/>
          </w:tcPr>
          <w:p>
            <w:pPr>
              <w:spacing w:after="0"/>
            </w:pPr>
            <w:r>
              <w:rPr>
                <w:b/>
                <w:color w:val="17365D"/>
              </w:rPr>
              <w:t xml:space="preserve">Đề xuất dùng để báo khách  </w:t>
            </w:r>
            <w:r>
              <w:t>Đội thực hiện gồm 02 người: 01 Senior Full-stack phụ trách kiến trúc/backend/integration và 01 Full-stack/Mobile hỗ trợ Flutter, Admin Web, media/offline. Đơn giá quy đổi nghiệm thu: $10/giờ/người.</w:t>
            </w:r>
          </w:p>
        </w:tc>
      </w:tr>
    </w:tbl>
    <w:p>
      <w:pPr>
        <w:spacing w:after="0"/>
      </w:pPr>
    </w:p>
    <w:p>
      <w:pPr>
        <w:pStyle w:val="Heading1"/>
      </w:pPr>
      <w:r>
        <w:t>1. Tổng quan</w:t>
      </w:r>
    </w:p>
    <w:p>
      <w:r>
        <w:t>ANZEN TRADING là một không gian làm việc cho trader gồm app iOS/Android và Admin Web. Phạm vi hiện tại ưu tiên MVP có thể sử dụng thực tế: Trang chủ tĩnh, thư viện Kiến thức, Nhật ký giao dịch Intra day/Swing, Plan tháng/tuần/ngày, Cá nhân/Điểm danh, quản trị học viên/nội dung và offline-first.</w:t>
      </w:r>
    </w:p>
    <w:p>
      <w:pPr>
        <w:pStyle w:val="Heading2"/>
      </w:pPr>
      <w:r>
        <w:t>Phạm vi đã chốt</w:t>
      </w:r>
    </w:p>
    <w:p>
      <w:pPr>
        <w:pStyle w:val="ListBullet"/>
        <w:spacing w:after="40"/>
      </w:pPr>
      <w:r>
        <w:t>Mobile có 5 tab: Trang chủ, Kiến thức, Nhật ký giao dịch, Plan giao dịch, Cá nhân.</w:t>
      </w:r>
    </w:p>
    <w:p>
      <w:pPr>
        <w:pStyle w:val="ListBullet"/>
        <w:spacing w:after="40"/>
      </w:pPr>
      <w:r>
        <w:t>Người dùng tự đăng ký bằng email only, mặc định Tài khoản thường; đăng nhập, xác minh email, quên mật khẩu, đặt lại mật khẩu và đổi mật khẩu.</w:t>
      </w:r>
    </w:p>
    <w:p>
      <w:pPr>
        <w:pStyle w:val="ListBullet"/>
        <w:spacing w:after="40"/>
      </w:pPr>
      <w:r>
        <w:t>3 loại tài khoản: Thường, VIP1, VIP2. Không hiển thị bảng giá/thu phí trong app; Admin gán quyền thủ công.</w:t>
      </w:r>
    </w:p>
    <w:p>
      <w:pPr>
        <w:pStyle w:val="ListBullet"/>
        <w:spacing w:after="40"/>
      </w:pPr>
      <w:r>
        <w:t>Rule trải nghiệm: Thường dùng thử 3 bài Cơ bản + 1 bài Nâng cao; VIP1 full Cơ bản + 3 bài Nâng cao; VIP2 không giới hạn.</w:t>
      </w:r>
    </w:p>
    <w:p>
      <w:pPr>
        <w:pStyle w:val="ListBullet"/>
        <w:spacing w:after="40"/>
      </w:pPr>
      <w:r>
        <w:t>Kiến thức dạng thẻ Tinder xếp chồng; học hết thẻ mới làm trắc nghiệm 3 đáp án; câu hỏi/đáp án hỗ trợ text và hình; progress đồng bộ và offline.</w:t>
      </w:r>
    </w:p>
    <w:p>
      <w:pPr>
        <w:pStyle w:val="ListBullet"/>
        <w:spacing w:after="40"/>
      </w:pPr>
      <w:r>
        <w:t>Nhật ký Intra day theo lịch; Swing là list không lịch. Giao dịch chưa có PNL hiển thị Running; lãi xanh/lỗ đỏ; tổng kết PNL tiền, tổng R và số lượng.</w:t>
      </w:r>
    </w:p>
    <w:p>
      <w:pPr>
        <w:pStyle w:val="ListBullet"/>
        <w:spacing w:after="40"/>
      </w:pPr>
      <w:r>
        <w:t>Plan tháng là gốc; Plan tuần kế thừa tháng; Plan ngày kế thừa tuần nhưng là bản ghi mới từng ngày. Editor plain text + ảnh kiểu Word, chèn tại con trỏ, kéo thả, tự cuộn, offline.</w:t>
      </w:r>
    </w:p>
    <w:p>
      <w:pPr>
        <w:pStyle w:val="ListBullet"/>
        <w:spacing w:after="40"/>
      </w:pPr>
      <w:r>
        <w:t>Điểm danh local một lần/ngày lúc 07:00 theo giờ thiết bị, 5 slider x 5 mức, tổng 0-10, sửa được trong Cá nhân, lưu tối đa 30 ngày.</w:t>
      </w:r>
    </w:p>
    <w:p>
      <w:pPr>
        <w:pStyle w:val="ListBullet"/>
        <w:spacing w:after="40"/>
      </w:pPr>
      <w:r>
        <w:t>Railway là hạ tầng duy nhất cho API, PostgreSQL và Admin Web. Google Drive là kho/luồng duyệt hình ảnh chung, tích hợp qua Railway API.</w:t>
      </w:r>
    </w:p>
    <w:p>
      <w:pPr>
        <w:pStyle w:val="Heading1"/>
      </w:pPr>
      <w:r>
        <w:t>2. Quy đổi nguồn lực và tổng estimate</w:t>
      </w:r>
    </w:p>
    <w:p>
      <w:r>
        <w:t>Để tránh hiểu nhầm: số giờ dưới đây là giờ công (person-hours), tức tổng số giờ của cả hai người. Nếu hai người làm song song, thời gian lịch ngắn hơn nhưng tổng giờ và giá trị nghiệm thu vẫn tính theo giờ thực tế của từng người.</w:t>
      </w:r>
    </w:p>
    <w:tbl>
      <w:tblPr>
        <w:tblStyle w:val="TableGrid"/>
        <w:tblW w:type="dxa" w:w="936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650"/>
        <w:gridCol w:w="3600"/>
        <w:gridCol w:w="1100"/>
        <w:gridCol w:w="1500"/>
        <w:gridCol w:w="1100"/>
        <w:gridCol w:w="1410"/>
      </w:tblGrid>
      <w:tr>
        <w:tc>
          <w:tcPr>
            <w:tcW w:type="dxa" w:w="650"/>
            <w:tcMar>
              <w:top w:w="90" w:type="dxa"/>
              <w:start w:w="120" w:type="dxa"/>
              <w:bottom w:w="90" w:type="dxa"/>
              <w:end w:w="120" w:type="dxa"/>
            </w:tcMar>
            <w:shd w:fill="DCE6F1"/>
            <w:vAlign w:val="center"/>
          </w:tcPr>
          <w:p>
            <w:pPr>
              <w:spacing w:after="0"/>
              <w:jc w:val="left"/>
            </w:pPr>
            <w:r>
              <w:rPr>
                <w:b/>
                <w:color w:val="17365D"/>
                <w:sz w:val="18"/>
              </w:rPr>
              <w:t>Mã</w:t>
            </w:r>
          </w:p>
        </w:tc>
        <w:tc>
          <w:tcPr>
            <w:tcW w:type="dxa" w:w="3600"/>
            <w:tcMar>
              <w:top w:w="90" w:type="dxa"/>
              <w:start w:w="120" w:type="dxa"/>
              <w:bottom w:w="90" w:type="dxa"/>
              <w:end w:w="120" w:type="dxa"/>
            </w:tcMar>
            <w:shd w:fill="DCE6F1"/>
            <w:vAlign w:val="center"/>
          </w:tcPr>
          <w:p>
            <w:pPr>
              <w:spacing w:after="0"/>
              <w:jc w:val="left"/>
            </w:pPr>
            <w:r>
              <w:rPr>
                <w:b/>
                <w:color w:val="17365D"/>
                <w:sz w:val="18"/>
              </w:rPr>
              <w:t>Hạng mục</w:t>
            </w:r>
          </w:p>
        </w:tc>
        <w:tc>
          <w:tcPr>
            <w:tcW w:type="dxa" w:w="1100"/>
            <w:tcMar>
              <w:top w:w="90" w:type="dxa"/>
              <w:start w:w="120" w:type="dxa"/>
              <w:bottom w:w="90" w:type="dxa"/>
              <w:end w:w="120" w:type="dxa"/>
            </w:tcMar>
            <w:shd w:fill="DCE6F1"/>
            <w:vAlign w:val="center"/>
          </w:tcPr>
          <w:p>
            <w:pPr>
              <w:spacing w:after="0"/>
              <w:jc w:val="left"/>
            </w:pPr>
            <w:r>
              <w:rPr>
                <w:b/>
                <w:color w:val="17365D"/>
                <w:sz w:val="18"/>
              </w:rPr>
              <w:t>Senior (giờ)</w:t>
            </w:r>
          </w:p>
        </w:tc>
        <w:tc>
          <w:tcPr>
            <w:tcW w:type="dxa" w:w="1500"/>
            <w:tcMar>
              <w:top w:w="90" w:type="dxa"/>
              <w:start w:w="120" w:type="dxa"/>
              <w:bottom w:w="90" w:type="dxa"/>
              <w:end w:w="120" w:type="dxa"/>
            </w:tcMar>
            <w:shd w:fill="DCE6F1"/>
            <w:vAlign w:val="center"/>
          </w:tcPr>
          <w:p>
            <w:pPr>
              <w:spacing w:after="0"/>
              <w:jc w:val="left"/>
            </w:pPr>
            <w:r>
              <w:rPr>
                <w:b/>
                <w:color w:val="17365D"/>
                <w:sz w:val="18"/>
              </w:rPr>
              <w:t>Full-stack/Mobile (giờ)</w:t>
            </w:r>
          </w:p>
        </w:tc>
        <w:tc>
          <w:tcPr>
            <w:tcW w:type="dxa" w:w="1100"/>
            <w:tcMar>
              <w:top w:w="90" w:type="dxa"/>
              <w:start w:w="120" w:type="dxa"/>
              <w:bottom w:w="90" w:type="dxa"/>
              <w:end w:w="120" w:type="dxa"/>
            </w:tcMar>
            <w:shd w:fill="DCE6F1"/>
            <w:vAlign w:val="center"/>
          </w:tcPr>
          <w:p>
            <w:pPr>
              <w:spacing w:after="0"/>
              <w:jc w:val="left"/>
            </w:pPr>
            <w:r>
              <w:rPr>
                <w:b/>
                <w:color w:val="17365D"/>
                <w:sz w:val="18"/>
              </w:rPr>
              <w:t>Tổng giờ</w:t>
            </w:r>
          </w:p>
        </w:tc>
        <w:tc>
          <w:tcPr>
            <w:tcW w:type="dxa" w:w="1410"/>
            <w:tcMar>
              <w:top w:w="90" w:type="dxa"/>
              <w:start w:w="120" w:type="dxa"/>
              <w:bottom w:w="90" w:type="dxa"/>
              <w:end w:w="120" w:type="dxa"/>
            </w:tcMar>
            <w:shd w:fill="DCE6F1"/>
            <w:vAlign w:val="center"/>
          </w:tcPr>
          <w:p>
            <w:pPr>
              <w:spacing w:after="0"/>
              <w:jc w:val="left"/>
            </w:pPr>
            <w:r>
              <w:rPr>
                <w:b/>
                <w:color w:val="17365D"/>
                <w:sz w:val="18"/>
              </w:rPr>
              <w:t>Giá trị</w:t>
            </w:r>
          </w:p>
        </w:tc>
      </w:tr>
      <w:tr>
        <w:tc>
          <w:tcPr>
            <w:tcW w:type="dxa" w:w="650"/>
            <w:vAlign w:val="center"/>
          </w:tcPr>
          <w:p>
            <w:pPr>
              <w:spacing w:after="0"/>
            </w:pPr>
            <w:r>
              <w:rPr>
                <w:sz w:val="18"/>
              </w:rPr>
              <w:t>P0</w:t>
            </w:r>
          </w:p>
        </w:tc>
        <w:tc>
          <w:tcPr>
            <w:tcW w:type="dxa" w:w="3600"/>
            <w:vAlign w:val="center"/>
          </w:tcPr>
          <w:p>
            <w:pPr>
              <w:spacing w:after="0"/>
            </w:pPr>
            <w:r>
              <w:rPr>
                <w:sz w:val="18"/>
              </w:rPr>
              <w:t>Chốt phạm vi, user flow, wireframe và UI handoff</w:t>
            </w:r>
          </w:p>
        </w:tc>
        <w:tc>
          <w:tcPr>
            <w:tcW w:type="dxa" w:w="1100"/>
            <w:vAlign w:val="center"/>
          </w:tcPr>
          <w:p>
            <w:pPr>
              <w:spacing w:after="0"/>
            </w:pPr>
            <w:r>
              <w:rPr>
                <w:sz w:val="18"/>
              </w:rPr>
              <w:t>40</w:t>
            </w:r>
          </w:p>
        </w:tc>
        <w:tc>
          <w:tcPr>
            <w:tcW w:type="dxa" w:w="1500"/>
            <w:vAlign w:val="center"/>
          </w:tcPr>
          <w:p>
            <w:pPr>
              <w:spacing w:after="0"/>
            </w:pPr>
            <w:r>
              <w:rPr>
                <w:sz w:val="18"/>
              </w:rPr>
              <w:t>20</w:t>
            </w:r>
          </w:p>
        </w:tc>
        <w:tc>
          <w:tcPr>
            <w:tcW w:type="dxa" w:w="1100"/>
            <w:vAlign w:val="center"/>
          </w:tcPr>
          <w:p>
            <w:pPr>
              <w:spacing w:after="0"/>
            </w:pPr>
            <w:r>
              <w:rPr>
                <w:sz w:val="18"/>
              </w:rPr>
              <w:t>60</w:t>
            </w:r>
          </w:p>
        </w:tc>
        <w:tc>
          <w:tcPr>
            <w:tcW w:type="dxa" w:w="1410"/>
            <w:vAlign w:val="center"/>
          </w:tcPr>
          <w:p>
            <w:pPr>
              <w:spacing w:after="0"/>
            </w:pPr>
            <w:r>
              <w:rPr>
                <w:sz w:val="18"/>
              </w:rPr>
              <w:t>$600</w:t>
            </w:r>
          </w:p>
        </w:tc>
      </w:tr>
      <w:tr>
        <w:tc>
          <w:tcPr>
            <w:tcW w:type="dxa" w:w="650"/>
            <w:vAlign w:val="center"/>
          </w:tcPr>
          <w:p>
            <w:pPr>
              <w:spacing w:after="0"/>
            </w:pPr>
            <w:r>
              <w:rPr>
                <w:sz w:val="18"/>
              </w:rPr>
              <w:t>P1</w:t>
            </w:r>
          </w:p>
        </w:tc>
        <w:tc>
          <w:tcPr>
            <w:tcW w:type="dxa" w:w="3600"/>
            <w:vAlign w:val="center"/>
          </w:tcPr>
          <w:p>
            <w:pPr>
              <w:spacing w:after="0"/>
            </w:pPr>
            <w:r>
              <w:rPr>
                <w:sz w:val="18"/>
              </w:rPr>
              <w:t>Khởi tạo mobile/API/Admin và nền Railway</w:t>
            </w:r>
          </w:p>
        </w:tc>
        <w:tc>
          <w:tcPr>
            <w:tcW w:type="dxa" w:w="1100"/>
            <w:vAlign w:val="center"/>
          </w:tcPr>
          <w:p>
            <w:pPr>
              <w:spacing w:after="0"/>
            </w:pPr>
            <w:r>
              <w:rPr>
                <w:sz w:val="18"/>
              </w:rPr>
              <w:t>16</w:t>
            </w:r>
          </w:p>
        </w:tc>
        <w:tc>
          <w:tcPr>
            <w:tcW w:type="dxa" w:w="1500"/>
            <w:vAlign w:val="center"/>
          </w:tcPr>
          <w:p>
            <w:pPr>
              <w:spacing w:after="0"/>
            </w:pPr>
            <w:r>
              <w:rPr>
                <w:sz w:val="18"/>
              </w:rPr>
              <w:t>24</w:t>
            </w:r>
          </w:p>
        </w:tc>
        <w:tc>
          <w:tcPr>
            <w:tcW w:type="dxa" w:w="1100"/>
            <w:vAlign w:val="center"/>
          </w:tcPr>
          <w:p>
            <w:pPr>
              <w:spacing w:after="0"/>
            </w:pPr>
            <w:r>
              <w:rPr>
                <w:sz w:val="18"/>
              </w:rPr>
              <w:t>40</w:t>
            </w:r>
          </w:p>
        </w:tc>
        <w:tc>
          <w:tcPr>
            <w:tcW w:type="dxa" w:w="1410"/>
            <w:vAlign w:val="center"/>
          </w:tcPr>
          <w:p>
            <w:pPr>
              <w:spacing w:after="0"/>
            </w:pPr>
            <w:r>
              <w:rPr>
                <w:sz w:val="18"/>
              </w:rPr>
              <w:t>$400</w:t>
            </w:r>
          </w:p>
        </w:tc>
      </w:tr>
      <w:tr>
        <w:tc>
          <w:tcPr>
            <w:tcW w:type="dxa" w:w="650"/>
            <w:vAlign w:val="center"/>
          </w:tcPr>
          <w:p>
            <w:pPr>
              <w:spacing w:after="0"/>
            </w:pPr>
            <w:r>
              <w:rPr>
                <w:sz w:val="18"/>
              </w:rPr>
              <w:t>P2</w:t>
            </w:r>
          </w:p>
        </w:tc>
        <w:tc>
          <w:tcPr>
            <w:tcW w:type="dxa" w:w="3600"/>
            <w:vAlign w:val="center"/>
          </w:tcPr>
          <w:p>
            <w:pPr>
              <w:spacing w:after="0"/>
            </w:pPr>
            <w:r>
              <w:rPr>
                <w:sz w:val="18"/>
              </w:rPr>
              <w:t>Auth, email verification, quên/đặt lại mật khẩu, phân quyền</w:t>
            </w:r>
          </w:p>
        </w:tc>
        <w:tc>
          <w:tcPr>
            <w:tcW w:type="dxa" w:w="1100"/>
            <w:vAlign w:val="center"/>
          </w:tcPr>
          <w:p>
            <w:pPr>
              <w:spacing w:after="0"/>
            </w:pPr>
            <w:r>
              <w:rPr>
                <w:sz w:val="18"/>
              </w:rPr>
              <w:t>24</w:t>
            </w:r>
          </w:p>
        </w:tc>
        <w:tc>
          <w:tcPr>
            <w:tcW w:type="dxa" w:w="1500"/>
            <w:vAlign w:val="center"/>
          </w:tcPr>
          <w:p>
            <w:pPr>
              <w:spacing w:after="0"/>
            </w:pPr>
            <w:r>
              <w:rPr>
                <w:sz w:val="18"/>
              </w:rPr>
              <w:t>28</w:t>
            </w:r>
          </w:p>
        </w:tc>
        <w:tc>
          <w:tcPr>
            <w:tcW w:type="dxa" w:w="1100"/>
            <w:vAlign w:val="center"/>
          </w:tcPr>
          <w:p>
            <w:pPr>
              <w:spacing w:after="0"/>
            </w:pPr>
            <w:r>
              <w:rPr>
                <w:sz w:val="18"/>
              </w:rPr>
              <w:t>52</w:t>
            </w:r>
          </w:p>
        </w:tc>
        <w:tc>
          <w:tcPr>
            <w:tcW w:type="dxa" w:w="1410"/>
            <w:vAlign w:val="center"/>
          </w:tcPr>
          <w:p>
            <w:pPr>
              <w:spacing w:after="0"/>
            </w:pPr>
            <w:r>
              <w:rPr>
                <w:sz w:val="18"/>
              </w:rPr>
              <w:t>$520</w:t>
            </w:r>
          </w:p>
        </w:tc>
      </w:tr>
      <w:tr>
        <w:tc>
          <w:tcPr>
            <w:tcW w:type="dxa" w:w="650"/>
            <w:vAlign w:val="center"/>
          </w:tcPr>
          <w:p>
            <w:pPr>
              <w:spacing w:after="0"/>
            </w:pPr>
            <w:r>
              <w:rPr>
                <w:sz w:val="18"/>
              </w:rPr>
              <w:t>P3</w:t>
            </w:r>
          </w:p>
        </w:tc>
        <w:tc>
          <w:tcPr>
            <w:tcW w:type="dxa" w:w="3600"/>
            <w:vAlign w:val="center"/>
          </w:tcPr>
          <w:p>
            <w:pPr>
              <w:spacing w:after="0"/>
            </w:pPr>
            <w:r>
              <w:rPr>
                <w:sz w:val="18"/>
              </w:rPr>
              <w:t>Trang chủ tĩnh + local reminder Tin đỏ</w:t>
            </w:r>
          </w:p>
        </w:tc>
        <w:tc>
          <w:tcPr>
            <w:tcW w:type="dxa" w:w="1100"/>
            <w:vAlign w:val="center"/>
          </w:tcPr>
          <w:p>
            <w:pPr>
              <w:spacing w:after="0"/>
            </w:pPr>
            <w:r>
              <w:rPr>
                <w:sz w:val="18"/>
              </w:rPr>
              <w:t>12</w:t>
            </w:r>
          </w:p>
        </w:tc>
        <w:tc>
          <w:tcPr>
            <w:tcW w:type="dxa" w:w="1500"/>
            <w:vAlign w:val="center"/>
          </w:tcPr>
          <w:p>
            <w:pPr>
              <w:spacing w:after="0"/>
            </w:pPr>
            <w:r>
              <w:rPr>
                <w:sz w:val="18"/>
              </w:rPr>
              <w:t>20</w:t>
            </w:r>
          </w:p>
        </w:tc>
        <w:tc>
          <w:tcPr>
            <w:tcW w:type="dxa" w:w="1100"/>
            <w:vAlign w:val="center"/>
          </w:tcPr>
          <w:p>
            <w:pPr>
              <w:spacing w:after="0"/>
            </w:pPr>
            <w:r>
              <w:rPr>
                <w:sz w:val="18"/>
              </w:rPr>
              <w:t>32</w:t>
            </w:r>
          </w:p>
        </w:tc>
        <w:tc>
          <w:tcPr>
            <w:tcW w:type="dxa" w:w="1410"/>
            <w:vAlign w:val="center"/>
          </w:tcPr>
          <w:p>
            <w:pPr>
              <w:spacing w:after="0"/>
            </w:pPr>
            <w:r>
              <w:rPr>
                <w:sz w:val="18"/>
              </w:rPr>
              <w:t>$320</w:t>
            </w:r>
          </w:p>
        </w:tc>
      </w:tr>
      <w:tr>
        <w:tc>
          <w:tcPr>
            <w:tcW w:type="dxa" w:w="650"/>
            <w:vAlign w:val="center"/>
          </w:tcPr>
          <w:p>
            <w:pPr>
              <w:spacing w:after="0"/>
            </w:pPr>
            <w:r>
              <w:rPr>
                <w:sz w:val="18"/>
              </w:rPr>
              <w:t>P4</w:t>
            </w:r>
          </w:p>
        </w:tc>
        <w:tc>
          <w:tcPr>
            <w:tcW w:type="dxa" w:w="3600"/>
            <w:vAlign w:val="center"/>
          </w:tcPr>
          <w:p>
            <w:pPr>
              <w:spacing w:after="0"/>
            </w:pPr>
            <w:r>
              <w:rPr>
                <w:sz w:val="18"/>
              </w:rPr>
              <w:t>Kiến thức: thư viện, quyền, search, bài học Tinder, quiz, progress</w:t>
            </w:r>
          </w:p>
        </w:tc>
        <w:tc>
          <w:tcPr>
            <w:tcW w:type="dxa" w:w="1100"/>
            <w:vAlign w:val="center"/>
          </w:tcPr>
          <w:p>
            <w:pPr>
              <w:spacing w:after="0"/>
            </w:pPr>
            <w:r>
              <w:rPr>
                <w:sz w:val="18"/>
              </w:rPr>
              <w:t>56</w:t>
            </w:r>
          </w:p>
        </w:tc>
        <w:tc>
          <w:tcPr>
            <w:tcW w:type="dxa" w:w="1500"/>
            <w:vAlign w:val="center"/>
          </w:tcPr>
          <w:p>
            <w:pPr>
              <w:spacing w:after="0"/>
            </w:pPr>
            <w:r>
              <w:rPr>
                <w:sz w:val="18"/>
              </w:rPr>
              <w:t>40</w:t>
            </w:r>
          </w:p>
        </w:tc>
        <w:tc>
          <w:tcPr>
            <w:tcW w:type="dxa" w:w="1100"/>
            <w:vAlign w:val="center"/>
          </w:tcPr>
          <w:p>
            <w:pPr>
              <w:spacing w:after="0"/>
            </w:pPr>
            <w:r>
              <w:rPr>
                <w:sz w:val="18"/>
              </w:rPr>
              <w:t>96</w:t>
            </w:r>
          </w:p>
        </w:tc>
        <w:tc>
          <w:tcPr>
            <w:tcW w:type="dxa" w:w="1410"/>
            <w:vAlign w:val="center"/>
          </w:tcPr>
          <w:p>
            <w:pPr>
              <w:spacing w:after="0"/>
            </w:pPr>
            <w:r>
              <w:rPr>
                <w:sz w:val="18"/>
              </w:rPr>
              <w:t>$960</w:t>
            </w:r>
          </w:p>
        </w:tc>
      </w:tr>
      <w:tr>
        <w:tc>
          <w:tcPr>
            <w:tcW w:type="dxa" w:w="650"/>
            <w:vAlign w:val="center"/>
          </w:tcPr>
          <w:p>
            <w:pPr>
              <w:spacing w:after="0"/>
            </w:pPr>
            <w:r>
              <w:rPr>
                <w:sz w:val="18"/>
              </w:rPr>
              <w:t>P5</w:t>
            </w:r>
          </w:p>
        </w:tc>
        <w:tc>
          <w:tcPr>
            <w:tcW w:type="dxa" w:w="3600"/>
            <w:vAlign w:val="center"/>
          </w:tcPr>
          <w:p>
            <w:pPr>
              <w:spacing w:after="0"/>
            </w:pPr>
            <w:r>
              <w:rPr>
                <w:sz w:val="18"/>
              </w:rPr>
              <w:t>Nhật ký Intra day/Swing, editor, upload ảnh, tổng kết</w:t>
            </w:r>
          </w:p>
        </w:tc>
        <w:tc>
          <w:tcPr>
            <w:tcW w:type="dxa" w:w="1100"/>
            <w:vAlign w:val="center"/>
          </w:tcPr>
          <w:p>
            <w:pPr>
              <w:spacing w:after="0"/>
            </w:pPr>
            <w:r>
              <w:rPr>
                <w:sz w:val="18"/>
              </w:rPr>
              <w:t>72</w:t>
            </w:r>
          </w:p>
        </w:tc>
        <w:tc>
          <w:tcPr>
            <w:tcW w:type="dxa" w:w="1500"/>
            <w:vAlign w:val="center"/>
          </w:tcPr>
          <w:p>
            <w:pPr>
              <w:spacing w:after="0"/>
            </w:pPr>
            <w:r>
              <w:rPr>
                <w:sz w:val="18"/>
              </w:rPr>
              <w:t>48</w:t>
            </w:r>
          </w:p>
        </w:tc>
        <w:tc>
          <w:tcPr>
            <w:tcW w:type="dxa" w:w="1100"/>
            <w:vAlign w:val="center"/>
          </w:tcPr>
          <w:p>
            <w:pPr>
              <w:spacing w:after="0"/>
            </w:pPr>
            <w:r>
              <w:rPr>
                <w:sz w:val="18"/>
              </w:rPr>
              <w:t>120</w:t>
            </w:r>
          </w:p>
        </w:tc>
        <w:tc>
          <w:tcPr>
            <w:tcW w:type="dxa" w:w="1410"/>
            <w:vAlign w:val="center"/>
          </w:tcPr>
          <w:p>
            <w:pPr>
              <w:spacing w:after="0"/>
            </w:pPr>
            <w:r>
              <w:rPr>
                <w:sz w:val="18"/>
              </w:rPr>
              <w:t>$1,200</w:t>
            </w:r>
          </w:p>
        </w:tc>
      </w:tr>
      <w:tr>
        <w:tc>
          <w:tcPr>
            <w:tcW w:type="dxa" w:w="650"/>
            <w:vAlign w:val="center"/>
          </w:tcPr>
          <w:p>
            <w:pPr>
              <w:spacing w:after="0"/>
            </w:pPr>
            <w:r>
              <w:rPr>
                <w:sz w:val="18"/>
              </w:rPr>
              <w:t>P6</w:t>
            </w:r>
          </w:p>
        </w:tc>
        <w:tc>
          <w:tcPr>
            <w:tcW w:type="dxa" w:w="3600"/>
            <w:vAlign w:val="center"/>
          </w:tcPr>
          <w:p>
            <w:pPr>
              <w:spacing w:after="0"/>
            </w:pPr>
            <w:r>
              <w:rPr>
                <w:sz w:val="18"/>
              </w:rPr>
              <w:t>Plan tháng/tuần/ngày, kế thừa, editor và offline</w:t>
            </w:r>
          </w:p>
        </w:tc>
        <w:tc>
          <w:tcPr>
            <w:tcW w:type="dxa" w:w="1100"/>
            <w:vAlign w:val="center"/>
          </w:tcPr>
          <w:p>
            <w:pPr>
              <w:spacing w:after="0"/>
            </w:pPr>
            <w:r>
              <w:rPr>
                <w:sz w:val="18"/>
              </w:rPr>
              <w:t>48</w:t>
            </w:r>
          </w:p>
        </w:tc>
        <w:tc>
          <w:tcPr>
            <w:tcW w:type="dxa" w:w="1500"/>
            <w:vAlign w:val="center"/>
          </w:tcPr>
          <w:p>
            <w:pPr>
              <w:spacing w:after="0"/>
            </w:pPr>
            <w:r>
              <w:rPr>
                <w:sz w:val="18"/>
              </w:rPr>
              <w:t>32</w:t>
            </w:r>
          </w:p>
        </w:tc>
        <w:tc>
          <w:tcPr>
            <w:tcW w:type="dxa" w:w="1100"/>
            <w:vAlign w:val="center"/>
          </w:tcPr>
          <w:p>
            <w:pPr>
              <w:spacing w:after="0"/>
            </w:pPr>
            <w:r>
              <w:rPr>
                <w:sz w:val="18"/>
              </w:rPr>
              <w:t>80</w:t>
            </w:r>
          </w:p>
        </w:tc>
        <w:tc>
          <w:tcPr>
            <w:tcW w:type="dxa" w:w="1410"/>
            <w:vAlign w:val="center"/>
          </w:tcPr>
          <w:p>
            <w:pPr>
              <w:spacing w:after="0"/>
            </w:pPr>
            <w:r>
              <w:rPr>
                <w:sz w:val="18"/>
              </w:rPr>
              <w:t>$800</w:t>
            </w:r>
          </w:p>
        </w:tc>
      </w:tr>
      <w:tr>
        <w:tc>
          <w:tcPr>
            <w:tcW w:type="dxa" w:w="650"/>
            <w:vAlign w:val="center"/>
          </w:tcPr>
          <w:p>
            <w:pPr>
              <w:spacing w:after="0"/>
            </w:pPr>
            <w:r>
              <w:rPr>
                <w:sz w:val="18"/>
              </w:rPr>
              <w:t>P7</w:t>
            </w:r>
          </w:p>
        </w:tc>
        <w:tc>
          <w:tcPr>
            <w:tcW w:type="dxa" w:w="3600"/>
            <w:vAlign w:val="center"/>
          </w:tcPr>
          <w:p>
            <w:pPr>
              <w:spacing w:after="0"/>
            </w:pPr>
            <w:r>
              <w:rPr>
                <w:sz w:val="18"/>
              </w:rPr>
              <w:t>Cá nhân, điểm danh 5 slider, lịch sử 30 ngày, cài đặt</w:t>
            </w:r>
          </w:p>
        </w:tc>
        <w:tc>
          <w:tcPr>
            <w:tcW w:type="dxa" w:w="1100"/>
            <w:vAlign w:val="center"/>
          </w:tcPr>
          <w:p>
            <w:pPr>
              <w:spacing w:after="0"/>
            </w:pPr>
            <w:r>
              <w:rPr>
                <w:sz w:val="18"/>
              </w:rPr>
              <w:t>28</w:t>
            </w:r>
          </w:p>
        </w:tc>
        <w:tc>
          <w:tcPr>
            <w:tcW w:type="dxa" w:w="1500"/>
            <w:vAlign w:val="center"/>
          </w:tcPr>
          <w:p>
            <w:pPr>
              <w:spacing w:after="0"/>
            </w:pPr>
            <w:r>
              <w:rPr>
                <w:sz w:val="18"/>
              </w:rPr>
              <w:t>20</w:t>
            </w:r>
          </w:p>
        </w:tc>
        <w:tc>
          <w:tcPr>
            <w:tcW w:type="dxa" w:w="1100"/>
            <w:vAlign w:val="center"/>
          </w:tcPr>
          <w:p>
            <w:pPr>
              <w:spacing w:after="0"/>
            </w:pPr>
            <w:r>
              <w:rPr>
                <w:sz w:val="18"/>
              </w:rPr>
              <w:t>48</w:t>
            </w:r>
          </w:p>
        </w:tc>
        <w:tc>
          <w:tcPr>
            <w:tcW w:type="dxa" w:w="1410"/>
            <w:vAlign w:val="center"/>
          </w:tcPr>
          <w:p>
            <w:pPr>
              <w:spacing w:after="0"/>
            </w:pPr>
            <w:r>
              <w:rPr>
                <w:sz w:val="18"/>
              </w:rPr>
              <w:t>$480</w:t>
            </w:r>
          </w:p>
        </w:tc>
      </w:tr>
      <w:tr>
        <w:tc>
          <w:tcPr>
            <w:tcW w:type="dxa" w:w="650"/>
            <w:vAlign w:val="center"/>
          </w:tcPr>
          <w:p>
            <w:pPr>
              <w:spacing w:after="0"/>
            </w:pPr>
            <w:r>
              <w:rPr>
                <w:sz w:val="18"/>
              </w:rPr>
              <w:t>P8</w:t>
            </w:r>
          </w:p>
        </w:tc>
        <w:tc>
          <w:tcPr>
            <w:tcW w:type="dxa" w:w="3600"/>
            <w:vAlign w:val="center"/>
          </w:tcPr>
          <w:p>
            <w:pPr>
              <w:spacing w:after="0"/>
            </w:pPr>
            <w:r>
              <w:rPr>
                <w:sz w:val="18"/>
              </w:rPr>
              <w:t>Admin Web: học viên, quyền, kiến thức, dữ liệu user</w:t>
            </w:r>
          </w:p>
        </w:tc>
        <w:tc>
          <w:tcPr>
            <w:tcW w:type="dxa" w:w="1100"/>
            <w:vAlign w:val="center"/>
          </w:tcPr>
          <w:p>
            <w:pPr>
              <w:spacing w:after="0"/>
            </w:pPr>
            <w:r>
              <w:rPr>
                <w:sz w:val="18"/>
              </w:rPr>
              <w:t>52</w:t>
            </w:r>
          </w:p>
        </w:tc>
        <w:tc>
          <w:tcPr>
            <w:tcW w:type="dxa" w:w="1500"/>
            <w:vAlign w:val="center"/>
          </w:tcPr>
          <w:p>
            <w:pPr>
              <w:spacing w:after="0"/>
            </w:pPr>
            <w:r>
              <w:rPr>
                <w:sz w:val="18"/>
              </w:rPr>
              <w:t>44</w:t>
            </w:r>
          </w:p>
        </w:tc>
        <w:tc>
          <w:tcPr>
            <w:tcW w:type="dxa" w:w="1100"/>
            <w:vAlign w:val="center"/>
          </w:tcPr>
          <w:p>
            <w:pPr>
              <w:spacing w:after="0"/>
            </w:pPr>
            <w:r>
              <w:rPr>
                <w:sz w:val="18"/>
              </w:rPr>
              <w:t>96</w:t>
            </w:r>
          </w:p>
        </w:tc>
        <w:tc>
          <w:tcPr>
            <w:tcW w:type="dxa" w:w="1410"/>
            <w:vAlign w:val="center"/>
          </w:tcPr>
          <w:p>
            <w:pPr>
              <w:spacing w:after="0"/>
            </w:pPr>
            <w:r>
              <w:rPr>
                <w:sz w:val="18"/>
              </w:rPr>
              <w:t>$960</w:t>
            </w:r>
          </w:p>
        </w:tc>
      </w:tr>
      <w:tr>
        <w:tc>
          <w:tcPr>
            <w:tcW w:type="dxa" w:w="650"/>
            <w:vAlign w:val="center"/>
          </w:tcPr>
          <w:p>
            <w:pPr>
              <w:spacing w:after="0"/>
            </w:pPr>
            <w:r>
              <w:rPr>
                <w:sz w:val="18"/>
              </w:rPr>
              <w:t>P9</w:t>
            </w:r>
          </w:p>
        </w:tc>
        <w:tc>
          <w:tcPr>
            <w:tcW w:type="dxa" w:w="3600"/>
            <w:vAlign w:val="center"/>
          </w:tcPr>
          <w:p>
            <w:pPr>
              <w:spacing w:after="0"/>
            </w:pPr>
            <w:r>
              <w:rPr>
                <w:sz w:val="18"/>
              </w:rPr>
              <w:t>Google Drive media: upload/duyệt, WebP, metadata và cleanup</w:t>
            </w:r>
          </w:p>
        </w:tc>
        <w:tc>
          <w:tcPr>
            <w:tcW w:type="dxa" w:w="1100"/>
            <w:vAlign w:val="center"/>
          </w:tcPr>
          <w:p>
            <w:pPr>
              <w:spacing w:after="0"/>
            </w:pPr>
            <w:r>
              <w:rPr>
                <w:sz w:val="18"/>
              </w:rPr>
              <w:t>32</w:t>
            </w:r>
          </w:p>
        </w:tc>
        <w:tc>
          <w:tcPr>
            <w:tcW w:type="dxa" w:w="1500"/>
            <w:vAlign w:val="center"/>
          </w:tcPr>
          <w:p>
            <w:pPr>
              <w:spacing w:after="0"/>
            </w:pPr>
            <w:r>
              <w:rPr>
                <w:sz w:val="18"/>
              </w:rPr>
              <w:t>24</w:t>
            </w:r>
          </w:p>
        </w:tc>
        <w:tc>
          <w:tcPr>
            <w:tcW w:type="dxa" w:w="1100"/>
            <w:vAlign w:val="center"/>
          </w:tcPr>
          <w:p>
            <w:pPr>
              <w:spacing w:after="0"/>
            </w:pPr>
            <w:r>
              <w:rPr>
                <w:sz w:val="18"/>
              </w:rPr>
              <w:t>56</w:t>
            </w:r>
          </w:p>
        </w:tc>
        <w:tc>
          <w:tcPr>
            <w:tcW w:type="dxa" w:w="1410"/>
            <w:vAlign w:val="center"/>
          </w:tcPr>
          <w:p>
            <w:pPr>
              <w:spacing w:after="0"/>
            </w:pPr>
            <w:r>
              <w:rPr>
                <w:sz w:val="18"/>
              </w:rPr>
              <w:t>$560</w:t>
            </w:r>
          </w:p>
        </w:tc>
      </w:tr>
      <w:tr>
        <w:tc>
          <w:tcPr>
            <w:tcW w:type="dxa" w:w="650"/>
            <w:vAlign w:val="center"/>
          </w:tcPr>
          <w:p>
            <w:pPr>
              <w:spacing w:after="0"/>
            </w:pPr>
            <w:r>
              <w:rPr>
                <w:sz w:val="18"/>
              </w:rPr>
              <w:t>P10</w:t>
            </w:r>
          </w:p>
        </w:tc>
        <w:tc>
          <w:tcPr>
            <w:tcW w:type="dxa" w:w="3600"/>
            <w:vAlign w:val="center"/>
          </w:tcPr>
          <w:p>
            <w:pPr>
              <w:spacing w:after="0"/>
            </w:pPr>
            <w:r>
              <w:rPr>
                <w:sz w:val="18"/>
              </w:rPr>
              <w:t>Offline cache + sync queue cho content/media/data</w:t>
            </w:r>
          </w:p>
        </w:tc>
        <w:tc>
          <w:tcPr>
            <w:tcW w:type="dxa" w:w="1100"/>
            <w:vAlign w:val="center"/>
          </w:tcPr>
          <w:p>
            <w:pPr>
              <w:spacing w:after="0"/>
            </w:pPr>
            <w:r>
              <w:rPr>
                <w:sz w:val="18"/>
              </w:rPr>
              <w:t>56</w:t>
            </w:r>
          </w:p>
        </w:tc>
        <w:tc>
          <w:tcPr>
            <w:tcW w:type="dxa" w:w="1500"/>
            <w:vAlign w:val="center"/>
          </w:tcPr>
          <w:p>
            <w:pPr>
              <w:spacing w:after="0"/>
            </w:pPr>
            <w:r>
              <w:rPr>
                <w:sz w:val="18"/>
              </w:rPr>
              <w:t>40</w:t>
            </w:r>
          </w:p>
        </w:tc>
        <w:tc>
          <w:tcPr>
            <w:tcW w:type="dxa" w:w="1100"/>
            <w:vAlign w:val="center"/>
          </w:tcPr>
          <w:p>
            <w:pPr>
              <w:spacing w:after="0"/>
            </w:pPr>
            <w:r>
              <w:rPr>
                <w:sz w:val="18"/>
              </w:rPr>
              <w:t>96</w:t>
            </w:r>
          </w:p>
        </w:tc>
        <w:tc>
          <w:tcPr>
            <w:tcW w:type="dxa" w:w="1410"/>
            <w:vAlign w:val="center"/>
          </w:tcPr>
          <w:p>
            <w:pPr>
              <w:spacing w:after="0"/>
            </w:pPr>
            <w:r>
              <w:rPr>
                <w:sz w:val="18"/>
              </w:rPr>
              <w:t>$960</w:t>
            </w:r>
          </w:p>
        </w:tc>
      </w:tr>
      <w:tr>
        <w:tc>
          <w:tcPr>
            <w:tcW w:type="dxa" w:w="650"/>
            <w:vAlign w:val="center"/>
          </w:tcPr>
          <w:p>
            <w:pPr>
              <w:spacing w:after="0"/>
            </w:pPr>
            <w:r>
              <w:rPr>
                <w:sz w:val="18"/>
              </w:rPr>
              <w:t>P11</w:t>
            </w:r>
          </w:p>
        </w:tc>
        <w:tc>
          <w:tcPr>
            <w:tcW w:type="dxa" w:w="3600"/>
            <w:vAlign w:val="center"/>
          </w:tcPr>
          <w:p>
            <w:pPr>
              <w:spacing w:after="0"/>
            </w:pPr>
            <w:r>
              <w:rPr>
                <w:sz w:val="18"/>
              </w:rPr>
              <w:t>Tích hợp, smoke check kỹ thuật, build và bàn giao</w:t>
            </w:r>
          </w:p>
        </w:tc>
        <w:tc>
          <w:tcPr>
            <w:tcW w:type="dxa" w:w="1100"/>
            <w:vAlign w:val="center"/>
          </w:tcPr>
          <w:p>
            <w:pPr>
              <w:spacing w:after="0"/>
            </w:pPr>
            <w:r>
              <w:rPr>
                <w:sz w:val="18"/>
              </w:rPr>
              <w:t>40</w:t>
            </w:r>
          </w:p>
        </w:tc>
        <w:tc>
          <w:tcPr>
            <w:tcW w:type="dxa" w:w="1500"/>
            <w:vAlign w:val="center"/>
          </w:tcPr>
          <w:p>
            <w:pPr>
              <w:spacing w:after="0"/>
            </w:pPr>
            <w:r>
              <w:rPr>
                <w:sz w:val="18"/>
              </w:rPr>
              <w:t>40</w:t>
            </w:r>
          </w:p>
        </w:tc>
        <w:tc>
          <w:tcPr>
            <w:tcW w:type="dxa" w:w="1100"/>
            <w:vAlign w:val="center"/>
          </w:tcPr>
          <w:p>
            <w:pPr>
              <w:spacing w:after="0"/>
            </w:pPr>
            <w:r>
              <w:rPr>
                <w:sz w:val="18"/>
              </w:rPr>
              <w:t>80</w:t>
            </w:r>
          </w:p>
        </w:tc>
        <w:tc>
          <w:tcPr>
            <w:tcW w:type="dxa" w:w="1410"/>
            <w:vAlign w:val="center"/>
          </w:tcPr>
          <w:p>
            <w:pPr>
              <w:spacing w:after="0"/>
            </w:pPr>
            <w:r>
              <w:rPr>
                <w:sz w:val="18"/>
              </w:rPr>
              <w:t>$800</w:t>
            </w:r>
          </w:p>
        </w:tc>
      </w:tr>
      <w:tr>
        <w:tc>
          <w:tcPr>
            <w:tcW w:type="dxa" w:w="650"/>
            <w:vAlign w:val="center"/>
          </w:tcPr>
          <w:p>
            <w:pPr>
              <w:spacing w:after="0"/>
            </w:pPr>
            <w:r>
              <w:rPr>
                <w:sz w:val="18"/>
              </w:rPr>
              <w:t>P12</w:t>
            </w:r>
          </w:p>
        </w:tc>
        <w:tc>
          <w:tcPr>
            <w:tcW w:type="dxa" w:w="3600"/>
            <w:vAlign w:val="center"/>
          </w:tcPr>
          <w:p>
            <w:pPr>
              <w:spacing w:after="0"/>
            </w:pPr>
            <w:r>
              <w:rPr>
                <w:sz w:val="18"/>
              </w:rPr>
              <w:t>Release Store: chuẩn bị hồ sơ, signing, upload và submit</w:t>
            </w:r>
          </w:p>
        </w:tc>
        <w:tc>
          <w:tcPr>
            <w:tcW w:type="dxa" w:w="1100"/>
            <w:vAlign w:val="center"/>
          </w:tcPr>
          <w:p>
            <w:pPr>
              <w:spacing w:after="0"/>
            </w:pPr>
            <w:r>
              <w:rPr>
                <w:sz w:val="18"/>
              </w:rPr>
              <w:t>24</w:t>
            </w:r>
          </w:p>
        </w:tc>
        <w:tc>
          <w:tcPr>
            <w:tcW w:type="dxa" w:w="1500"/>
            <w:vAlign w:val="center"/>
          </w:tcPr>
          <w:p>
            <w:pPr>
              <w:spacing w:after="0"/>
            </w:pPr>
            <w:r>
              <w:rPr>
                <w:sz w:val="18"/>
              </w:rPr>
              <w:t>40</w:t>
            </w:r>
          </w:p>
        </w:tc>
        <w:tc>
          <w:tcPr>
            <w:tcW w:type="dxa" w:w="1100"/>
            <w:vAlign w:val="center"/>
          </w:tcPr>
          <w:p>
            <w:pPr>
              <w:spacing w:after="0"/>
            </w:pPr>
            <w:r>
              <w:rPr>
                <w:sz w:val="18"/>
              </w:rPr>
              <w:t>64</w:t>
            </w:r>
          </w:p>
        </w:tc>
        <w:tc>
          <w:tcPr>
            <w:tcW w:type="dxa" w:w="1410"/>
            <w:vAlign w:val="center"/>
          </w:tcPr>
          <w:p>
            <w:pPr>
              <w:spacing w:after="0"/>
            </w:pPr>
            <w:r>
              <w:rPr>
                <w:sz w:val="18"/>
              </w:rPr>
              <w:t>$640</w:t>
            </w:r>
          </w:p>
        </w:tc>
      </w:tr>
      <w:tr>
        <w:tc>
          <w:tcPr>
            <w:tcW w:type="dxa" w:w="650"/>
            <w:vAlign w:val="center"/>
          </w:tcPr>
          <w:p>
            <w:pPr>
              <w:spacing w:after="0"/>
            </w:pPr>
            <w:r>
              <w:rPr>
                <w:sz w:val="18"/>
              </w:rPr>
              <w:t>Buffer</w:t>
            </w:r>
          </w:p>
        </w:tc>
        <w:tc>
          <w:tcPr>
            <w:tcW w:type="dxa" w:w="3600"/>
            <w:vAlign w:val="center"/>
          </w:tcPr>
          <w:p>
            <w:pPr>
              <w:spacing w:after="0"/>
            </w:pPr>
            <w:r>
              <w:rPr>
                <w:sz w:val="18"/>
              </w:rPr>
              <w:t>Buffer tích hợp và sửa sai khác trong phạm vi</w:t>
            </w:r>
          </w:p>
        </w:tc>
        <w:tc>
          <w:tcPr>
            <w:tcW w:type="dxa" w:w="1100"/>
            <w:vAlign w:val="center"/>
          </w:tcPr>
          <w:p>
            <w:pPr>
              <w:spacing w:after="0"/>
            </w:pPr>
            <w:r>
              <w:rPr>
                <w:sz w:val="18"/>
              </w:rPr>
              <w:t>24</w:t>
            </w:r>
          </w:p>
        </w:tc>
        <w:tc>
          <w:tcPr>
            <w:tcW w:type="dxa" w:w="1500"/>
            <w:vAlign w:val="center"/>
          </w:tcPr>
          <w:p>
            <w:pPr>
              <w:spacing w:after="0"/>
            </w:pPr>
            <w:r>
              <w:rPr>
                <w:sz w:val="18"/>
              </w:rPr>
              <w:t>16</w:t>
            </w:r>
          </w:p>
        </w:tc>
        <w:tc>
          <w:tcPr>
            <w:tcW w:type="dxa" w:w="1100"/>
            <w:vAlign w:val="center"/>
          </w:tcPr>
          <w:p>
            <w:pPr>
              <w:spacing w:after="0"/>
            </w:pPr>
            <w:r>
              <w:rPr>
                <w:sz w:val="18"/>
              </w:rPr>
              <w:t>40</w:t>
            </w:r>
          </w:p>
        </w:tc>
        <w:tc>
          <w:tcPr>
            <w:tcW w:type="dxa" w:w="1410"/>
            <w:vAlign w:val="center"/>
          </w:tcPr>
          <w:p>
            <w:pPr>
              <w:spacing w:after="0"/>
            </w:pPr>
            <w:r>
              <w:rPr>
                <w:sz w:val="18"/>
              </w:rPr>
              <w:t>$400</w:t>
            </w:r>
          </w:p>
        </w:tc>
      </w:tr>
    </w:tbl>
    <w:p>
      <w:pPr>
        <w:spacing w:after="0"/>
      </w:pPr>
    </w:p>
    <w:tbl>
      <w:tblPr>
        <w:tblW w:type="dxa" w:w="9360"/>
        <w:jc w:val="left"/>
        <w:tblLayout w:type="fixed"/>
        <w:tblLook w:firstColumn="1" w:firstRow="1" w:lastColumn="0" w:lastRow="0" w:noHBand="0" w:noVBand="1" w:val="04A0"/>
        <w:tblBorders>
          <w:top w:val="single" w:sz="8" w:space="0" w:color="B7D7E8"/>
          <w:left w:val="single" w:sz="8" w:space="0" w:color="B7D7E8"/>
          <w:bottom w:val="single" w:sz="8" w:space="0" w:color="B7D7E8"/>
          <w:right w:val="single" w:sz="8" w:space="0" w:color="B7D7E8"/>
          <w:insideH w:val="single" w:sz="8" w:space="0" w:color="B7D7E8"/>
          <w:insideV w:val="single" w:sz="8" w:space="0" w:color="B7D7E8"/>
        </w:tblBorders>
      </w:tblPr>
      <w:tblGrid>
        <w:gridCol w:w="9360"/>
      </w:tblGrid>
      <w:tr>
        <w:tc>
          <w:tcPr>
            <w:tcW w:type="dxa" w:w="9360"/>
            <w:tcMar>
              <w:top w:w="90" w:type="dxa"/>
              <w:start w:w="120" w:type="dxa"/>
              <w:bottom w:w="90" w:type="dxa"/>
              <w:end w:w="120" w:type="dxa"/>
            </w:tcMar>
            <w:shd w:fill="EAF3F8"/>
          </w:tcPr>
          <w:p>
            <w:pPr>
              <w:spacing w:after="0"/>
            </w:pPr>
            <w:r>
              <w:rPr>
                <w:b/>
                <w:color w:val="17365D"/>
              </w:rPr>
              <w:t xml:space="preserve">Tổng dự kiến  </w:t>
            </w:r>
            <w:r>
              <w:t>960 person-hours = $9,600. Với 02 người làm trung bình 40 giờ/tuần/người (80 person-hours/tuần), thời gian code tương đương khoảng 12 tuần làm việc; timeline cam kết nên báo 16 tuần lịch để có thời gian review, phản hồi, tích hợp và lệch phụ thuộc. Không tính ngày nghỉ 18-22/09/2026.</w:t>
            </w:r>
          </w:p>
        </w:tc>
      </w:tr>
    </w:tbl>
    <w:p>
      <w:pPr>
        <w:spacing w:after="0"/>
      </w:pPr>
    </w:p>
    <w:p>
      <w:pPr>
        <w:pStyle w:val="Heading1"/>
      </w:pPr>
      <w:r>
        <w:t>3. Lý do estimate theo nhóm tính năng</w:t>
      </w:r>
    </w:p>
    <w:p>
      <w:pPr>
        <w:pStyle w:val="Heading2"/>
      </w:pPr>
      <w:r>
        <w:t>P0 - Thiết kế và wireframe</w:t>
      </w:r>
    </w:p>
    <w:p>
      <w:r>
        <w:t>Cần chốt 5 tab, các màn phụ, trạng thái quyền, màn empty/loading/error, editor và các luồng Intra day/Swing trước khi hai người làm song song. Thiết kế đã có trên Figma được giữ làm chuẩn, estimate chủ yếu dành cho rà soát và handoff.</w:t>
      </w:r>
    </w:p>
    <w:p>
      <w:pPr>
        <w:pStyle w:val="Heading2"/>
      </w:pPr>
      <w:r>
        <w:t>P1 - Khởi tạo và Railway</w:t>
      </w:r>
    </w:p>
    <w:p>
      <w:r>
        <w:t>Mobile, API, Admin Web và PostgreSQL phải có cấu trúc chung, biến môi trường, migration và cách chạy thống nhất. Làm sớm giúp giảm lỗi tích hợp về sau.</w:t>
      </w:r>
    </w:p>
    <w:p>
      <w:pPr>
        <w:pStyle w:val="Heading2"/>
      </w:pPr>
      <w:r>
        <w:t>P2 - Auth và quyền</w:t>
      </w:r>
    </w:p>
    <w:p>
      <w:r>
        <w:t>Không chỉ có form đăng nhập: còn xác minh email, quên mật khẩu bằng email, phiên JWT, đổi mật khẩu, loại tài khoản, quyền bài học và kick phiên/thiết bị. Rule quyền phải kiểm tra ở backend, không chỉ ẩn UI.</w:t>
      </w:r>
    </w:p>
    <w:p>
      <w:pPr>
        <w:pStyle w:val="Heading2"/>
      </w:pPr>
      <w:r>
        <w:t>P4 - Kiến thức</w:t>
      </w:r>
    </w:p>
    <w:p>
      <w:r>
        <w:t>Có hai cấp nội dung, search, bài bị khóa, modal Zalo, stack Tinder, quiz 3 đáp án, media trong câu hỏi/đáp án, progress theo từng bước, cache offline và đồng bộ. Nhiều trạng thái khiến phần này không nên tính như một list đơn giản.</w:t>
      </w:r>
    </w:p>
    <w:p>
      <w:pPr>
        <w:pStyle w:val="Heading2"/>
      </w:pPr>
      <w:r>
        <w:t>P5 - Nhật ký giao dịch</w:t>
      </w:r>
    </w:p>
    <w:p>
      <w:r>
        <w:t>Đây là module nhiều dữ liệu nhất: lịch -&gt; màn ngày -&gt; nhiều trade, form asset input-dropdown, Long/Short, thời gian, R:R, PNL, running, Intra day/Swing, editor text/ảnh, upload và tổng kết nhiều kỳ.</w:t>
      </w:r>
    </w:p>
    <w:p>
      <w:pPr>
        <w:pStyle w:val="Heading2"/>
      </w:pPr>
      <w:r>
        <w:t>P6 - Plan giao dịch</w:t>
      </w:r>
    </w:p>
    <w:p>
      <w:r>
        <w:t>Cần model quan hệ tháng -&gt; tuần -&gt; ngày nhưng mỗi kỳ vẫn có nội dung riêng. Editor kiểu Word và thao tác ảnh kéo thả/tự cuộn/offline làm tăng đáng kể công sức so với form card.</w:t>
      </w:r>
    </w:p>
    <w:p>
      <w:pPr>
        <w:pStyle w:val="Heading2"/>
      </w:pPr>
      <w:r>
        <w:t>P8-P10 - Admin, Drive và offline</w:t>
      </w:r>
    </w:p>
    <w:p>
      <w:r>
        <w:t>Ba phần này dùng chung toàn hệ thống: Admin nhập nội dung, duyệt media, user upload media và mobile phải cache + đồng bộ. Cần xử lý hàng đợi, retry, trạng thái pending và dữ liệu trùng/xung đột cơ bản.</w:t>
      </w:r>
    </w:p>
    <w:p>
      <w:pPr>
        <w:pStyle w:val="Heading2"/>
      </w:pPr>
      <w:r>
        <w:t>P11-P12 - Bàn giao và Store</w:t>
      </w:r>
    </w:p>
    <w:p>
      <w:r>
        <w:t>Cần build Android/iOS, cấu hình signing, tạo hồ sơ store, ảnh chụp, metadata, privacy information, upload và submit. Thời gian xét duyệt của Apple/Google phụ thuộc store, không nằm trong giờ developer.</w:t>
      </w:r>
    </w:p>
    <w:p>
      <w:pPr>
        <w:pStyle w:val="Heading1"/>
      </w:pPr>
      <w:r>
        <w:t>4. Lộ trình release cho khách hàng</w:t>
      </w:r>
    </w:p>
    <w:p>
      <w:r>
        <w:t>Lịch bắt đầu từ 01/09/2026. Không làm từ 18/09/2026 đến hết 22/09/2026; các mốc bên dưới là ngày dự kiến theo ngày làm việc của đội 2 người, có review và buffer trong từng đợt.</w:t>
      </w:r>
    </w:p>
    <w:tbl>
      <w:tblPr>
        <w:tblStyle w:val="TableGrid"/>
        <w:tblW w:type="dxa" w:w="936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150"/>
        <w:gridCol w:w="1250"/>
        <w:gridCol w:w="1350"/>
        <w:gridCol w:w="3850"/>
        <w:gridCol w:w="1760"/>
      </w:tblGrid>
      <w:tr>
        <w:tc>
          <w:tcPr>
            <w:tcW w:type="dxa" w:w="1150"/>
            <w:tcMar>
              <w:top w:w="90" w:type="dxa"/>
              <w:start w:w="120" w:type="dxa"/>
              <w:bottom w:w="90" w:type="dxa"/>
              <w:end w:w="120" w:type="dxa"/>
            </w:tcMar>
            <w:shd w:fill="DCE6F1"/>
            <w:vAlign w:val="center"/>
          </w:tcPr>
          <w:p>
            <w:pPr>
              <w:spacing w:after="0"/>
              <w:jc w:val="left"/>
            </w:pPr>
            <w:r>
              <w:rPr>
                <w:b/>
                <w:color w:val="17365D"/>
                <w:sz w:val="18"/>
              </w:rPr>
              <w:t>Bản release</w:t>
            </w:r>
          </w:p>
        </w:tc>
        <w:tc>
          <w:tcPr>
            <w:tcW w:type="dxa" w:w="1250"/>
            <w:tcMar>
              <w:top w:w="90" w:type="dxa"/>
              <w:start w:w="120" w:type="dxa"/>
              <w:bottom w:w="90" w:type="dxa"/>
              <w:end w:w="120" w:type="dxa"/>
            </w:tcMar>
            <w:shd w:fill="DCE6F1"/>
            <w:vAlign w:val="center"/>
          </w:tcPr>
          <w:p>
            <w:pPr>
              <w:spacing w:after="0"/>
              <w:jc w:val="left"/>
            </w:pPr>
            <w:r>
              <w:rPr>
                <w:b/>
                <w:color w:val="17365D"/>
                <w:sz w:val="18"/>
              </w:rPr>
              <w:t>Ngày dự kiến</w:t>
            </w:r>
          </w:p>
        </w:tc>
        <w:tc>
          <w:tcPr>
            <w:tcW w:type="dxa" w:w="1350"/>
            <w:tcMar>
              <w:top w:w="90" w:type="dxa"/>
              <w:start w:w="120" w:type="dxa"/>
              <w:bottom w:w="90" w:type="dxa"/>
              <w:end w:w="120" w:type="dxa"/>
            </w:tcMar>
            <w:shd w:fill="DCE6F1"/>
            <w:vAlign w:val="center"/>
          </w:tcPr>
          <w:p>
            <w:pPr>
              <w:spacing w:after="0"/>
              <w:jc w:val="left"/>
            </w:pPr>
            <w:r>
              <w:rPr>
                <w:b/>
                <w:color w:val="17365D"/>
                <w:sz w:val="18"/>
              </w:rPr>
              <w:t>Giờ / Giá trị</w:t>
            </w:r>
          </w:p>
        </w:tc>
        <w:tc>
          <w:tcPr>
            <w:tcW w:type="dxa" w:w="3850"/>
            <w:tcMar>
              <w:top w:w="90" w:type="dxa"/>
              <w:start w:w="120" w:type="dxa"/>
              <w:bottom w:w="90" w:type="dxa"/>
              <w:end w:w="120" w:type="dxa"/>
            </w:tcMar>
            <w:shd w:fill="DCE6F1"/>
            <w:vAlign w:val="center"/>
          </w:tcPr>
          <w:p>
            <w:pPr>
              <w:spacing w:after="0"/>
              <w:jc w:val="left"/>
            </w:pPr>
            <w:r>
              <w:rPr>
                <w:b/>
                <w:color w:val="17365D"/>
                <w:sz w:val="18"/>
              </w:rPr>
              <w:t>Phạm vi bàn giao</w:t>
            </w:r>
          </w:p>
        </w:tc>
        <w:tc>
          <w:tcPr>
            <w:tcW w:type="dxa" w:w="1760"/>
            <w:tcMar>
              <w:top w:w="90" w:type="dxa"/>
              <w:start w:w="120" w:type="dxa"/>
              <w:bottom w:w="90" w:type="dxa"/>
              <w:end w:w="120" w:type="dxa"/>
            </w:tcMar>
            <w:shd w:fill="DCE6F1"/>
            <w:vAlign w:val="center"/>
          </w:tcPr>
          <w:p>
            <w:pPr>
              <w:spacing w:after="0"/>
              <w:jc w:val="left"/>
            </w:pPr>
            <w:r>
              <w:rPr>
                <w:b/>
                <w:color w:val="17365D"/>
                <w:sz w:val="18"/>
              </w:rPr>
              <w:t>Điểm nghiệm thu</w:t>
            </w:r>
          </w:p>
        </w:tc>
      </w:tr>
      <w:tr>
        <w:tc>
          <w:tcPr>
            <w:tcW w:type="dxa" w:w="1150"/>
            <w:vAlign w:val="center"/>
          </w:tcPr>
          <w:p>
            <w:pPr>
              <w:spacing w:after="0"/>
            </w:pPr>
            <w:r>
              <w:rPr>
                <w:sz w:val="18"/>
              </w:rPr>
              <w:t>Release 0.1</w:t>
            </w:r>
          </w:p>
        </w:tc>
        <w:tc>
          <w:tcPr>
            <w:tcW w:type="dxa" w:w="1250"/>
            <w:vAlign w:val="center"/>
          </w:tcPr>
          <w:p>
            <w:pPr>
              <w:spacing w:after="0"/>
            </w:pPr>
            <w:r>
              <w:rPr>
                <w:sz w:val="18"/>
              </w:rPr>
              <w:t>10/09/2026</w:t>
            </w:r>
          </w:p>
        </w:tc>
        <w:tc>
          <w:tcPr>
            <w:tcW w:type="dxa" w:w="1350"/>
            <w:vAlign w:val="center"/>
          </w:tcPr>
          <w:p>
            <w:pPr>
              <w:spacing w:after="0"/>
            </w:pPr>
            <w:r>
              <w:rPr>
                <w:sz w:val="18"/>
              </w:rPr>
              <w:t>100h / $1,000</w:t>
            </w:r>
          </w:p>
        </w:tc>
        <w:tc>
          <w:tcPr>
            <w:tcW w:type="dxa" w:w="3850"/>
            <w:vAlign w:val="center"/>
          </w:tcPr>
          <w:p>
            <w:pPr>
              <w:spacing w:after="0"/>
            </w:pPr>
            <w:r>
              <w:rPr>
                <w:sz w:val="18"/>
              </w:rPr>
              <w:t>UI/wireframe handoff, khung 5 tab, Flutter/API/Admin skeleton, Railway baseline.</w:t>
            </w:r>
          </w:p>
        </w:tc>
        <w:tc>
          <w:tcPr>
            <w:tcW w:type="dxa" w:w="1760"/>
            <w:vAlign w:val="center"/>
          </w:tcPr>
          <w:p>
            <w:pPr>
              <w:spacing w:after="0"/>
            </w:pPr>
            <w:r>
              <w:rPr>
                <w:sz w:val="18"/>
              </w:rPr>
              <w:t>Khách chốt layout và luồng chính.</w:t>
            </w:r>
          </w:p>
        </w:tc>
      </w:tr>
      <w:tr>
        <w:tc>
          <w:tcPr>
            <w:tcW w:type="dxa" w:w="1150"/>
            <w:vAlign w:val="center"/>
          </w:tcPr>
          <w:p>
            <w:pPr>
              <w:spacing w:after="0"/>
            </w:pPr>
            <w:r>
              <w:rPr>
                <w:sz w:val="18"/>
              </w:rPr>
              <w:t>Release 0.2</w:t>
            </w:r>
          </w:p>
        </w:tc>
        <w:tc>
          <w:tcPr>
            <w:tcW w:type="dxa" w:w="1250"/>
            <w:vAlign w:val="center"/>
          </w:tcPr>
          <w:p>
            <w:pPr>
              <w:spacing w:after="0"/>
            </w:pPr>
            <w:r>
              <w:rPr>
                <w:sz w:val="18"/>
              </w:rPr>
              <w:t>25/09/2026</w:t>
            </w:r>
          </w:p>
        </w:tc>
        <w:tc>
          <w:tcPr>
            <w:tcW w:type="dxa" w:w="1350"/>
            <w:vAlign w:val="center"/>
          </w:tcPr>
          <w:p>
            <w:pPr>
              <w:spacing w:after="0"/>
            </w:pPr>
            <w:r>
              <w:rPr>
                <w:sz w:val="18"/>
              </w:rPr>
              <w:t>84h / $840</w:t>
            </w:r>
          </w:p>
        </w:tc>
        <w:tc>
          <w:tcPr>
            <w:tcW w:type="dxa" w:w="3850"/>
            <w:vAlign w:val="center"/>
          </w:tcPr>
          <w:p>
            <w:pPr>
              <w:spacing w:after="0"/>
            </w:pPr>
            <w:r>
              <w:rPr>
                <w:sz w:val="18"/>
              </w:rPr>
              <w:t>Auth email, xác minh, quên mật khẩu, phân quyền Thường/VIP1/VIP2, Trang chủ tĩnh, local reminder cơ bản.</w:t>
            </w:r>
          </w:p>
        </w:tc>
        <w:tc>
          <w:tcPr>
            <w:tcW w:type="dxa" w:w="1760"/>
            <w:vAlign w:val="center"/>
          </w:tcPr>
          <w:p>
            <w:pPr>
              <w:spacing w:after="0"/>
            </w:pPr>
            <w:r>
              <w:rPr>
                <w:sz w:val="18"/>
              </w:rPr>
              <w:t>Khách kiểm tra tài khoản và quyền.</w:t>
            </w:r>
          </w:p>
        </w:tc>
      </w:tr>
      <w:tr>
        <w:tc>
          <w:tcPr>
            <w:tcW w:type="dxa" w:w="1150"/>
            <w:vAlign w:val="center"/>
          </w:tcPr>
          <w:p>
            <w:pPr>
              <w:spacing w:after="0"/>
            </w:pPr>
            <w:r>
              <w:rPr>
                <w:sz w:val="18"/>
              </w:rPr>
              <w:t>Release 0.3</w:t>
            </w:r>
          </w:p>
        </w:tc>
        <w:tc>
          <w:tcPr>
            <w:tcW w:type="dxa" w:w="1250"/>
            <w:vAlign w:val="center"/>
          </w:tcPr>
          <w:p>
            <w:pPr>
              <w:spacing w:after="0"/>
            </w:pPr>
            <w:r>
              <w:rPr>
                <w:sz w:val="18"/>
              </w:rPr>
              <w:t>16/10/2026</w:t>
            </w:r>
          </w:p>
        </w:tc>
        <w:tc>
          <w:tcPr>
            <w:tcW w:type="dxa" w:w="1350"/>
            <w:vAlign w:val="center"/>
          </w:tcPr>
          <w:p>
            <w:pPr>
              <w:spacing w:after="0"/>
            </w:pPr>
            <w:r>
              <w:rPr>
                <w:sz w:val="18"/>
              </w:rPr>
              <w:t>96h / $960</w:t>
            </w:r>
          </w:p>
        </w:tc>
        <w:tc>
          <w:tcPr>
            <w:tcW w:type="dxa" w:w="3850"/>
            <w:vAlign w:val="center"/>
          </w:tcPr>
          <w:p>
            <w:pPr>
              <w:spacing w:after="0"/>
            </w:pPr>
            <w:r>
              <w:rPr>
                <w:sz w:val="18"/>
              </w:rPr>
              <w:t>Kiến thức: search, list progress, khóa/mở, Tinder stack, quiz 3 đáp án, kết quả, Admin nhập bài mẫu.</w:t>
            </w:r>
          </w:p>
        </w:tc>
        <w:tc>
          <w:tcPr>
            <w:tcW w:type="dxa" w:w="1760"/>
            <w:vAlign w:val="center"/>
          </w:tcPr>
          <w:p>
            <w:pPr>
              <w:spacing w:after="0"/>
            </w:pPr>
            <w:r>
              <w:rPr>
                <w:sz w:val="18"/>
              </w:rPr>
              <w:t>Khách duyệt một bài học hoàn chỉnh.</w:t>
            </w:r>
          </w:p>
        </w:tc>
      </w:tr>
      <w:tr>
        <w:tc>
          <w:tcPr>
            <w:tcW w:type="dxa" w:w="1150"/>
            <w:vAlign w:val="center"/>
          </w:tcPr>
          <w:p>
            <w:pPr>
              <w:spacing w:after="0"/>
            </w:pPr>
            <w:r>
              <w:rPr>
                <w:sz w:val="18"/>
              </w:rPr>
              <w:t>Release 0.4</w:t>
            </w:r>
          </w:p>
        </w:tc>
        <w:tc>
          <w:tcPr>
            <w:tcW w:type="dxa" w:w="1250"/>
            <w:vAlign w:val="center"/>
          </w:tcPr>
          <w:p>
            <w:pPr>
              <w:spacing w:after="0"/>
            </w:pPr>
            <w:r>
              <w:rPr>
                <w:sz w:val="18"/>
              </w:rPr>
              <w:t>06/11/2026</w:t>
            </w:r>
          </w:p>
        </w:tc>
        <w:tc>
          <w:tcPr>
            <w:tcW w:type="dxa" w:w="1350"/>
            <w:vAlign w:val="center"/>
          </w:tcPr>
          <w:p>
            <w:pPr>
              <w:spacing w:after="0"/>
            </w:pPr>
            <w:r>
              <w:rPr>
                <w:sz w:val="18"/>
              </w:rPr>
              <w:t>120h / $1,200</w:t>
            </w:r>
          </w:p>
        </w:tc>
        <w:tc>
          <w:tcPr>
            <w:tcW w:type="dxa" w:w="3850"/>
            <w:vAlign w:val="center"/>
          </w:tcPr>
          <w:p>
            <w:pPr>
              <w:spacing w:after="0"/>
            </w:pPr>
            <w:r>
              <w:rPr>
                <w:sz w:val="18"/>
              </w:rPr>
              <w:t>Nhật ký Intra day/Swing, màn ngày, form trade, running, editor, ảnh, tổng kết.</w:t>
            </w:r>
          </w:p>
        </w:tc>
        <w:tc>
          <w:tcPr>
            <w:tcW w:type="dxa" w:w="1760"/>
            <w:vAlign w:val="center"/>
          </w:tcPr>
          <w:p>
            <w:pPr>
              <w:spacing w:after="0"/>
            </w:pPr>
            <w:r>
              <w:rPr>
                <w:sz w:val="18"/>
              </w:rPr>
              <w:t>Khách kiểm tra nhật ký và số liệu.</w:t>
            </w:r>
          </w:p>
        </w:tc>
      </w:tr>
      <w:tr>
        <w:tc>
          <w:tcPr>
            <w:tcW w:type="dxa" w:w="1150"/>
            <w:vAlign w:val="center"/>
          </w:tcPr>
          <w:p>
            <w:pPr>
              <w:spacing w:after="0"/>
            </w:pPr>
            <w:r>
              <w:rPr>
                <w:sz w:val="18"/>
              </w:rPr>
              <w:t>Release 0.5</w:t>
            </w:r>
          </w:p>
        </w:tc>
        <w:tc>
          <w:tcPr>
            <w:tcW w:type="dxa" w:w="1250"/>
            <w:vAlign w:val="center"/>
          </w:tcPr>
          <w:p>
            <w:pPr>
              <w:spacing w:after="0"/>
            </w:pPr>
            <w:r>
              <w:rPr>
                <w:sz w:val="18"/>
              </w:rPr>
              <w:t>20/11/2026</w:t>
            </w:r>
          </w:p>
        </w:tc>
        <w:tc>
          <w:tcPr>
            <w:tcW w:type="dxa" w:w="1350"/>
            <w:vAlign w:val="center"/>
          </w:tcPr>
          <w:p>
            <w:pPr>
              <w:spacing w:after="0"/>
            </w:pPr>
            <w:r>
              <w:rPr>
                <w:sz w:val="18"/>
              </w:rPr>
              <w:t>80h / $800</w:t>
            </w:r>
          </w:p>
        </w:tc>
        <w:tc>
          <w:tcPr>
            <w:tcW w:type="dxa" w:w="3850"/>
            <w:vAlign w:val="center"/>
          </w:tcPr>
          <w:p>
            <w:pPr>
              <w:spacing w:after="0"/>
            </w:pPr>
            <w:r>
              <w:rPr>
                <w:sz w:val="18"/>
              </w:rPr>
              <w:t>Plan tháng/tuần/ngày, kế thừa, editor plain text + ảnh, offline bản đầu.</w:t>
            </w:r>
          </w:p>
        </w:tc>
        <w:tc>
          <w:tcPr>
            <w:tcW w:type="dxa" w:w="1760"/>
            <w:vAlign w:val="center"/>
          </w:tcPr>
          <w:p>
            <w:pPr>
              <w:spacing w:after="0"/>
            </w:pPr>
            <w:r>
              <w:rPr>
                <w:sz w:val="18"/>
              </w:rPr>
              <w:t>Khách duyệt cách kế thừa plan.</w:t>
            </w:r>
          </w:p>
        </w:tc>
      </w:tr>
      <w:tr>
        <w:tc>
          <w:tcPr>
            <w:tcW w:type="dxa" w:w="1150"/>
            <w:vAlign w:val="center"/>
          </w:tcPr>
          <w:p>
            <w:pPr>
              <w:spacing w:after="0"/>
            </w:pPr>
            <w:r>
              <w:rPr>
                <w:sz w:val="18"/>
              </w:rPr>
              <w:t>Release 0.6</w:t>
            </w:r>
          </w:p>
        </w:tc>
        <w:tc>
          <w:tcPr>
            <w:tcW w:type="dxa" w:w="1250"/>
            <w:vAlign w:val="center"/>
          </w:tcPr>
          <w:p>
            <w:pPr>
              <w:spacing w:after="0"/>
            </w:pPr>
            <w:r>
              <w:rPr>
                <w:sz w:val="18"/>
              </w:rPr>
              <w:t>27/11/2026</w:t>
            </w:r>
          </w:p>
        </w:tc>
        <w:tc>
          <w:tcPr>
            <w:tcW w:type="dxa" w:w="1350"/>
            <w:vAlign w:val="center"/>
          </w:tcPr>
          <w:p>
            <w:pPr>
              <w:spacing w:after="0"/>
            </w:pPr>
            <w:r>
              <w:rPr>
                <w:sz w:val="18"/>
              </w:rPr>
              <w:t>296h / $2,960</w:t>
            </w:r>
          </w:p>
        </w:tc>
        <w:tc>
          <w:tcPr>
            <w:tcW w:type="dxa" w:w="3850"/>
            <w:vAlign w:val="center"/>
          </w:tcPr>
          <w:p>
            <w:pPr>
              <w:spacing w:after="0"/>
            </w:pPr>
            <w:r>
              <w:rPr>
                <w:sz w:val="18"/>
              </w:rPr>
              <w:t>Cá nhân/điểm danh, Admin Web chính, Google Drive media, cache/sync hoàn chỉnh.</w:t>
            </w:r>
          </w:p>
        </w:tc>
        <w:tc>
          <w:tcPr>
            <w:tcW w:type="dxa" w:w="1760"/>
            <w:vAlign w:val="center"/>
          </w:tcPr>
          <w:p>
            <w:pPr>
              <w:spacing w:after="0"/>
            </w:pPr>
            <w:r>
              <w:rPr>
                <w:sz w:val="18"/>
              </w:rPr>
              <w:t>Khách chạy checklist toàn hệ thống.</w:t>
            </w:r>
          </w:p>
        </w:tc>
      </w:tr>
      <w:tr>
        <w:tc>
          <w:tcPr>
            <w:tcW w:type="dxa" w:w="1150"/>
            <w:vAlign w:val="center"/>
          </w:tcPr>
          <w:p>
            <w:pPr>
              <w:spacing w:after="0"/>
            </w:pPr>
            <w:r>
              <w:rPr>
                <w:sz w:val="18"/>
              </w:rPr>
              <w:t>Release 1.0</w:t>
            </w:r>
          </w:p>
        </w:tc>
        <w:tc>
          <w:tcPr>
            <w:tcW w:type="dxa" w:w="1250"/>
            <w:vAlign w:val="center"/>
          </w:tcPr>
          <w:p>
            <w:pPr>
              <w:spacing w:after="0"/>
            </w:pPr>
            <w:r>
              <w:rPr>
                <w:sz w:val="18"/>
              </w:rPr>
              <w:t>11/12/2026</w:t>
            </w:r>
          </w:p>
        </w:tc>
        <w:tc>
          <w:tcPr>
            <w:tcW w:type="dxa" w:w="1350"/>
            <w:vAlign w:val="center"/>
          </w:tcPr>
          <w:p>
            <w:pPr>
              <w:spacing w:after="0"/>
            </w:pPr>
            <w:r>
              <w:rPr>
                <w:sz w:val="18"/>
              </w:rPr>
              <w:t>120h / $1,200</w:t>
            </w:r>
          </w:p>
        </w:tc>
        <w:tc>
          <w:tcPr>
            <w:tcW w:type="dxa" w:w="3850"/>
            <w:vAlign w:val="center"/>
          </w:tcPr>
          <w:p>
            <w:pPr>
              <w:spacing w:after="0"/>
            </w:pPr>
            <w:r>
              <w:rPr>
                <w:sz w:val="18"/>
              </w:rPr>
              <w:t>Tích hợp cuối, build APK/AAB/IPA theo điều kiện, sửa lỗi trong phạm vi, tài liệu và bàn giao.</w:t>
            </w:r>
          </w:p>
        </w:tc>
        <w:tc>
          <w:tcPr>
            <w:tcW w:type="dxa" w:w="1760"/>
            <w:vAlign w:val="center"/>
          </w:tcPr>
          <w:p>
            <w:pPr>
              <w:spacing w:after="0"/>
            </w:pPr>
            <w:r>
              <w:rPr>
                <w:sz w:val="18"/>
              </w:rPr>
              <w:t>Nghiệm thu bản phát triển.</w:t>
            </w:r>
          </w:p>
        </w:tc>
      </w:tr>
      <w:tr>
        <w:tc>
          <w:tcPr>
            <w:tcW w:type="dxa" w:w="1150"/>
            <w:vAlign w:val="center"/>
          </w:tcPr>
          <w:p>
            <w:pPr>
              <w:spacing w:after="0"/>
            </w:pPr>
            <w:r>
              <w:rPr>
                <w:sz w:val="18"/>
              </w:rPr>
              <w:t>Release 1.1</w:t>
            </w:r>
          </w:p>
        </w:tc>
        <w:tc>
          <w:tcPr>
            <w:tcW w:type="dxa" w:w="1250"/>
            <w:vAlign w:val="center"/>
          </w:tcPr>
          <w:p>
            <w:pPr>
              <w:spacing w:after="0"/>
            </w:pPr>
            <w:r>
              <w:rPr>
                <w:sz w:val="18"/>
              </w:rPr>
              <w:t>18/12/2026</w:t>
            </w:r>
          </w:p>
        </w:tc>
        <w:tc>
          <w:tcPr>
            <w:tcW w:type="dxa" w:w="1350"/>
            <w:vAlign w:val="center"/>
          </w:tcPr>
          <w:p>
            <w:pPr>
              <w:spacing w:after="0"/>
            </w:pPr>
            <w:r>
              <w:rPr>
                <w:sz w:val="18"/>
              </w:rPr>
              <w:t>64h / $640</w:t>
            </w:r>
          </w:p>
        </w:tc>
        <w:tc>
          <w:tcPr>
            <w:tcW w:type="dxa" w:w="3850"/>
            <w:vAlign w:val="center"/>
          </w:tcPr>
          <w:p>
            <w:pPr>
              <w:spacing w:after="0"/>
            </w:pPr>
            <w:r>
              <w:rPr>
                <w:sz w:val="18"/>
              </w:rPr>
              <w:t>Chuẩn bị hồ sơ Store, signing, upload và submit Google Play/App Store.</w:t>
            </w:r>
          </w:p>
        </w:tc>
        <w:tc>
          <w:tcPr>
            <w:tcW w:type="dxa" w:w="1760"/>
            <w:vAlign w:val="center"/>
          </w:tcPr>
          <w:p>
            <w:pPr>
              <w:spacing w:after="0"/>
            </w:pPr>
            <w:r>
              <w:rPr>
                <w:sz w:val="18"/>
              </w:rPr>
              <w:t>Xác nhận app đã submit; thời gian duyệt phụ thuộc Store.</w:t>
            </w:r>
          </w:p>
        </w:tc>
      </w:tr>
    </w:tbl>
    <w:p>
      <w:pPr>
        <w:spacing w:after="0"/>
      </w:pPr>
    </w:p>
    <w:p>
      <w:pPr>
        <w:pStyle w:val="Heading1"/>
      </w:pPr>
      <w:r>
        <w:t>5. Cách nghiệm thu và tính tiền</w:t>
      </w:r>
    </w:p>
    <w:p>
      <w:r>
        <w:t>Đơn giá: $10/giờ công/người. Mỗi đợt release nghiệm thu theo bảng trên. Hai người có thể làm song song, nhưng số giờ là person-hours và không được hiểu là 1 giờ của cả đội chỉ tính 1 giờ.</w:t>
      </w:r>
    </w:p>
    <w:p>
      <w:pPr>
        <w:pStyle w:val="ListBullet"/>
        <w:spacing w:after="40"/>
      </w:pPr>
      <w:r>
        <w:t>Release được gửi kèm checklist tính năng và bản build/đường dẫn Admin tương ứng.</w:t>
      </w:r>
    </w:p>
    <w:p>
      <w:pPr>
        <w:pStyle w:val="ListBullet"/>
        <w:spacing w:after="40"/>
      </w:pPr>
      <w:r>
        <w:t>Khách kiểm tra trong 1-2 ngày làm việc và gom phản hồi thành một danh sách duy nhất.</w:t>
      </w:r>
    </w:p>
    <w:p>
      <w:pPr>
        <w:pStyle w:val="ListBullet"/>
        <w:spacing w:after="40"/>
      </w:pPr>
      <w:r>
        <w:t>Lỗi hoặc sai khác so với phạm vi đã chốt được sửa trong buffer/phase liên quan.</w:t>
      </w:r>
    </w:p>
    <w:p>
      <w:pPr>
        <w:pStyle w:val="ListBullet"/>
        <w:spacing w:after="40"/>
      </w:pPr>
      <w:r>
        <w:t>Tính năng mới, đổi nghiệp vụ hoặc đổi UI lớn sau khi duyệt sẽ được estimate bổ sung trước khi làm.</w:t>
      </w:r>
    </w:p>
    <w:p>
      <w:pPr>
        <w:pStyle w:val="ListBullet"/>
        <w:spacing w:after="40"/>
      </w:pPr>
      <w:r>
        <w:t>Release Store bao gồm chuẩn bị và submit; không bao gồm phí tài khoản và không cam kết thời gian Apple/Google xét duyệt.</w:t>
      </w:r>
    </w:p>
    <w:p>
      <w:pPr>
        <w:pStyle w:val="Heading1"/>
      </w:pPr>
      <w:r>
        <w:t>6. Timeline lịch và ngày nghỉ</w:t>
      </w:r>
    </w:p>
    <w:tbl>
      <w:tblPr>
        <w:tblStyle w:val="TableGrid"/>
        <w:tblW w:type="dxa" w:w="936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1900"/>
        <w:gridCol w:w="2300"/>
        <w:gridCol w:w="5160"/>
      </w:tblGrid>
      <w:tr>
        <w:tc>
          <w:tcPr>
            <w:tcW w:type="dxa" w:w="1900"/>
            <w:tcMar>
              <w:top w:w="90" w:type="dxa"/>
              <w:start w:w="120" w:type="dxa"/>
              <w:bottom w:w="90" w:type="dxa"/>
              <w:end w:w="120" w:type="dxa"/>
            </w:tcMar>
            <w:shd w:fill="DCE6F1"/>
            <w:vAlign w:val="center"/>
          </w:tcPr>
          <w:p>
            <w:pPr>
              <w:spacing w:after="0"/>
              <w:jc w:val="left"/>
            </w:pPr>
            <w:r>
              <w:rPr>
                <w:b/>
                <w:color w:val="17365D"/>
                <w:sz w:val="18"/>
              </w:rPr>
              <w:t>Giai đoạn</w:t>
            </w:r>
          </w:p>
        </w:tc>
        <w:tc>
          <w:tcPr>
            <w:tcW w:type="dxa" w:w="2300"/>
            <w:tcMar>
              <w:top w:w="90" w:type="dxa"/>
              <w:start w:w="120" w:type="dxa"/>
              <w:bottom w:w="90" w:type="dxa"/>
              <w:end w:w="120" w:type="dxa"/>
            </w:tcMar>
            <w:shd w:fill="DCE6F1"/>
            <w:vAlign w:val="center"/>
          </w:tcPr>
          <w:p>
            <w:pPr>
              <w:spacing w:after="0"/>
              <w:jc w:val="left"/>
            </w:pPr>
            <w:r>
              <w:rPr>
                <w:b/>
                <w:color w:val="17365D"/>
                <w:sz w:val="18"/>
              </w:rPr>
              <w:t>Khoảng thời gian dự kiến</w:t>
            </w:r>
          </w:p>
        </w:tc>
        <w:tc>
          <w:tcPr>
            <w:tcW w:type="dxa" w:w="5160"/>
            <w:tcMar>
              <w:top w:w="90" w:type="dxa"/>
              <w:start w:w="120" w:type="dxa"/>
              <w:bottom w:w="90" w:type="dxa"/>
              <w:end w:w="120" w:type="dxa"/>
            </w:tcMar>
            <w:shd w:fill="DCE6F1"/>
            <w:vAlign w:val="center"/>
          </w:tcPr>
          <w:p>
            <w:pPr>
              <w:spacing w:after="0"/>
              <w:jc w:val="left"/>
            </w:pPr>
            <w:r>
              <w:rPr>
                <w:b/>
                <w:color w:val="17365D"/>
                <w:sz w:val="18"/>
              </w:rPr>
              <w:t>Ghi chú</w:t>
            </w:r>
          </w:p>
        </w:tc>
      </w:tr>
      <w:tr>
        <w:tc>
          <w:tcPr>
            <w:tcW w:type="dxa" w:w="1900"/>
            <w:vAlign w:val="center"/>
          </w:tcPr>
          <w:p>
            <w:pPr>
              <w:spacing w:after="0"/>
            </w:pPr>
            <w:r>
              <w:rPr>
                <w:sz w:val="18"/>
              </w:rPr>
              <w:t>Khởi động</w:t>
            </w:r>
          </w:p>
        </w:tc>
        <w:tc>
          <w:tcPr>
            <w:tcW w:type="dxa" w:w="2300"/>
            <w:vAlign w:val="center"/>
          </w:tcPr>
          <w:p>
            <w:pPr>
              <w:spacing w:after="0"/>
            </w:pPr>
            <w:r>
              <w:rPr>
                <w:sz w:val="18"/>
              </w:rPr>
              <w:t>01/09 - 17/09/2026</w:t>
            </w:r>
          </w:p>
        </w:tc>
        <w:tc>
          <w:tcPr>
            <w:tcW w:type="dxa" w:w="5160"/>
            <w:vAlign w:val="center"/>
          </w:tcPr>
          <w:p>
            <w:pPr>
              <w:spacing w:after="0"/>
            </w:pPr>
            <w:r>
              <w:rPr>
                <w:sz w:val="18"/>
              </w:rPr>
              <w:t>Làm các hạng mục đầu; không làm ngày 18-22/09.</w:t>
            </w:r>
          </w:p>
        </w:tc>
      </w:tr>
      <w:tr>
        <w:tc>
          <w:tcPr>
            <w:tcW w:type="dxa" w:w="1900"/>
            <w:vAlign w:val="center"/>
          </w:tcPr>
          <w:p>
            <w:pPr>
              <w:spacing w:after="0"/>
            </w:pPr>
            <w:r>
              <w:rPr>
                <w:sz w:val="18"/>
              </w:rPr>
              <w:t>Phát triển chính</w:t>
            </w:r>
          </w:p>
        </w:tc>
        <w:tc>
          <w:tcPr>
            <w:tcW w:type="dxa" w:w="2300"/>
            <w:vAlign w:val="center"/>
          </w:tcPr>
          <w:p>
            <w:pPr>
              <w:spacing w:after="0"/>
            </w:pPr>
            <w:r>
              <w:rPr>
                <w:sz w:val="18"/>
              </w:rPr>
              <w:t>23/09 - 27/11/2026</w:t>
            </w:r>
          </w:p>
        </w:tc>
        <w:tc>
          <w:tcPr>
            <w:tcW w:type="dxa" w:w="5160"/>
            <w:vAlign w:val="center"/>
          </w:tcPr>
          <w:p>
            <w:pPr>
              <w:spacing w:after="0"/>
            </w:pPr>
            <w:r>
              <w:rPr>
                <w:sz w:val="18"/>
              </w:rPr>
              <w:t>Hai người song song theo module, có review chéo.</w:t>
            </w:r>
          </w:p>
        </w:tc>
      </w:tr>
      <w:tr>
        <w:tc>
          <w:tcPr>
            <w:tcW w:type="dxa" w:w="1900"/>
            <w:vAlign w:val="center"/>
          </w:tcPr>
          <w:p>
            <w:pPr>
              <w:spacing w:after="0"/>
            </w:pPr>
            <w:r>
              <w:rPr>
                <w:sz w:val="18"/>
              </w:rPr>
              <w:t>Tích hợp và bàn giao</w:t>
            </w:r>
          </w:p>
        </w:tc>
        <w:tc>
          <w:tcPr>
            <w:tcW w:type="dxa" w:w="2300"/>
            <w:vAlign w:val="center"/>
          </w:tcPr>
          <w:p>
            <w:pPr>
              <w:spacing w:after="0"/>
            </w:pPr>
            <w:r>
              <w:rPr>
                <w:sz w:val="18"/>
              </w:rPr>
              <w:t>30/11 - 11/12/2026</w:t>
            </w:r>
          </w:p>
        </w:tc>
        <w:tc>
          <w:tcPr>
            <w:tcW w:type="dxa" w:w="5160"/>
            <w:vAlign w:val="center"/>
          </w:tcPr>
          <w:p>
            <w:pPr>
              <w:spacing w:after="0"/>
            </w:pPr>
            <w:r>
              <w:rPr>
                <w:sz w:val="18"/>
              </w:rPr>
              <w:t>Smoke check kỹ thuật, build, sửa trong phạm vi, tài liệu.</w:t>
            </w:r>
          </w:p>
        </w:tc>
      </w:tr>
      <w:tr>
        <w:tc>
          <w:tcPr>
            <w:tcW w:type="dxa" w:w="1900"/>
            <w:vAlign w:val="center"/>
          </w:tcPr>
          <w:p>
            <w:pPr>
              <w:spacing w:after="0"/>
            </w:pPr>
            <w:r>
              <w:rPr>
                <w:sz w:val="18"/>
              </w:rPr>
              <w:t>Release Store</w:t>
            </w:r>
          </w:p>
        </w:tc>
        <w:tc>
          <w:tcPr>
            <w:tcW w:type="dxa" w:w="2300"/>
            <w:vAlign w:val="center"/>
          </w:tcPr>
          <w:p>
            <w:pPr>
              <w:spacing w:after="0"/>
            </w:pPr>
            <w:r>
              <w:rPr>
                <w:sz w:val="18"/>
              </w:rPr>
              <w:t>14/12 - 18/12/2026</w:t>
            </w:r>
          </w:p>
        </w:tc>
        <w:tc>
          <w:tcPr>
            <w:tcW w:type="dxa" w:w="5160"/>
            <w:vAlign w:val="center"/>
          </w:tcPr>
          <w:p>
            <w:pPr>
              <w:spacing w:after="0"/>
            </w:pPr>
            <w:r>
              <w:rPr>
                <w:sz w:val="18"/>
              </w:rPr>
              <w:t>Hồ sơ, signing, upload và submit; thời gian store review nằm ngoài timeline.</w:t>
            </w:r>
          </w:p>
        </w:tc>
      </w:tr>
    </w:tbl>
    <w:p>
      <w:pPr>
        <w:spacing w:after="0"/>
      </w:pPr>
    </w:p>
    <w:p>
      <w:pPr>
        <w:pStyle w:val="Heading1"/>
      </w:pPr>
      <w:r>
        <w:t>7. Chi phí dịch vụ bên ngoài</w:t>
      </w:r>
    </w:p>
    <w:tbl>
      <w:tblPr>
        <w:tblStyle w:val="TableGrid"/>
        <w:tblW w:type="dxa" w:w="936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200"/>
        <w:gridCol w:w="2200"/>
        <w:gridCol w:w="4960"/>
      </w:tblGrid>
      <w:tr>
        <w:tc>
          <w:tcPr>
            <w:tcW w:type="dxa" w:w="2200"/>
            <w:tcMar>
              <w:top w:w="90" w:type="dxa"/>
              <w:start w:w="120" w:type="dxa"/>
              <w:bottom w:w="90" w:type="dxa"/>
              <w:end w:w="120" w:type="dxa"/>
            </w:tcMar>
            <w:shd w:fill="DCE6F1"/>
            <w:vAlign w:val="center"/>
          </w:tcPr>
          <w:p>
            <w:pPr>
              <w:spacing w:after="0"/>
              <w:jc w:val="left"/>
            </w:pPr>
            <w:r>
              <w:rPr>
                <w:b/>
                <w:color w:val="17365D"/>
                <w:sz w:val="18"/>
              </w:rPr>
              <w:t>Dịch vụ</w:t>
            </w:r>
          </w:p>
        </w:tc>
        <w:tc>
          <w:tcPr>
            <w:tcW w:type="dxa" w:w="2200"/>
            <w:tcMar>
              <w:top w:w="90" w:type="dxa"/>
              <w:start w:w="120" w:type="dxa"/>
              <w:bottom w:w="90" w:type="dxa"/>
              <w:end w:w="120" w:type="dxa"/>
            </w:tcMar>
            <w:shd w:fill="DCE6F1"/>
            <w:vAlign w:val="center"/>
          </w:tcPr>
          <w:p>
            <w:pPr>
              <w:spacing w:after="0"/>
              <w:jc w:val="left"/>
            </w:pPr>
            <w:r>
              <w:rPr>
                <w:b/>
                <w:color w:val="17365D"/>
                <w:sz w:val="18"/>
              </w:rPr>
              <w:t>Chi phí tham chiếu</w:t>
            </w:r>
          </w:p>
        </w:tc>
        <w:tc>
          <w:tcPr>
            <w:tcW w:type="dxa" w:w="4960"/>
            <w:tcMar>
              <w:top w:w="90" w:type="dxa"/>
              <w:start w:w="120" w:type="dxa"/>
              <w:bottom w:w="90" w:type="dxa"/>
              <w:end w:w="120" w:type="dxa"/>
            </w:tcMar>
            <w:shd w:fill="DCE6F1"/>
            <w:vAlign w:val="center"/>
          </w:tcPr>
          <w:p>
            <w:pPr>
              <w:spacing w:after="0"/>
              <w:jc w:val="left"/>
            </w:pPr>
            <w:r>
              <w:rPr>
                <w:b/>
                <w:color w:val="17365D"/>
                <w:sz w:val="18"/>
              </w:rPr>
              <w:t>Mục đích / ghi chú</w:t>
            </w:r>
          </w:p>
        </w:tc>
      </w:tr>
      <w:tr>
        <w:tc>
          <w:tcPr>
            <w:tcW w:type="dxa" w:w="2200"/>
            <w:vAlign w:val="center"/>
          </w:tcPr>
          <w:p>
            <w:pPr>
              <w:spacing w:after="0"/>
            </w:pPr>
            <w:r>
              <w:rPr>
                <w:sz w:val="18"/>
              </w:rPr>
              <w:t>Apple Developer Account</w:t>
            </w:r>
          </w:p>
        </w:tc>
        <w:tc>
          <w:tcPr>
            <w:tcW w:type="dxa" w:w="2200"/>
            <w:vAlign w:val="center"/>
          </w:tcPr>
          <w:p>
            <w:pPr>
              <w:spacing w:after="0"/>
            </w:pPr>
            <w:r>
              <w:rPr>
                <w:sz w:val="18"/>
              </w:rPr>
              <w:t>$99 / năm</w:t>
            </w:r>
          </w:p>
        </w:tc>
        <w:tc>
          <w:tcPr>
            <w:tcW w:type="dxa" w:w="4960"/>
            <w:vAlign w:val="center"/>
          </w:tcPr>
          <w:p>
            <w:pPr>
              <w:spacing w:after="0"/>
            </w:pPr>
            <w:r>
              <w:rPr>
                <w:sz w:val="18"/>
              </w:rPr>
              <w:t>Ký và phát hành iOS; khách hàng thanh toán trực tiếp.</w:t>
            </w:r>
          </w:p>
        </w:tc>
      </w:tr>
      <w:tr>
        <w:tc>
          <w:tcPr>
            <w:tcW w:type="dxa" w:w="2200"/>
            <w:vAlign w:val="center"/>
          </w:tcPr>
          <w:p>
            <w:pPr>
              <w:spacing w:after="0"/>
            </w:pPr>
            <w:r>
              <w:rPr>
                <w:sz w:val="18"/>
              </w:rPr>
              <w:t>Google Play Console</w:t>
            </w:r>
          </w:p>
        </w:tc>
        <w:tc>
          <w:tcPr>
            <w:tcW w:type="dxa" w:w="2200"/>
            <w:vAlign w:val="center"/>
          </w:tcPr>
          <w:p>
            <w:pPr>
              <w:spacing w:after="0"/>
            </w:pPr>
            <w:r>
              <w:rPr>
                <w:sz w:val="18"/>
              </w:rPr>
              <w:t>$25 / vĩnh viễn</w:t>
            </w:r>
          </w:p>
        </w:tc>
        <w:tc>
          <w:tcPr>
            <w:tcW w:type="dxa" w:w="4960"/>
            <w:vAlign w:val="center"/>
          </w:tcPr>
          <w:p>
            <w:pPr>
              <w:spacing w:after="0"/>
            </w:pPr>
            <w:r>
              <w:rPr>
                <w:sz w:val="18"/>
              </w:rPr>
              <w:t>Đăng ký và phát hành Android; khách hàng thanh toán trực tiếp.</w:t>
            </w:r>
          </w:p>
        </w:tc>
      </w:tr>
      <w:tr>
        <w:tc>
          <w:tcPr>
            <w:tcW w:type="dxa" w:w="2200"/>
            <w:vAlign w:val="center"/>
          </w:tcPr>
          <w:p>
            <w:pPr>
              <w:spacing w:after="0"/>
            </w:pPr>
            <w:r>
              <w:rPr>
                <w:sz w:val="18"/>
              </w:rPr>
              <w:t>Railway</w:t>
            </w:r>
          </w:p>
        </w:tc>
        <w:tc>
          <w:tcPr>
            <w:tcW w:type="dxa" w:w="2200"/>
            <w:vAlign w:val="center"/>
          </w:tcPr>
          <w:p>
            <w:pPr>
              <w:spacing w:after="0"/>
            </w:pPr>
            <w:r>
              <w:rPr>
                <w:sz w:val="18"/>
              </w:rPr>
              <w:t>$20 / tháng</w:t>
            </w:r>
          </w:p>
        </w:tc>
        <w:tc>
          <w:tcPr>
            <w:tcW w:type="dxa" w:w="4960"/>
            <w:vAlign w:val="center"/>
          </w:tcPr>
          <w:p>
            <w:pPr>
              <w:spacing w:after="0"/>
            </w:pPr>
            <w:r>
              <w:rPr>
                <w:sz w:val="18"/>
              </w:rPr>
              <w:t>API, PostgreSQL và Admin Web; thực tế phụ thuộc mức sử dụng.</w:t>
            </w:r>
          </w:p>
        </w:tc>
      </w:tr>
      <w:tr>
        <w:tc>
          <w:tcPr>
            <w:tcW w:type="dxa" w:w="2200"/>
            <w:vAlign w:val="center"/>
          </w:tcPr>
          <w:p>
            <w:pPr>
              <w:spacing w:after="0"/>
            </w:pPr>
            <w:r>
              <w:rPr>
                <w:sz w:val="18"/>
              </w:rPr>
              <w:t>Google Drive</w:t>
            </w:r>
          </w:p>
        </w:tc>
        <w:tc>
          <w:tcPr>
            <w:tcW w:type="dxa" w:w="2200"/>
            <w:vAlign w:val="center"/>
          </w:tcPr>
          <w:p>
            <w:pPr>
              <w:spacing w:after="0"/>
            </w:pPr>
            <w:r>
              <w:rPr>
                <w:sz w:val="18"/>
              </w:rPr>
              <w:t>15 GB miễn phí; $20 / tháng khi nâng gói</w:t>
            </w:r>
          </w:p>
        </w:tc>
        <w:tc>
          <w:tcPr>
            <w:tcW w:type="dxa" w:w="4960"/>
            <w:vAlign w:val="center"/>
          </w:tcPr>
          <w:p>
            <w:pPr>
              <w:spacing w:after="0"/>
            </w:pPr>
            <w:r>
              <w:rPr>
                <w:sz w:val="18"/>
              </w:rPr>
              <w:t>Kho và duyệt ảnh; nâng gói khi quota tăng.</w:t>
            </w:r>
          </w:p>
        </w:tc>
      </w:tr>
    </w:tbl>
    <w:p>
      <w:pPr>
        <w:spacing w:after="0"/>
      </w:pPr>
    </w:p>
    <w:p>
      <w:r>
        <w:t>Không sử dụng trong phạm vi: Vercel, Firebase App Distribution, TestFlight, Cloudinary, S3/CDN riêng, VPS/Nginx/PM2 riêng.</w:t>
      </w:r>
    </w:p>
    <w:p>
      <w:pPr>
        <w:pStyle w:val="Heading1"/>
      </w:pPr>
      <w:r>
        <w:t>8. Không bao gồm</w:t>
      </w:r>
    </w:p>
    <w:p>
      <w:pPr>
        <w:pStyle w:val="ListBullet"/>
        <w:spacing w:after="40"/>
      </w:pPr>
      <w:r>
        <w:t>Thanh toán/subscription, bảng giá trong app hoặc thu phí tự động.</w:t>
      </w:r>
    </w:p>
    <w:p>
      <w:pPr>
        <w:pStyle w:val="ListBullet"/>
        <w:spacing w:after="40"/>
      </w:pPr>
      <w:r>
        <w:t>Đăng nhập mạng xã hội, OTP SMS/Zalo bot, realtime market data, broker integration.</w:t>
      </w:r>
    </w:p>
    <w:p>
      <w:pPr>
        <w:pStyle w:val="ListBullet"/>
        <w:spacing w:after="40"/>
      </w:pPr>
      <w:r>
        <w:t>FLAG_SECURE/DRM, chặn screenshot/quay màn hình, TestFlight/Firebase App Distribution.</w:t>
      </w:r>
    </w:p>
    <w:p>
      <w:pPr>
        <w:pStyle w:val="ListBullet"/>
        <w:spacing w:after="40"/>
      </w:pPr>
      <w:r>
        <w:t>Backend push notification; chỉ làm local notification 07:00 và nhắc Tin đỏ cục bộ khi lịch đã đồng bộ.</w:t>
      </w:r>
    </w:p>
    <w:p>
      <w:pPr>
        <w:pStyle w:val="ListBullet"/>
        <w:spacing w:after="40"/>
      </w:pPr>
      <w:r>
        <w:t>QA/load test/security test độc lập; khách hàng trực tiếp kiểm thử nghiệp vụ theo release.</w:t>
      </w:r>
    </w:p>
    <w:p>
      <w:pPr>
        <w:pStyle w:val="ListBullet"/>
        <w:spacing w:after="40"/>
      </w:pPr>
      <w:r>
        <w:t>Backup/restore production nâng cao, monitoring, autoscaling và disaster recovery chuyên sâu.</w:t>
      </w:r>
    </w:p>
    <w:p>
      <w:pPr>
        <w:pStyle w:val="Heading1"/>
      </w:pPr>
      <w:r>
        <w:t>9. Điều kiện để giữ timeline</w:t>
      </w:r>
    </w:p>
    <w:p>
      <w:pPr>
        <w:pStyle w:val="ListBullet"/>
        <w:spacing w:after="40"/>
      </w:pPr>
      <w:r>
        <w:t>Khách hàng cung cấp logo, nội dung mẫu, bài học mẫu, rule quyền và ví dụ nhật ký/plan đúng trước phase tương ứng.</w:t>
      </w:r>
    </w:p>
    <w:p>
      <w:pPr>
        <w:pStyle w:val="ListBullet"/>
        <w:spacing w:after="40"/>
      </w:pPr>
      <w:r>
        <w:t>Khách hàng cung cấp mailbox/SMTP cho quên mật khẩu, tài khoản Railway, Google Drive và thông tin signing/store khi cần.</w:t>
      </w:r>
    </w:p>
    <w:p>
      <w:pPr>
        <w:pStyle w:val="ListBullet"/>
        <w:spacing w:after="40"/>
      </w:pPr>
      <w:r>
        <w:t>Feedback được gom và phản hồi trong 1-2 ngày làm việc; không thay đổi phạm vi giữa phase.</w:t>
      </w:r>
    </w:p>
    <w:p>
      <w:pPr>
        <w:pStyle w:val="ListBullet"/>
        <w:spacing w:after="40"/>
      </w:pPr>
      <w:r>
        <w:t>App Store/Google Play review là phụ thuộc bên thứ ba; developer chỉ cam kết chuẩn bị, upload và submit trong phạm vi.</w:t>
      </w:r>
    </w:p>
    <w:p>
      <w:pPr>
        <w:pStyle w:val="Heading1"/>
      </w:pPr>
      <w:r>
        <w:t>10. Kết luận</w:t>
      </w:r>
    </w:p>
    <w:p>
      <w:r>
        <w:t>Estimate đề xuất cho đội 02 người là 960 person-hours, tương đương $9,600 theo đơn giá $10/giờ/người. Timeline nên báo khách 16 tuần lịch, bắt đầu ngày 01/09/2026 và kết thúc phần submit Store dự kiến ngày 18/12/2026; lịch nghỉ 18-22/09/2026 đã được tính vào các mốc. Phạm vi tập trung vào MVP thực tế, dùng Railway làm hạ tầng chính và Google Drive làm kho hình ảnh chung.</w:t>
      </w:r>
    </w:p>
    <w:p>
      <w:r>
        <w:t>Tài liệu này là cơ sở để hai bên chốt phạm vi, tiến độ và chi phí. Mọi thay đổi sau khi chốt sẽ được đánh giá lại theo giờ công và release ảnh hưởng.</w:t>
      </w:r>
    </w:p>
    <w:sectPr w:rsidR="00FC693F" w:rsidRPr="0006063C" w:rsidSect="00034616">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