
<file path=[Content_Types].xml><?xml version="1.0" encoding="utf-8"?>
<Types xmlns="http://schemas.openxmlformats.org/package/2006/content-types">
  <Default Extension="rels" ContentType="application/vnd.openxmlformats-package.relationships+xml"/>
  <Default Extension="png" ContentType="image/png"/>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document" Target="word/document.xml" Type="http://schemas.openxmlformats.org/officeDocument/2006/relationships/officeDocument"/></Relationships>
</file>

<file path=word/document.xml><?xml version="1.0" encoding="utf-8"?>
<w:document xmlns:w="http://schemas.openxmlformats.org/wordprocessingml/2006/main" xmlns:r="http://schemas.openxmlformats.org/officeDocument/2006/relationships" xmlns:m="http://schemas.openxmlformats.org/officeDocument/2006/math" xmlns:wp="http://schemas.openxmlformats.org/drawingml/2006/wordprocessingDrawing" xmlns:a="http://schemas.openxmlformats.org/drawingml/2006/main" xmlns:pic="http://schemas.openxmlformats.org/drawingml/2006/picture">
  <w:body>
    <w:p>
      <w:pPr>
        <w:pStyle w:val="DocLintCoverInstitution"/>
        <w:keepNext w:val="0"/>
        <w:keepLines w:val="1"/>
        <w:pageBreakBefore w:val="0"/>
        <w:numPr>
          <w:numId w:val="0"/>
        </w:numPr>
        <w:spacing w:before="60" w:after="0" w:line="264" w:lineRule="auto"/>
        <w:ind w:left="0" w:right="0" w:firstLine="0" w:hanging="0"/>
        <w:jc w:val="center"/>
        <w:outlineLvl w:val="9"/>
      </w:pPr>
      <w:r>
        <w:rPr>
          <w:rFonts w:ascii="ArnoPro" w:hAnsi="ArnoPro" w:eastAsia="ArnoPro" w:cs="ArnoPro"/>
          <w:b w:val="1"/>
          <w:bCs w:val="1"/>
          <w:i w:val="0"/>
          <w:iCs w:val="0"/>
          <w:caps w:val="0"/>
          <w:smallCaps w:val="0"/>
          <w:color w:val="000000"/>
          <w:spacing w:val="0"/>
          <w:w w:val="100"/>
          <w:position w:val="0"/>
          <w:sz w:val="30"/>
          <w:szCs w:val="30"/>
        </w:rPr>
        <w:t xml:space="preserve">TRƯỜNG ĐẠI HỌC KIỂM THỬ</w:t>
      </w:r>
    </w:p>
    <w:p>
      <w:pPr>
        <w:pStyle w:val="DocLintCoverTitle"/>
        <w:keepNext w:val="1"/>
        <w:keepLines w:val="1"/>
        <w:pageBreakBefore w:val="0"/>
        <w:numPr>
          <w:numId w:val="0"/>
        </w:numPr>
        <w:spacing w:before="320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50"/>
          <w:szCs w:val="50"/>
        </w:rPr>
        <w:t xml:space="preserve">ĐỒ ÁN TỐT NGHIỆP — TÀI LIỆU GIẢ LẬP</w:t>
      </w:r>
    </w:p>
    <w:p>
      <w:pPr>
        <w:pStyle w:val="DocLintCoverSubject"/>
        <w:keepNext w:val="0"/>
        <w:keepLines w:val="1"/>
        <w:pageBreakBefore w:val="0"/>
        <w:numPr>
          <w:numId w:val="0"/>
        </w:numPr>
        <w:spacing w:before="480" w:after="0" w:line="264" w:lineRule="auto"/>
        <w:ind w:left="1276" w:right="1276" w:firstLine="0" w:hanging="0"/>
        <w:jc w:val="center"/>
        <w:outlineLvl w:val="9"/>
      </w:pPr>
      <w:r>
        <w:rPr>
          <w:rFonts w:ascii="ArnoPro" w:hAnsi="ArnoPro" w:eastAsia="ArnoPro" w:cs="ArnoPro"/>
          <w:b w:val="1"/>
          <w:bCs w:val="1"/>
          <w:i w:val="0"/>
          <w:iCs w:val="0"/>
          <w:caps w:val="0"/>
          <w:smallCaps w:val="0"/>
          <w:color w:val="000000"/>
          <w:spacing w:val="0"/>
          <w:w w:val="100"/>
          <w:position w:val="0"/>
          <w:sz w:val="46"/>
          <w:szCs w:val="46"/>
        </w:rPr>
        <w:t xml:space="preserve">Hệ thống quản lý mượn thiết bị</w:t>
      </w:r>
    </w:p>
    <w:p>
      <w:pPr>
        <w:pStyle w:val="DocLintCoverAuthor"/>
        <w:keepNext w:val="0"/>
        <w:keepLines w:val="1"/>
        <w:pageBreakBefore w:val="0"/>
        <w:numPr>
          <w:numId w:val="0"/>
        </w:numPr>
        <w:spacing w:before="360" w:after="0" w:line="240" w:lineRule="auto"/>
        <w:ind w:left="0" w:right="0" w:firstLine="0" w:hanging="0"/>
        <w:jc w:val="center"/>
        <w:outlineLvl w:val="9"/>
      </w:pPr>
      <w:r>
        <w:rPr>
          <w:rFonts w:ascii="Times New Roman" w:hAnsi="Times New Roman" w:eastAsia="Times New Roman" w:cs="Times New Roman"/>
          <w:b w:val="1"/>
          <w:bCs w:val="1"/>
          <w:i w:val="0"/>
          <w:iCs w:val="0"/>
          <w:caps w:val="0"/>
          <w:smallCaps w:val="0"/>
          <w:color w:val="000000"/>
          <w:spacing w:val="0"/>
          <w:w w:val="100"/>
          <w:position w:val="0"/>
          <w:sz w:val="28"/>
          <w:szCs w:val="28"/>
        </w:rPr>
        <w:t xml:space="preserve">Sinh viên: Người kiểm thử A · Mã: TEST-001</w:t>
      </w:r>
    </w:p>
    <w:p>
      <w:pPr>
        <w:pStyle w:val="DocLintAcknowledgementTitle"/>
        <w:keepNext w:val="1"/>
        <w:pageBreakBefore w:val="1"/>
        <w:numPr>
          <w:numId w:val="0"/>
        </w:numPr>
        <w:spacing w:before="48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LỜI CẢM ƠN</w:t>
      </w:r>
    </w:p>
    <w:p>
      <w:pPr>
        <w:pStyle w:val="DocLintAcknowledgemen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pStyle w:val="DocLintAbstractTitle"/>
        <w:keepNext w:val="1"/>
        <w:pageBreakBefore w:val="0"/>
        <w:numPr>
          <w:numId w:val="0"/>
        </w:numPr>
        <w:spacing w:before="9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TÓM TẮT</w:t>
      </w:r>
    </w:p>
    <w:p>
      <w:pPr>
        <w:pStyle w:val="DocLintAbstract"/>
        <w:keepNext w:val="0"/>
        <w:pageBreakBefore w:val="0"/>
        <w:numPr>
          <w:numId w:val="0"/>
        </w:numPr>
        <w:spacing w:before="60" w:after="0" w:line="264" w:lineRule="auto"/>
        <w:ind w:left="0" w:right="0" w:firstLine="0" w:hanging="0"/>
        <w:jc w:val="both"/>
        <w:outlineLvl w:val="9"/>
      </w:pPr>
      <w:r>
        <w:rPr>
          <w:rFonts w:ascii="Times New Roman" w:hAnsi="Times New Roman" w:eastAsia="Times New Roman" w:cs="Times New Roman"/>
          <w:caps w:val="0"/>
          <w:sz w:val="26"/>
          <w:szCs w:val="26"/>
        </w:rPr>
        <w:t xml:space="preserve">Tài liệu này mô phỏng đồ án thực tế để kiểm tra định dạng, không chứa thông tin cá nhân.</w:t>
      </w:r>
    </w:p>
    <w:p>
      <w:pPr>
        <w:pStyle w:val="DocLintTocTitle"/>
        <w:keepNext w:val="1"/>
        <w:pageBreakBefore w:val="1"/>
        <w:numPr>
          <w:numId w:val="0"/>
        </w:numPr>
        <w:spacing w:before="60" w:after="0" w:line="264" w:lineRule="auto"/>
        <w:ind w:left="0" w:right="0" w:firstLine="0" w:hanging="0"/>
        <w:jc w:val="center"/>
        <w:outlineLvl w:val="9"/>
      </w:pPr>
      <w:r>
        <w:rPr>
          <w:rFonts w:ascii="Times New Roman" w:hAnsi="Times New Roman" w:eastAsia="Times New Roman" w:cs="Times New Roman"/>
          <w:b w:val="1"/>
          <w:i w:val="0"/>
          <w:caps w:val="0"/>
          <w:color w:val="000000"/>
          <w:sz w:val="26"/>
          <w:szCs w:val="26"/>
        </w:rPr>
        <w:t xml:space="preserve">MỤC LỤC</w:t>
      </w:r>
    </w:p>
    <w:sdt>
      <w:sdtPr>
        <w:alias w:val="MỤC LỤC"/>
        <w:tag w:val="DocLint.Generated.toc.v3"/>
      </w:sdtPr>
      <w:sdtContent>
        <w:p>
          <w:pPr>
            <w:tabs>
              <w:tab w:val="right" w:leader="dot" w:pos="8494"/>
            </w:tabs>
            <w:spacing w:before="60" w:after="100" w:line="264" w:lineRule="auto"/>
            <w:ind w:left="0"/>
            <w:jc w:val="both"/>
            <w:outlineLvl w:val="9"/>
          </w:pPr>
          <w:r>
            <w:fldChar w:fldCharType="begin" w:dirty="true"/>
          </w:r>
          <w:r>
            <w:instrText xml:space="preserve"> TOC \f H \h \z </w:instrText>
          </w:r>
          <w:r>
            <w:fldChar w:fldCharType="separate"/>
          </w:r>
          <w:hyperlink w:anchor="DocLintIndex_1" w:history="1">
            <w:r>
              <w:rPr>
                <w:rFonts w:ascii="Times New Roman" w:hAnsi="Times New Roman" w:eastAsia="Times New Roman" w:cs="Times New Roman"/>
                <w:b w:val="1"/>
                <w:sz w:val="26"/>
              </w:rPr>
              <w:t>CHƯƠNG 1. TỔNG QUAN</w:t>
            </w:r>
          </w:hyperlink>
          <w:r>
            <w:tab/>
          </w:r>
          <w:r>
            <w:fldChar w:fldCharType="begin" w:dirty="true"/>
          </w:r>
          <w:r>
            <w:instrText xml:space="preserve"> PAGEREF DocLintIndex_1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2" w:history="1">
            <w:r>
              <w:rPr>
                <w:rFonts w:ascii="Times New Roman" w:hAnsi="Times New Roman" w:eastAsia="Times New Roman" w:cs="Times New Roman"/>
                <w:b w:val="0"/>
                <w:sz w:val="26"/>
              </w:rPr>
              <w:t>1.1 Bối cảnh và phạm vi</w:t>
            </w:r>
          </w:hyperlink>
          <w:r>
            <w:tab/>
          </w:r>
          <w:r>
            <w:fldChar w:fldCharType="begin" w:dirty="true"/>
          </w:r>
          <w:r>
            <w:instrText xml:space="preserve"> PAGEREF DocLintIndex_2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3" w:history="1">
            <w:r>
              <w:rPr>
                <w:rFonts w:ascii="Times New Roman" w:hAnsi="Times New Roman" w:eastAsia="Times New Roman" w:cs="Times New Roman"/>
                <w:b w:val="0"/>
                <w:sz w:val="26"/>
              </w:rPr>
              <w:t>1.2 Phương pháp thực hiện</w:t>
            </w:r>
          </w:hyperlink>
          <w:r>
            <w:tab/>
          </w:r>
          <w:r>
            <w:fldChar w:fldCharType="begin" w:dirty="true"/>
          </w:r>
          <w:r>
            <w:instrText xml:space="preserve"> PAGEREF DocLintIndex_3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4" w:history="1">
            <w:r>
              <w:rPr>
                <w:rFonts w:ascii="Times New Roman" w:hAnsi="Times New Roman" w:eastAsia="Times New Roman" w:cs="Times New Roman"/>
                <w:b w:val="0"/>
                <w:sz w:val="26"/>
              </w:rPr>
              <w:t>1.3 Phân tích kết quả</w:t>
            </w:r>
          </w:hyperlink>
          <w:r>
            <w:tab/>
          </w:r>
          <w:r>
            <w:fldChar w:fldCharType="begin" w:dirty="true"/>
          </w:r>
          <w:r>
            <w:instrText xml:space="preserve"> PAGEREF DocLintIndex_4 \h </w:instrText>
          </w:r>
          <w:r>
            <w:fldChar w:fldCharType="separate"/>
          </w:r>
          <w:r>
            <w:t>?</w:t>
          </w:r>
          <w:r>
            <w:fldChar w:fldCharType="end"/>
          </w:r>
        </w:p>
        <w:p>
          <w:pPr>
            <w:tabs>
              <w:tab w:val="right" w:leader="dot" w:pos="8494"/>
            </w:tabs>
            <w:spacing w:before="60" w:after="100" w:line="264" w:lineRule="auto"/>
            <w:ind w:left="0"/>
            <w:jc w:val="both"/>
            <w:outlineLvl w:val="9"/>
          </w:pPr>
          <w:hyperlink w:anchor="DocLintIndex_5" w:history="1">
            <w:r>
              <w:rPr>
                <w:rFonts w:ascii="Times New Roman" w:hAnsi="Times New Roman" w:eastAsia="Times New Roman" w:cs="Times New Roman"/>
                <w:b w:val="1"/>
                <w:sz w:val="26"/>
              </w:rPr>
              <w:t>CHƯƠNG 2. PHÂN TÍCH VÀ THIẾT KẾ</w:t>
            </w:r>
          </w:hyperlink>
          <w:r>
            <w:tab/>
          </w:r>
          <w:r>
            <w:fldChar w:fldCharType="begin" w:dirty="true"/>
          </w:r>
          <w:r>
            <w:instrText xml:space="preserve"> PAGEREF DocLintIndex_5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6" w:history="1">
            <w:r>
              <w:rPr>
                <w:rFonts w:ascii="Times New Roman" w:hAnsi="Times New Roman" w:eastAsia="Times New Roman" w:cs="Times New Roman"/>
                <w:b w:val="0"/>
                <w:sz w:val="26"/>
              </w:rPr>
              <w:t>2.1 Bối cảnh và phạm vi</w:t>
            </w:r>
          </w:hyperlink>
          <w:r>
            <w:tab/>
          </w:r>
          <w:r>
            <w:fldChar w:fldCharType="begin" w:dirty="true"/>
          </w:r>
          <w:r>
            <w:instrText xml:space="preserve"> PAGEREF DocLintIndex_6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7" w:history="1">
            <w:r>
              <w:rPr>
                <w:rFonts w:ascii="Times New Roman" w:hAnsi="Times New Roman" w:eastAsia="Times New Roman" w:cs="Times New Roman"/>
                <w:b w:val="0"/>
                <w:sz w:val="26"/>
              </w:rPr>
              <w:t>2.2 Phương pháp thực hiện</w:t>
            </w:r>
          </w:hyperlink>
          <w:r>
            <w:tab/>
          </w:r>
          <w:r>
            <w:fldChar w:fldCharType="begin" w:dirty="true"/>
          </w:r>
          <w:r>
            <w:instrText xml:space="preserve"> PAGEREF DocLintIndex_7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8" w:history="1">
            <w:r>
              <w:rPr>
                <w:rFonts w:ascii="Times New Roman" w:hAnsi="Times New Roman" w:eastAsia="Times New Roman" w:cs="Times New Roman"/>
                <w:b w:val="0"/>
                <w:sz w:val="26"/>
              </w:rPr>
              <w:t>2.3 Phân tích kết quả</w:t>
            </w:r>
          </w:hyperlink>
          <w:r>
            <w:tab/>
          </w:r>
          <w:r>
            <w:fldChar w:fldCharType="begin" w:dirty="true"/>
          </w:r>
          <w:r>
            <w:instrText xml:space="preserve"> PAGEREF DocLintIndex_8 \h </w:instrText>
          </w:r>
          <w:r>
            <w:fldChar w:fldCharType="separate"/>
          </w:r>
          <w:r>
            <w:t>?</w:t>
          </w:r>
          <w:r>
            <w:fldChar w:fldCharType="end"/>
          </w:r>
        </w:p>
        <w:p>
          <w:pPr>
            <w:tabs>
              <w:tab w:val="right" w:leader="dot" w:pos="8494"/>
            </w:tabs>
            <w:spacing w:before="60" w:after="100" w:line="264" w:lineRule="auto"/>
            <w:ind w:left="0"/>
            <w:jc w:val="both"/>
            <w:outlineLvl w:val="9"/>
          </w:pPr>
          <w:hyperlink w:anchor="DocLintIndex_9" w:history="1">
            <w:r>
              <w:rPr>
                <w:rFonts w:ascii="Times New Roman" w:hAnsi="Times New Roman" w:eastAsia="Times New Roman" w:cs="Times New Roman"/>
                <w:b w:val="1"/>
                <w:sz w:val="26"/>
              </w:rPr>
              <w:t>CHƯƠNG 3. THỰC NGHIỆM VÀ ĐÁNH GIÁ</w:t>
            </w:r>
          </w:hyperlink>
          <w:r>
            <w:tab/>
          </w:r>
          <w:r>
            <w:fldChar w:fldCharType="begin" w:dirty="true"/>
          </w:r>
          <w:r>
            <w:instrText xml:space="preserve"> PAGEREF DocLintIndex_9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10" w:history="1">
            <w:r>
              <w:rPr>
                <w:rFonts w:ascii="Times New Roman" w:hAnsi="Times New Roman" w:eastAsia="Times New Roman" w:cs="Times New Roman"/>
                <w:b w:val="0"/>
                <w:sz w:val="26"/>
              </w:rPr>
              <w:t>3.1 Bối cảnh và phạm vi</w:t>
            </w:r>
          </w:hyperlink>
          <w:r>
            <w:tab/>
          </w:r>
          <w:r>
            <w:fldChar w:fldCharType="begin" w:dirty="true"/>
          </w:r>
          <w:r>
            <w:instrText xml:space="preserve"> PAGEREF DocLintIndex_10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11" w:history="1">
            <w:r>
              <w:rPr>
                <w:rFonts w:ascii="Times New Roman" w:hAnsi="Times New Roman" w:eastAsia="Times New Roman" w:cs="Times New Roman"/>
                <w:b w:val="0"/>
                <w:sz w:val="26"/>
              </w:rPr>
              <w:t>3.2 Phương pháp thực hiện</w:t>
            </w:r>
          </w:hyperlink>
          <w:r>
            <w:tab/>
          </w:r>
          <w:r>
            <w:fldChar w:fldCharType="begin" w:dirty="true"/>
          </w:r>
          <w:r>
            <w:instrText xml:space="preserve"> PAGEREF DocLintIndex_11 \h </w:instrText>
          </w:r>
          <w:r>
            <w:fldChar w:fldCharType="separate"/>
          </w:r>
          <w:r>
            <w:t>?</w:t>
          </w:r>
          <w:r>
            <w:fldChar w:fldCharType="end"/>
          </w:r>
        </w:p>
        <w:p>
          <w:pPr>
            <w:tabs>
              <w:tab w:val="right" w:leader="dot" w:pos="8494"/>
            </w:tabs>
            <w:spacing w:before="60" w:after="100" w:line="264" w:lineRule="auto"/>
            <w:ind w:left="240"/>
            <w:jc w:val="both"/>
            <w:outlineLvl w:val="9"/>
          </w:pPr>
          <w:hyperlink w:anchor="DocLintIndex_12" w:history="1">
            <w:r>
              <w:rPr>
                <w:rFonts w:ascii="Times New Roman" w:hAnsi="Times New Roman" w:eastAsia="Times New Roman" w:cs="Times New Roman"/>
                <w:b w:val="0"/>
                <w:sz w:val="26"/>
              </w:rPr>
              <w:t>3.3 Phân tích kết quả</w:t>
            </w:r>
          </w:hyperlink>
          <w:r>
            <w:tab/>
          </w:r>
          <w:r>
            <w:fldChar w:fldCharType="begin" w:dirty="true"/>
          </w:r>
          <w:r>
            <w:instrText xml:space="preserve"> PAGEREF DocLintIndex_12 \h </w:instrText>
          </w:r>
          <w:r>
            <w:fldChar w:fldCharType="separate"/>
          </w:r>
          <w:r>
            <w:t>?</w:t>
          </w:r>
          <w:r>
            <w:fldChar w:fldCharType="end"/>
          </w:r>
        </w:p>
        <w:p>
          <w:pPr>
            <w:tabs>
              <w:tab w:val="right" w:leader="dot" w:pos="8494"/>
            </w:tabs>
            <w:spacing w:before="60" w:after="100" w:line="264" w:lineRule="auto"/>
            <w:ind w:left="0"/>
            <w:jc w:val="both"/>
            <w:outlineLvl w:val="9"/>
          </w:pPr>
          <w:hyperlink w:anchor="DocLintIndex_13" w:history="1">
            <w:r>
              <w:rPr>
                <w:rFonts w:ascii="Times New Roman" w:hAnsi="Times New Roman" w:eastAsia="Times New Roman" w:cs="Times New Roman"/>
                <w:b w:val="1"/>
                <w:sz w:val="26"/>
              </w:rPr>
              <w:t>TÀI LIỆU THAM KHẢO</w:t>
            </w:r>
          </w:hyperlink>
          <w:r>
            <w:tab/>
          </w:r>
          <w:r>
            <w:fldChar w:fldCharType="begin" w:dirty="true"/>
          </w:r>
          <w:r>
            <w:instrText xml:space="preserve"> PAGEREF DocLintIndex_13 \h </w:instrText>
          </w:r>
          <w:r>
            <w:fldChar w:fldCharType="separate"/>
          </w:r>
          <w:r>
            <w:t>?</w:t>
          </w:r>
          <w:r>
            <w:fldChar w:fldCharType="end"/>
          </w:r>
          <w:r>
            <w:fldChar w:fldCharType="end"/>
          </w:r>
        </w:p>
      </w:sdtContent>
    </w:sdt>
    <w:sdt>
      <w:sdtPr>
        <w:alias w:val="DANH MỤC HÌNH VẼ"/>
        <w:tag w:val="DocLint.Generated.figures.v3"/>
      </w:sdtPr>
      <w:sdtContent>
        <w:p>
          <w:pPr>
            <w:keepNext w:val="1"/>
            <w:pageBreakBefore w:val="1"/>
            <w:spacing w:before="60" w:after="160" w:line="259" w:lineRule="auto"/>
            <w:jc w:val="center"/>
            <w:outlineLvl w:val="9"/>
          </w:pPr>
          <w:r>
            <w:rPr>
              <w:rFonts w:ascii="Times New Roman" w:hAnsi="Times New Roman" w:eastAsia="Times New Roman" w:cs="Times New Roman"/>
              <w:b w:val="1"/>
              <w:sz w:val="26"/>
            </w:rPr>
            <w:t>DANH MỤC HÌNH VẼ</w:t>
          </w:r>
        </w:p>
        <w:p>
          <w:pPr>
            <w:tabs>
              <w:tab w:val="right" w:leader="dot" w:pos="8494"/>
            </w:tabs>
            <w:spacing w:before="60" w:after="0" w:line="264" w:lineRule="auto"/>
            <w:ind w:left="0"/>
            <w:jc w:val="both"/>
            <w:outlineLvl w:val="9"/>
          </w:pPr>
          <w:r>
            <w:fldChar w:fldCharType="begin" w:dirty="true"/>
          </w:r>
          <w:r>
            <w:instrText xml:space="preserve"> TOC \f D \h \z </w:instrText>
          </w:r>
          <w:r>
            <w:fldChar w:fldCharType="separate"/>
          </w:r>
          <w:hyperlink w:anchor="DocLintIndex_14" w:history="1">
            <w:r>
              <w:rPr>
                <w:rFonts w:ascii="Times New Roman" w:hAnsi="Times New Roman" w:eastAsia="Times New Roman" w:cs="Times New Roman"/>
                <w:b w:val="0"/>
                <w:sz w:val="26"/>
              </w:rPr>
              <w:t>Hình 2.1. Luồng xử lý giả lập</w:t>
            </w:r>
          </w:hyperlink>
          <w:r>
            <w:tab/>
          </w:r>
          <w:r>
            <w:fldChar w:fldCharType="begin" w:dirty="true"/>
          </w:r>
          <w:r>
            <w:instrText xml:space="preserve"> PAGEREF DocLintIndex_14 \h </w:instrText>
          </w:r>
          <w:r>
            <w:fldChar w:fldCharType="separate"/>
          </w:r>
          <w:r>
            <w:t>?</w:t>
          </w:r>
          <w:r>
            <w:fldChar w:fldCharType="end"/>
          </w:r>
          <w:r>
            <w:fldChar w:fldCharType="end"/>
          </w:r>
        </w:p>
      </w:sdtContent>
    </w:sdt>
    <w:sdt>
      <w:sdtPr>
        <w:alias w:val="DANH MỤC BẢNG"/>
        <w:tag w:val="DocLint.Generated.tables.v3"/>
      </w:sdtPr>
      <w:sdtContent>
        <w:p>
          <w:pPr>
            <w:keepNext w:val="1"/>
            <w:pageBreakBefore w:val="1"/>
            <w:spacing w:before="60" w:after="160" w:line="259" w:lineRule="auto"/>
            <w:jc w:val="center"/>
            <w:outlineLvl w:val="9"/>
          </w:pPr>
          <w:r>
            <w:rPr>
              <w:rFonts w:ascii="Times New Roman" w:hAnsi="Times New Roman" w:eastAsia="Times New Roman" w:cs="Times New Roman"/>
              <w:b w:val="1"/>
              <w:sz w:val="26"/>
            </w:rPr>
            <w:t>DANH MỤC BẢNG</w:t>
          </w:r>
        </w:p>
        <w:p>
          <w:pPr>
            <w:tabs>
              <w:tab w:val="right" w:leader="dot" w:pos="8494"/>
            </w:tabs>
            <w:spacing w:before="60" w:after="0" w:line="264" w:lineRule="auto"/>
            <w:ind w:left="0"/>
            <w:jc w:val="both"/>
            <w:outlineLvl w:val="9"/>
          </w:pPr>
          <w:r>
            <w:fldChar w:fldCharType="begin" w:dirty="true"/>
          </w:r>
          <w:r>
            <w:instrText xml:space="preserve"> TOC \f E \h \z </w:instrText>
          </w:r>
          <w:r>
            <w:fldChar w:fldCharType="separate"/>
          </w:r>
          <w:hyperlink w:anchor="DocLintIndex_15" w:history="1">
            <w:r>
              <w:rPr>
                <w:rFonts w:ascii="Times New Roman" w:hAnsi="Times New Roman" w:eastAsia="Times New Roman" w:cs="Times New Roman"/>
                <w:b w:val="0"/>
                <w:sz w:val="26"/>
              </w:rPr>
              <w:t>Bảng 1.1. Dữ liệu mượn thiết bị</w:t>
            </w:r>
          </w:hyperlink>
          <w:r>
            <w:tab/>
          </w:r>
          <w:r>
            <w:fldChar w:fldCharType="begin" w:dirty="true"/>
          </w:r>
          <w:r>
            <w:instrText xml:space="preserve"> PAGEREF DocLintIndex_15 \h </w:instrText>
          </w:r>
          <w:r>
            <w:fldChar w:fldCharType="separate"/>
          </w:r>
          <w:r>
            <w:t>?</w:t>
          </w:r>
          <w:r>
            <w:fldChar w:fldCharType="end"/>
          </w:r>
          <w:r>
            <w:fldChar w:fldCharType="end"/>
          </w:r>
        </w:p>
      </w:sdtContent>
    </w:sdt>
    <w:p>
      <w:pPr>
        <w:pStyle w:val="Heading1"/>
        <w:keepNext w:val="1"/>
        <w:pageBreakBefore w:val="1"/>
        <w:spacing w:before="120" w:after="240" w:line="264" w:lineRule="auto"/>
        <w:jc w:val="center"/>
        <w:outlineLvl w:val="0"/>
      </w:pPr>
      <w:bookmarkStart w:id="1" w:name="DocLintIndex_1"/>
      <w:r>
        <w:rPr>
          <w:rFonts w:ascii="Times New Roman" w:hAnsi="Times New Roman" w:eastAsia="Times New Roman" w:cs="Times New Roman"/>
          <w:b w:val="1"/>
          <w:i w:val="0"/>
          <w:caps w:val="1"/>
          <w:color w:val="000000"/>
          <w:sz w:val="26"/>
          <w:szCs w:val="26"/>
        </w:rPr>
        <w:t xml:space="preserve">CHƯƠNG 1. TỔNG QUAN</w:t>
      </w:r>
      <w:bookmarkEnd w:id="1"/>
      <w:fldSimple w:instr=" TC &quot;CHƯƠNG 1. TỔNG QUAN&quot; \f H \l 1 ">
        <w:r>
          <w:rPr>
            <w:vanish w:val="1"/>
          </w:rPr>
        </w:r>
      </w:fldSimple>
    </w:p>
    <w:p>
      <w:pPr>
        <w:pStyle w:val="Heading2"/>
        <w:keepNext w:val="1"/>
        <w:spacing w:before="120" w:after="0" w:line="264" w:lineRule="auto"/>
        <w:jc w:val="both"/>
        <w:outlineLvl w:val="1"/>
      </w:pPr>
      <w:bookmarkStart w:id="2" w:name="DocLintIndex_2"/>
      <w:r>
        <w:rPr>
          <w:rFonts w:ascii="Times New Roman" w:hAnsi="Times New Roman" w:eastAsia="Times New Roman" w:cs="Times New Roman"/>
          <w:b w:val="1"/>
          <w:i w:val="0"/>
          <w:color w:val="000000"/>
          <w:sz w:val="26"/>
          <w:szCs w:val="26"/>
        </w:rPr>
        <w:t xml:space="preserve">1.1 Bối cảnh và phạm vi</w:t>
      </w:r>
      <w:bookmarkEnd w:id="2"/>
      <w:fldSimple w:instr=" TC &quot;1.1 Bối cảnh và phạm vi&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[1.1-1]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3" w:name="DocLintIndex_3"/>
      <w:r>
        <w:rPr>
          <w:rFonts w:ascii="Times New Roman" w:hAnsi="Times New Roman" w:eastAsia="Times New Roman" w:cs="Times New Roman"/>
          <w:b w:val="1"/>
          <w:i w:val="0"/>
          <w:color w:val="000000"/>
          <w:sz w:val="26"/>
          <w:szCs w:val="26"/>
        </w:rPr>
        <w:t xml:space="preserve">1.2 Phương pháp thực hiện</w:t>
      </w:r>
      <w:bookmarkEnd w:id="3"/>
      <w:fldSimple w:instr=" TC &quot;1.2 Phương pháp thực hiện&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[1.2-1]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4" w:name="DocLintIndex_4"/>
      <w:r>
        <w:rPr>
          <w:rFonts w:ascii="Times New Roman" w:hAnsi="Times New Roman" w:eastAsia="Times New Roman" w:cs="Times New Roman"/>
          <w:b w:val="1"/>
          <w:i w:val="0"/>
          <w:color w:val="000000"/>
          <w:sz w:val="26"/>
          <w:szCs w:val="26"/>
        </w:rPr>
        <w:t xml:space="preserve">1.3 Phân tích kết quả</w:t>
      </w:r>
      <w:bookmarkEnd w:id="4"/>
      <w:fldSimple w:instr=" TC &quot;1.3 Phân tích kết quả&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[1.3-1]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[1.3-2]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[1.3-3]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[1.3-4]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[1.3-5]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[1.3-6]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TableCaption"/>
        <w:keepNext w:val="0"/>
        <w:pageBreakBefore w:val="0"/>
        <w:numPr>
          <w:numId w:val="0"/>
        </w:numPr>
        <w:spacing w:before="60" w:after="200" w:line="240" w:lineRule="auto"/>
        <w:ind w:left="0" w:right="0" w:firstLine="0" w:hanging="0"/>
        <w:jc w:val="center"/>
        <w:outlineLvl w:val="9"/>
      </w:pPr>
      <w:bookmarkStart w:id="15" w:name="DocLintIndex_15"/>
      <w:r>
        <w:rPr>
          <w:rFonts w:ascii="Times New Roman" w:hAnsi="Times New Roman" w:eastAsia="Times New Roman" w:cs="Times New Roman"/>
          <w:b w:val="0"/>
          <w:i w:val="1"/>
          <w:caps w:val="0"/>
          <w:color w:val="404040"/>
          <w:sz w:val="24"/>
          <w:szCs w:val="24"/>
        </w:rPr>
        <w:t xml:space="preserve">Bảng 1.1. Dữ liệu mượn thiết bị</w:t>
      </w:r>
      <w:bookmarkEnd w:id="15"/>
      <w:fldSimple w:instr=" TC &quot;Bảng 1.1. Dữ liệu mượn thiết bị&quot; \f E \l 1 ">
        <w:r>
          <w:rPr>
            <w:vanish w:val="1"/>
          </w:rPr>
        </w:r>
      </w:fldSimple>
    </w:p>
    <w:tbl>
      <w:tblPr>
        <w:tblW w:w="8504" w:type="dxa"/>
        <w:tblBorders>
          <w:top w:val="single" w:sz="4" w:color="7F9C89"/>
          <w:left w:val="single" w:sz="4" w:color="7F9C89"/>
          <w:bottom w:val="single" w:sz="4" w:color="7F9C89"/>
          <w:right w:val="single" w:sz="4" w:color="7F9C89"/>
          <w:insideH w:val="single" w:sz="4" w:color="7F9C89"/>
          <w:insideV w:val="single" w:sz="4" w:color="7F9C89"/>
        </w:tblBorders>
      </w:tblPr>
      <w:tblGrid>
        <w:gridCol w:w="2835"/>
        <w:gridCol w:w="2835"/>
        <w:gridCol w:w="2834"/>
      </w:tblGrid>
      <w:tr>
        <w:trPr>
          <w:tblHeader/>
        </w:trPr>
        <w:tc>
          <w:tcPr>
            <w:tcW w:w="2835" w:type="dxa"/>
          </w:tcPr>
          <w:p>
            <w:pPr>
              <w:spacing w:before="0" w:after="180" w:line="360" w:lineRule="auto"/>
              <w:jc w:val="left"/>
            </w:pPr>
            <w:r>
              <w:rPr>
                <w:rFonts w:ascii="Arial" w:hAnsi="Arial"/>
                <w:sz w:val="22"/>
              </w:rPr>
              <w:t xml:space="preserve">Ô 1.1: Chỉ tiêu kiểm thử</w:t>
            </w:r>
          </w:p>
        </w:tc>
        <w:tc>
          <w:tcPr>
            <w:tcW w:w="2835" w:type="dxa"/>
          </w:tcPr>
          <w:p>
            <w:pPr>
              <w:spacing w:before="0" w:after="180" w:line="360" w:lineRule="auto"/>
              <w:jc w:val="left"/>
            </w:pPr>
            <w:r>
              <w:rPr>
                <w:rFonts w:ascii="Arial" w:hAnsi="Arial"/>
                <w:sz w:val="22"/>
              </w:rPr>
              <w:t xml:space="preserve">Ô 1.2: Chỉ tiêu kiểm thử</w:t>
            </w:r>
          </w:p>
        </w:tc>
        <w:tc>
          <w:tcPr>
            <w:tcW w:w="2834" w:type="dxa"/>
          </w:tcPr>
          <w:p>
            <w:pPr>
              <w:spacing w:before="0" w:after="180" w:line="360" w:lineRule="auto"/>
              <w:jc w:val="left"/>
            </w:pPr>
            <w:r>
              <w:rPr>
                <w:rFonts w:ascii="Arial" w:hAnsi="Arial"/>
                <w:sz w:val="22"/>
              </w:rPr>
              <w:t xml:space="preserve">Ô 1.3: Chỉ tiêu kiểm thử</w:t>
            </w:r>
          </w:p>
        </w:tc>
      </w:tr>
      <w:tr>
        <w:tc>
          <w:tcPr>
            <w:tcW w:w="2835" w:type="dxa"/>
          </w:tcPr>
          <w:p>
            <w:pPr>
              <w:spacing w:before="0" w:after="180" w:line="360" w:lineRule="auto"/>
              <w:jc w:val="left"/>
            </w:pPr>
            <w:r>
              <w:rPr>
                <w:rFonts w:ascii="Arial" w:hAnsi="Arial"/>
                <w:sz w:val="22"/>
              </w:rPr>
              <w:t xml:space="preserve">Ô 2.1: Giá trị 13,50 ± 0,05</w:t>
            </w:r>
          </w:p>
        </w:tc>
        <w:tc>
          <w:tcPr>
            <w:tcW w:w="2835" w:type="dxa"/>
          </w:tcPr>
          <w:p>
            <w:pPr>
              <w:spacing w:before="0" w:after="180" w:line="360" w:lineRule="auto"/>
              <w:jc w:val="left"/>
            </w:pPr>
            <w:r>
              <w:rPr>
                <w:rFonts w:ascii="Arial" w:hAnsi="Arial"/>
                <w:sz w:val="22"/>
              </w:rPr>
              <w:t xml:space="preserve">Ô 2.2: Giá trị 14,50 ± 0,05</w:t>
            </w:r>
          </w:p>
        </w:tc>
        <w:tc>
          <w:tcPr>
            <w:tcW w:w="2834" w:type="dxa"/>
          </w:tcPr>
          <w:p>
            <w:pPr>
              <w:spacing w:before="0" w:after="180" w:line="360" w:lineRule="auto"/>
              <w:jc w:val="left"/>
            </w:pPr>
            <w:r>
              <w:rPr>
                <w:rFonts w:ascii="Arial" w:hAnsi="Arial"/>
                <w:sz w:val="22"/>
              </w:rPr>
              <w:t xml:space="preserve">Ô 2.3: Giá trị 15,50 ± 0,05</w:t>
            </w:r>
          </w:p>
        </w:tc>
      </w:tr>
      <w:tr>
        <w:tc>
          <w:tcPr>
            <w:tcW w:w="2835" w:type="dxa"/>
          </w:tcPr>
          <w:p>
            <w:pPr>
              <w:spacing w:before="0" w:after="180" w:line="360" w:lineRule="auto"/>
              <w:jc w:val="left"/>
            </w:pPr>
            <w:r>
              <w:rPr>
                <w:rFonts w:ascii="Arial" w:hAnsi="Arial"/>
                <w:sz w:val="22"/>
              </w:rPr>
              <w:t xml:space="preserve">Ô 3.1: Giá trị 26,50 ± 0,05</w:t>
            </w:r>
          </w:p>
        </w:tc>
        <w:tc>
          <w:tcPr>
            <w:tcW w:w="2835" w:type="dxa"/>
          </w:tcPr>
          <w:p>
            <w:pPr>
              <w:spacing w:before="0" w:after="180" w:line="360" w:lineRule="auto"/>
              <w:jc w:val="left"/>
            </w:pPr>
            <w:r>
              <w:rPr>
                <w:rFonts w:ascii="Arial" w:hAnsi="Arial"/>
                <w:sz w:val="22"/>
              </w:rPr>
              <w:t xml:space="preserve">Ô 3.2: Giá trị 27,50 ± 0,05</w:t>
            </w:r>
          </w:p>
        </w:tc>
        <w:tc>
          <w:tcPr>
            <w:tcW w:w="2834" w:type="dxa"/>
          </w:tcPr>
          <w:p>
            <w:pPr>
              <w:spacing w:before="0" w:after="180" w:line="360" w:lineRule="auto"/>
              <w:jc w:val="left"/>
            </w:pPr>
            <w:r>
              <w:rPr>
                <w:rFonts w:ascii="Arial" w:hAnsi="Arial"/>
                <w:sz w:val="22"/>
              </w:rPr>
              <w:t xml:space="preserve">Ô 3.3: Giá trị 28,50 ± 0,05</w:t>
            </w:r>
          </w:p>
        </w:tc>
      </w:tr>
      <w:tr>
        <w:tc>
          <w:tcPr>
            <w:tcW w:w="2835" w:type="dxa"/>
          </w:tcPr>
          <w:p>
            <w:pPr>
              <w:spacing w:before="0" w:after="180" w:line="360" w:lineRule="auto"/>
              <w:jc w:val="left"/>
            </w:pPr>
            <w:r>
              <w:rPr>
                <w:rFonts w:ascii="Arial" w:hAnsi="Arial"/>
                <w:sz w:val="22"/>
              </w:rPr>
              <w:t xml:space="preserve">Ô 4.1: Giá trị 39,50 ± 0,05</w:t>
            </w:r>
          </w:p>
        </w:tc>
        <w:tc>
          <w:tcPr>
            <w:tcW w:w="2835" w:type="dxa"/>
          </w:tcPr>
          <w:p>
            <w:pPr>
              <w:spacing w:before="0" w:after="180" w:line="360" w:lineRule="auto"/>
              <w:jc w:val="left"/>
            </w:pPr>
            <w:r>
              <w:rPr>
                <w:rFonts w:ascii="Arial" w:hAnsi="Arial"/>
                <w:sz w:val="22"/>
              </w:rPr>
              <w:t xml:space="preserve">Ô 4.2: Giá trị 40,50 ± 0,05</w:t>
            </w:r>
          </w:p>
        </w:tc>
        <w:tc>
          <w:tcPr>
            <w:tcW w:w="2834" w:type="dxa"/>
          </w:tcPr>
          <w:p>
            <w:pPr>
              <w:spacing w:before="0" w:after="180" w:line="360" w:lineRule="auto"/>
              <w:jc w:val="left"/>
            </w:pPr>
            <w:r>
              <w:rPr>
                <w:rFonts w:ascii="Arial" w:hAnsi="Arial"/>
                <w:sz w:val="22"/>
              </w:rPr>
              <w:t xml:space="preserve">Ô 4.3: Giá trị 41,50 ± 0,05</w:t>
            </w:r>
          </w:p>
        </w:tc>
      </w:tr>
      <w:tr>
        <w:tc>
          <w:tcPr>
            <w:tcW w:w="2835" w:type="dxa"/>
          </w:tcPr>
          <w:p>
            <w:pPr>
              <w:spacing w:before="0" w:after="180" w:line="360" w:lineRule="auto"/>
              <w:jc w:val="left"/>
            </w:pPr>
            <w:r>
              <w:rPr>
                <w:rFonts w:ascii="Arial" w:hAnsi="Arial"/>
                <w:sz w:val="22"/>
              </w:rPr>
              <w:t xml:space="preserve">Ô 5.1: Giá trị 52,50 ± 0,05</w:t>
            </w:r>
          </w:p>
        </w:tc>
        <w:tc>
          <w:tcPr>
            <w:tcW w:w="2835" w:type="dxa"/>
          </w:tcPr>
          <w:p>
            <w:pPr>
              <w:spacing w:before="0" w:after="180" w:line="360" w:lineRule="auto"/>
              <w:jc w:val="left"/>
            </w:pPr>
            <w:r>
              <w:rPr>
                <w:rFonts w:ascii="Arial" w:hAnsi="Arial"/>
                <w:sz w:val="22"/>
              </w:rPr>
              <w:t xml:space="preserve">Ô 5.2: Giá trị 53,50 ± 0,05</w:t>
            </w:r>
          </w:p>
        </w:tc>
        <w:tc>
          <w:tcPr>
            <w:tcW w:w="2834" w:type="dxa"/>
          </w:tcPr>
          <w:p>
            <w:pPr>
              <w:spacing w:before="0" w:after="180" w:line="360" w:lineRule="auto"/>
              <w:jc w:val="left"/>
            </w:pPr>
            <w:r>
              <w:rPr>
                <w:rFonts w:ascii="Arial" w:hAnsi="Arial"/>
                <w:sz w:val="22"/>
              </w:rPr>
              <w:t xml:space="preserve">Ô 5.3: Giá trị 54,50 ± 0,05</w:t>
            </w:r>
          </w:p>
        </w:tc>
      </w:tr>
      <w:tr>
        <w:tc>
          <w:tcPr>
            <w:tcW w:w="2835" w:type="dxa"/>
          </w:tcPr>
          <w:p>
            <w:pPr>
              <w:spacing w:before="0" w:after="180" w:line="360" w:lineRule="auto"/>
              <w:jc w:val="left"/>
            </w:pPr>
            <w:r>
              <w:rPr>
                <w:rFonts w:ascii="Arial" w:hAnsi="Arial"/>
                <w:sz w:val="22"/>
              </w:rPr>
              <w:t xml:space="preserve">Ô 6.1: Giá trị 65,50 ± 0,05</w:t>
            </w:r>
          </w:p>
        </w:tc>
        <w:tc>
          <w:tcPr>
            <w:tcW w:w="2835" w:type="dxa"/>
          </w:tcPr>
          <w:p>
            <w:pPr>
              <w:spacing w:before="0" w:after="180" w:line="360" w:lineRule="auto"/>
              <w:jc w:val="left"/>
            </w:pPr>
            <w:r>
              <w:rPr>
                <w:rFonts w:ascii="Arial" w:hAnsi="Arial"/>
                <w:sz w:val="22"/>
              </w:rPr>
              <w:t xml:space="preserve">Ô 6.2: Giá trị 66,50 ± 0,05</w:t>
            </w:r>
          </w:p>
        </w:tc>
        <w:tc>
          <w:tcPr>
            <w:tcW w:w="2834" w:type="dxa"/>
          </w:tcPr>
          <w:p>
            <w:pPr>
              <w:spacing w:before="0" w:after="180" w:line="360" w:lineRule="auto"/>
              <w:jc w:val="left"/>
            </w:pPr>
            <w:r>
              <w:rPr>
                <w:rFonts w:ascii="Arial" w:hAnsi="Arial"/>
                <w:sz w:val="22"/>
              </w:rPr>
              <w:t xml:space="preserve">Ô 6.3: Giá trị 67,50 ± 0,05</w:t>
            </w:r>
          </w:p>
        </w:tc>
      </w:tr>
      <w:tr>
        <w:tc>
          <w:tcPr>
            <w:tcW w:w="2835" w:type="dxa"/>
          </w:tcPr>
          <w:p>
            <w:pPr>
              <w:spacing w:before="0" w:after="180" w:line="360" w:lineRule="auto"/>
              <w:jc w:val="left"/>
            </w:pPr>
            <w:r>
              <w:rPr>
                <w:rFonts w:ascii="Arial" w:hAnsi="Arial"/>
                <w:sz w:val="22"/>
              </w:rPr>
              <w:t xml:space="preserve">Ô 7.1: Giá trị 78,50 ± 0,05</w:t>
            </w:r>
          </w:p>
        </w:tc>
        <w:tc>
          <w:tcPr>
            <w:tcW w:w="2835" w:type="dxa"/>
          </w:tcPr>
          <w:p>
            <w:pPr>
              <w:spacing w:before="0" w:after="180" w:line="360" w:lineRule="auto"/>
              <w:jc w:val="left"/>
            </w:pPr>
            <w:r>
              <w:rPr>
                <w:rFonts w:ascii="Arial" w:hAnsi="Arial"/>
                <w:sz w:val="22"/>
              </w:rPr>
              <w:t xml:space="preserve">Ô 7.2: Giá trị 79,50 ± 0,05</w:t>
            </w:r>
          </w:p>
        </w:tc>
        <w:tc>
          <w:tcPr>
            <w:tcW w:w="2834" w:type="dxa"/>
          </w:tcPr>
          <w:p>
            <w:pPr>
              <w:spacing w:before="0" w:after="180" w:line="360" w:lineRule="auto"/>
              <w:jc w:val="left"/>
            </w:pPr>
            <w:r>
              <w:rPr>
                <w:rFonts w:ascii="Arial" w:hAnsi="Arial"/>
                <w:sz w:val="22"/>
              </w:rPr>
              <w:t xml:space="preserve">Ô 7.3: Giá trị 80,50 ± 0,05</w:t>
            </w:r>
          </w:p>
        </w:tc>
      </w:tr>
      <w:tr>
        <w:tc>
          <w:tcPr>
            <w:tcW w:w="2835" w:type="dxa"/>
          </w:tcPr>
          <w:p>
            <w:pPr>
              <w:spacing w:before="0" w:after="180" w:line="360" w:lineRule="auto"/>
              <w:jc w:val="left"/>
            </w:pPr>
            <w:r>
              <w:rPr>
                <w:rFonts w:ascii="Arial" w:hAnsi="Arial"/>
                <w:sz w:val="22"/>
              </w:rPr>
              <w:t xml:space="preserve">Ô 8.1: Giá trị 91,50 ± 0,05</w:t>
            </w:r>
          </w:p>
        </w:tc>
        <w:tc>
          <w:tcPr>
            <w:tcW w:w="2835" w:type="dxa"/>
          </w:tcPr>
          <w:p>
            <w:pPr>
              <w:spacing w:before="0" w:after="180" w:line="360" w:lineRule="auto"/>
              <w:jc w:val="left"/>
            </w:pPr>
            <w:r>
              <w:rPr>
                <w:rFonts w:ascii="Arial" w:hAnsi="Arial"/>
                <w:sz w:val="22"/>
              </w:rPr>
              <w:t xml:space="preserve">Ô 8.2: Giá trị 92,50 ± 0,05</w:t>
            </w:r>
          </w:p>
        </w:tc>
        <w:tc>
          <w:tcPr>
            <w:tcW w:w="2834" w:type="dxa"/>
          </w:tcPr>
          <w:p>
            <w:pPr>
              <w:spacing w:before="0" w:after="180" w:line="360" w:lineRule="auto"/>
              <w:jc w:val="left"/>
            </w:pPr>
            <w:r>
              <w:rPr>
                <w:rFonts w:ascii="Arial" w:hAnsi="Arial"/>
                <w:sz w:val="22"/>
              </w:rPr>
              <w:t xml:space="preserve">Ô 8.3: Giá trị 93,50 ± 0,05</w:t>
            </w:r>
          </w:p>
        </w:tc>
      </w:tr>
      <w:tr>
        <w:tc>
          <w:tcPr>
            <w:tcW w:w="2835" w:type="dxa"/>
          </w:tcPr>
          <w:p>
            <w:pPr>
              <w:spacing w:before="0" w:after="180" w:line="360" w:lineRule="auto"/>
              <w:jc w:val="left"/>
            </w:pPr>
            <w:r>
              <w:rPr>
                <w:rFonts w:ascii="Arial" w:hAnsi="Arial"/>
                <w:sz w:val="22"/>
              </w:rPr>
              <w:t xml:space="preserve">Ô 9.1: Giá trị 104,50 ± 0,05</w:t>
            </w:r>
          </w:p>
        </w:tc>
        <w:tc>
          <w:tcPr>
            <w:tcW w:w="2835" w:type="dxa"/>
          </w:tcPr>
          <w:p>
            <w:pPr>
              <w:spacing w:before="0" w:after="180" w:line="360" w:lineRule="auto"/>
              <w:jc w:val="left"/>
            </w:pPr>
            <w:r>
              <w:rPr>
                <w:rFonts w:ascii="Arial" w:hAnsi="Arial"/>
                <w:sz w:val="22"/>
              </w:rPr>
              <w:t xml:space="preserve">Ô 9.2: Giá trị 105,50 ± 0,05</w:t>
            </w:r>
          </w:p>
        </w:tc>
        <w:tc>
          <w:tcPr>
            <w:tcW w:w="2834" w:type="dxa"/>
          </w:tcPr>
          <w:p>
            <w:pPr>
              <w:spacing w:before="0" w:after="180" w:line="360" w:lineRule="auto"/>
              <w:jc w:val="left"/>
            </w:pPr>
            <w:r>
              <w:rPr>
                <w:rFonts w:ascii="Arial" w:hAnsi="Arial"/>
                <w:sz w:val="22"/>
              </w:rPr>
              <w:t xml:space="preserve">Ô 9.3: Giá trị 106,50 ± 0,05</w:t>
            </w:r>
          </w:p>
        </w:tc>
      </w:tr>
    </w:tbl>
    <w:p>
      <w:pPr>
        <w:pStyle w:val="Heading1"/>
        <w:keepNext w:val="1"/>
        <w:pageBreakBefore w:val="1"/>
        <w:spacing w:before="120" w:after="240" w:line="264" w:lineRule="auto"/>
        <w:jc w:val="center"/>
        <w:outlineLvl w:val="0"/>
      </w:pPr>
      <w:bookmarkStart w:id="5" w:name="DocLintIndex_5"/>
      <w:r>
        <w:rPr>
          <w:rFonts w:ascii="Times New Roman" w:hAnsi="Times New Roman" w:eastAsia="Times New Roman" w:cs="Times New Roman"/>
          <w:b w:val="1"/>
          <w:i w:val="0"/>
          <w:caps w:val="1"/>
          <w:color w:val="000000"/>
          <w:sz w:val="26"/>
          <w:szCs w:val="26"/>
        </w:rPr>
        <w:t xml:space="preserve">CHƯƠNG 2. PHÂN TÍCH VÀ THIẾT KẾ</w:t>
      </w:r>
      <w:bookmarkEnd w:id="5"/>
      <w:fldSimple w:instr=" TC &quot;CHƯƠNG 2. PHÂN TÍCH VÀ THIẾT KẾ&quot; \f H \l 1 ">
        <w:r>
          <w:rPr>
            <w:vanish w:val="1"/>
          </w:rPr>
        </w:r>
      </w:fldSimple>
    </w:p>
    <w:p>
      <w:pPr>
        <w:pStyle w:val="Heading2"/>
        <w:keepNext w:val="1"/>
        <w:spacing w:before="120" w:after="0" w:line="264" w:lineRule="auto"/>
        <w:jc w:val="both"/>
        <w:outlineLvl w:val="1"/>
      </w:pPr>
      <w:bookmarkStart w:id="6" w:name="DocLintIndex_6"/>
      <w:r>
        <w:rPr>
          <w:rFonts w:ascii="Times New Roman" w:hAnsi="Times New Roman" w:eastAsia="Times New Roman" w:cs="Times New Roman"/>
          <w:b w:val="1"/>
          <w:i w:val="0"/>
          <w:color w:val="000000"/>
          <w:sz w:val="26"/>
          <w:szCs w:val="26"/>
        </w:rPr>
        <w:t xml:space="preserve">2.1 Bối cảnh và phạm vi</w:t>
      </w:r>
      <w:bookmarkEnd w:id="6"/>
      <w:fldSimple w:instr=" TC &quot;2.1 Bối cảnh và phạm vi&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[2.1-1]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7" w:name="DocLintIndex_7"/>
      <w:r>
        <w:rPr>
          <w:rFonts w:ascii="Times New Roman" w:hAnsi="Times New Roman" w:eastAsia="Times New Roman" w:cs="Times New Roman"/>
          <w:b w:val="1"/>
          <w:i w:val="0"/>
          <w:color w:val="000000"/>
          <w:sz w:val="26"/>
          <w:szCs w:val="26"/>
        </w:rPr>
        <w:t xml:space="preserve">2.2 Phương pháp thực hiện</w:t>
      </w:r>
      <w:bookmarkEnd w:id="7"/>
      <w:fldSimple w:instr=" TC &quot;2.2 Phương pháp thực hiện&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[2.2-1]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8" w:name="DocLintIndex_8"/>
      <w:r>
        <w:rPr>
          <w:rFonts w:ascii="Times New Roman" w:hAnsi="Times New Roman" w:eastAsia="Times New Roman" w:cs="Times New Roman"/>
          <w:b w:val="1"/>
          <w:i w:val="0"/>
          <w:color w:val="000000"/>
          <w:sz w:val="26"/>
          <w:szCs w:val="26"/>
        </w:rPr>
        <w:t xml:space="preserve">2.3 Phân tích kết quả</w:t>
      </w:r>
      <w:bookmarkEnd w:id="8"/>
      <w:fldSimple w:instr=" TC &quot;2.3 Phân tích kết quả&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[2.3-1]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[2.3-2]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[2.3-3]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[2.3-4]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[2.3-5]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[2.3-6] Giới hạn của phương pháp phải được trình bày cùng kết quả. Các số liệu 125,50; 0,05 và 98% dưới đây là dữ liệu thử tổng hợp, không phải kết quả đánh giá mô hình hoặc cam kết chất lượng sản phẩm.</w:t>
      </w:r>
    </w:p>
    <w:p>
      <w:pPr>
        <w:spacing w:before="0" w:after="180" w:line="360" w:lineRule="auto"/>
        <w:jc w:val="left"/>
      </w:pPr>
      <w:r>
        <w:rPr>
          <w:rFonts w:ascii="Arial" w:hAnsi="Arial"/>
          <w:sz w:val="22"/>
        </w:rPr>
        <w:t xml:space="preserve">Sơ đồ: tiếp nhận → kiểm chứng → công bố. </w:t>
      </w:r>
      <w:r>
        <w:drawing>
          <wp:inline>
            <wp:extent cx="4572000" cy="1371600"/>
            <wp:docPr id="1" name="Sơ đồ hệ thống"/>
            <a:graphic>
              <a:graphicData uri="http://schemas.openxmlformats.org/drawingml/2006/picture">
                <pic:pic>
                  <pic:nvPicPr>
                    <pic:cNvPr id="0" name="architecture.png"/>
                    <pic:cNvPicPr/>
                  </pic:nvPicPr>
                  <pic:blipFill>
                    <a:blip r:embed="image1"/>
                    <a:stretch>
                      <a:fillRect/>
                    </a:stretch>
                  </pic:blipFill>
                  <pic:spPr>
                    <a:xfrm>
                      <a:off x="0" y="0"/>
                      <a:ext cx="4572000" cy="1371600"/>
                    </a:xfrm>
                    <a:prstGeom prst="rect">
                      <a:avLst/>
                    </a:prstGeom>
                  </pic:spPr>
                </pic:pic>
              </a:graphicData>
            </a:graphic>
          </wp:inline>
        </w:drawing>
      </w:r>
    </w:p>
    <w:p>
      <w:pPr>
        <w:pStyle w:val="DocLintFigureCaption"/>
        <w:keepNext w:val="0"/>
        <w:pageBreakBefore w:val="0"/>
        <w:numPr>
          <w:numId w:val="0"/>
        </w:numPr>
        <w:spacing w:before="60" w:after="200" w:line="240" w:lineRule="auto"/>
        <w:ind w:left="0" w:right="0" w:firstLine="0" w:hanging="0"/>
        <w:jc w:val="center"/>
        <w:outlineLvl w:val="9"/>
      </w:pPr>
      <w:bookmarkStart w:id="14" w:name="DocLintIndex_14"/>
      <w:r>
        <w:rPr>
          <w:rFonts w:ascii="Times New Roman" w:hAnsi="Times New Roman" w:eastAsia="Times New Roman" w:cs="Times New Roman"/>
          <w:b w:val="0"/>
          <w:i w:val="1"/>
          <w:caps w:val="0"/>
          <w:color w:val="404040"/>
          <w:sz w:val="24"/>
          <w:szCs w:val="24"/>
        </w:rPr>
        <w:t xml:space="preserve">Hình 2.1. Luồng xử lý giả lập</w:t>
      </w:r>
      <w:bookmarkEnd w:id="14"/>
      <w:fldSimple w:instr=" TC &quot;Hình 2.1. Luồng xử lý giả lập&quot; \f D \l 1 ">
        <w:r>
          <w:rPr>
            <w:vanish w:val="1"/>
          </w:rPr>
        </w:r>
      </w:fldSimple>
    </w:p>
    <w:p>
      <w:pPr>
        <w:spacing w:before="0" w:after="180" w:line="360" w:lineRule="auto"/>
        <w:jc w:val="left"/>
      </w:pPr>
      <w:r>
        <w:rPr>
          <w:rFonts w:ascii="Arial" w:hAnsi="Arial"/>
          <w:sz w:val="22"/>
        </w:rPr>
        <w:t xml:space="preserve">Sai số được tính theo công thức: </w:t>
      </w:r>
      <m:oMath>
        <m:f>
          <m:num>
            <m:r>
              <m:t>a + b</m:t>
            </m:r>
          </m:num>
          <m:den>
            <m:r>
              <m:t>n − 1</m:t>
            </m:r>
          </m:den>
        </m:f>
        <m:r>
          <m:t> = ε</m:t>
        </m:r>
      </m:oMath>
    </w:p>
    <w:p>
      <w:pPr>
        <w:pStyle w:val="Heading1"/>
        <w:keepNext w:val="1"/>
        <w:pageBreakBefore w:val="1"/>
        <w:spacing w:before="120" w:after="240" w:line="264" w:lineRule="auto"/>
        <w:jc w:val="center"/>
        <w:outlineLvl w:val="0"/>
      </w:pPr>
      <w:bookmarkStart w:id="9" w:name="DocLintIndex_9"/>
      <w:r>
        <w:rPr>
          <w:rFonts w:ascii="Times New Roman" w:hAnsi="Times New Roman" w:eastAsia="Times New Roman" w:cs="Times New Roman"/>
          <w:b w:val="1"/>
          <w:i w:val="0"/>
          <w:caps w:val="1"/>
          <w:color w:val="000000"/>
          <w:sz w:val="26"/>
          <w:szCs w:val="26"/>
        </w:rPr>
        <w:t xml:space="preserve">CHƯƠNG 3. THỰC NGHIỆM VÀ ĐÁNH GIÁ</w:t>
      </w:r>
      <w:bookmarkEnd w:id="9"/>
      <w:fldSimple w:instr=" TC &quot;CHƯƠNG 3. THỰC NGHIỆM VÀ ĐÁNH GIÁ&quot; \f H \l 1 ">
        <w:r>
          <w:rPr>
            <w:vanish w:val="1"/>
          </w:rPr>
        </w:r>
      </w:fldSimple>
    </w:p>
    <w:p>
      <w:pPr>
        <w:pStyle w:val="Heading2"/>
        <w:keepNext w:val="1"/>
        <w:spacing w:before="120" w:after="0" w:line="264" w:lineRule="auto"/>
        <w:jc w:val="both"/>
        <w:outlineLvl w:val="1"/>
      </w:pPr>
      <w:bookmarkStart w:id="10" w:name="DocLintIndex_10"/>
      <w:r>
        <w:rPr>
          <w:rFonts w:ascii="Times New Roman" w:hAnsi="Times New Roman" w:eastAsia="Times New Roman" w:cs="Times New Roman"/>
          <w:b w:val="1"/>
          <w:i w:val="0"/>
          <w:color w:val="000000"/>
          <w:sz w:val="26"/>
          <w:szCs w:val="26"/>
        </w:rPr>
        <w:t xml:space="preserve">3.1 Bối cảnh và phạm vi</w:t>
      </w:r>
      <w:bookmarkEnd w:id="10"/>
      <w:fldSimple w:instr=" TC &quot;3.1 Bối cảnh và phạm vi&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[3.1-1]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[3.1-2]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[3.1-3]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[3.1-4]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[3.1-5]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[3.1-6]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11" w:name="DocLintIndex_11"/>
      <w:r>
        <w:rPr>
          <w:rFonts w:ascii="Times New Roman" w:hAnsi="Times New Roman" w:eastAsia="Times New Roman" w:cs="Times New Roman"/>
          <w:b w:val="1"/>
          <w:i w:val="0"/>
          <w:color w:val="000000"/>
          <w:sz w:val="26"/>
          <w:szCs w:val="26"/>
        </w:rPr>
        <w:t xml:space="preserve">3.2 Phương pháp thực hiện</w:t>
      </w:r>
      <w:bookmarkEnd w:id="11"/>
      <w:fldSimple w:instr=" TC &quot;3.2 Phương pháp thực hiện&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[3.2-1]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[3.2-2]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[3.2-3]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[3.2-4]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[3.2-5]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[3.2-6]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Heading2"/>
        <w:keepNext w:val="1"/>
        <w:spacing w:before="120" w:after="0" w:line="264" w:lineRule="auto"/>
        <w:jc w:val="both"/>
        <w:outlineLvl w:val="1"/>
      </w:pPr>
      <w:bookmarkStart w:id="12" w:name="DocLintIndex_12"/>
      <w:r>
        <w:rPr>
          <w:rFonts w:ascii="Times New Roman" w:hAnsi="Times New Roman" w:eastAsia="Times New Roman" w:cs="Times New Roman"/>
          <w:b w:val="1"/>
          <w:i w:val="0"/>
          <w:color w:val="000000"/>
          <w:sz w:val="26"/>
          <w:szCs w:val="26"/>
        </w:rPr>
        <w:t xml:space="preserve">3.3 Phân tích kết quả</w:t>
      </w:r>
      <w:bookmarkEnd w:id="12"/>
      <w:fldSimple w:instr=" TC &quot;3.3 Phân tích kết quả&quot; \f H \l 2 ">
        <w:r>
          <w:rPr>
            <w:vanish w:val="1"/>
          </w:rPr>
        </w:r>
      </w:fldSimple>
    </w:p>
    <w:p>
      <w:pPr>
        <w:spacing w:before="60" w:after="0" w:line="264" w:lineRule="auto"/>
        <w:jc w:val="both"/>
      </w:pPr>
      <w:r>
        <w:rPr>
          <w:rFonts w:ascii="Times New Roman" w:hAnsi="Times New Roman" w:eastAsia="Times New Roman" w:cs="Times New Roman"/>
          <w:sz w:val="26"/>
          <w:szCs w:val="26"/>
        </w:rPr>
        <w:t xml:space="preserve">[3.3-1] Hệ thống quản lý mượn thiết bị được xây dựng để theo dõi vòng đời của thiết bị trong phòng thực hành. Mỗi yêu cầu phải ghi nhận người mượn, thời điểm tiếp nhận và trạng thái bàn giao; dữ liệu trong tài liệu này hoàn toàn giả lập.</w:t>
      </w:r>
    </w:p>
    <w:p>
      <w:pPr>
        <w:spacing w:before="60" w:after="0" w:line="264" w:lineRule="auto"/>
        <w:jc w:val="both"/>
      </w:pPr>
      <w:r>
        <w:rPr>
          <w:rFonts w:ascii="Times New Roman" w:hAnsi="Times New Roman" w:eastAsia="Times New Roman" w:cs="Times New Roman"/>
          <w:sz w:val="26"/>
          <w:szCs w:val="26"/>
        </w:rPr>
        <w:t xml:space="preserve">[3.3-2] Trong khảo sát ban đầu, nhóm xác định ba nhóm thao tác thường xuyên gồm đăng ký, phê duyệt và trả thiết bị. Những thao tác này có ràng buộc khác nhau nên cần tách biệt yêu cầu nghiệp vụ với chi tiết triển khai.</w:t>
      </w:r>
    </w:p>
    <w:p>
      <w:pPr>
        <w:spacing w:before="60" w:after="0" w:line="264" w:lineRule="auto"/>
        <w:jc w:val="both"/>
      </w:pPr>
      <w:r>
        <w:rPr>
          <w:rFonts w:ascii="Times New Roman" w:hAnsi="Times New Roman" w:eastAsia="Times New Roman" w:cs="Times New Roman"/>
          <w:sz w:val="26"/>
          <w:szCs w:val="26"/>
        </w:rPr>
        <w:t xml:space="preserve">[3.3-3] Các phép đo chỉ có ý nghĩa khi giữ nguyên điều kiện thử nghiệm. Độ trễ được ghi theo mili giây, dung lượng theo MiB và thời điểm theo múi giờ đã công bố; không thay đổi đơn vị để làm đẹp kết quả.</w:t>
      </w:r>
    </w:p>
    <w:p>
      <w:pPr>
        <w:spacing w:before="60" w:after="0" w:line="264" w:lineRule="auto"/>
        <w:jc w:val="both"/>
      </w:pPr>
      <w:r>
        <w:rPr>
          <w:rFonts w:ascii="Times New Roman" w:hAnsi="Times New Roman" w:eastAsia="Times New Roman" w:cs="Times New Roman"/>
          <w:sz w:val="26"/>
          <w:szCs w:val="26"/>
        </w:rPr>
        <w:t xml:space="preserve">[3.3-4] Tính toàn vẹn được kiểm tra theo từng vị trí: đoạn văn, ô bảng, đối tượng hình ảnh và biểu thức toán học. Việc nối tất cả chữ thành một chuỗi không đủ để phát hiện dữ liệu đã chuyển nhầm ô.</w:t>
      </w:r>
    </w:p>
    <w:p>
      <w:pPr>
        <w:spacing w:before="60" w:after="0" w:line="264" w:lineRule="auto"/>
        <w:jc w:val="both"/>
      </w:pPr>
      <w:r>
        <w:rPr>
          <w:rFonts w:ascii="Times New Roman" w:hAnsi="Times New Roman" w:eastAsia="Times New Roman" w:cs="Times New Roman"/>
          <w:sz w:val="26"/>
          <w:szCs w:val="26"/>
        </w:rPr>
        <w:t xml:space="preserve">[3.3-5] Trường hợp không đủ căn cứ để suy luận cấu trúc, hệ thống cần giữ nội dung gốc và yêu cầu xác nhận. Một dòng ngắn được in đậm có thể là đề mục, nhưng cũng có thể chỉ là ghi chú của tác giả.</w:t>
      </w:r>
    </w:p>
    <w:p>
      <w:pPr>
        <w:spacing w:before="60" w:after="0" w:line="264" w:lineRule="auto"/>
        <w:jc w:val="both"/>
      </w:pPr>
      <w:r>
        <w:rPr>
          <w:rFonts w:ascii="Times New Roman" w:hAnsi="Times New Roman" w:eastAsia="Times New Roman" w:cs="Times New Roman"/>
          <w:sz w:val="26"/>
          <w:szCs w:val="26"/>
        </w:rPr>
        <w:t xml:space="preserve">[3.3-6] Giới hạn của phương pháp phải được trình bày cùng kết quả. Các số liệu 125,50; 0,05 và 98% dưới đây là dữ liệu thử tổng hợp, không phải kết quả đánh giá mô hình hoặc cam kết chất lượng sản phẩm.</w:t>
      </w:r>
    </w:p>
    <w:p>
      <w:pPr>
        <w:pStyle w:val="DocLintReferencesTitle"/>
        <w:keepNext w:val="1"/>
        <w:pageBreakBefore w:val="1"/>
        <w:numPr>
          <w:numId w:val="0"/>
        </w:numPr>
        <w:spacing w:before="0" w:after="0" w:line="264" w:lineRule="auto"/>
        <w:ind w:left="567" w:right="0" w:firstLine="0" w:hanging="567"/>
        <w:jc w:val="center"/>
        <w:outlineLvl w:val="0"/>
      </w:pPr>
      <w:bookmarkStart w:id="13" w:name="DocLintIndex_13"/>
      <w:r>
        <w:rPr>
          <w:rFonts w:ascii="Times New Roman" w:hAnsi="Times New Roman" w:eastAsia="Times New Roman" w:cs="Times New Roman"/>
          <w:b w:val="1"/>
          <w:i w:val="0"/>
          <w:caps w:val="0"/>
          <w:color w:val="000000"/>
          <w:sz w:val="26"/>
          <w:szCs w:val="26"/>
        </w:rPr>
        <w:t xml:space="preserve">TÀI LIỆU THAM KHẢO</w:t>
      </w:r>
      <w:bookmarkEnd w:id="13"/>
      <w:fldSimple w:instr=" TC &quot;TÀI LIỆU THAM KHẢO&quot; \f H \l 1 ">
        <w:r>
          <w:rPr>
            <w:vanish w:val="1"/>
          </w:rPr>
        </w:r>
      </w:fldSimple>
    </w:p>
    <w:p>
      <w:pPr>
        <w:spacing w:before="0" w:after="180" w:line="360" w:lineRule="auto"/>
        <w:jc w:val="left"/>
      </w:pPr>
      <w:r>
        <w:rPr>
          <w:rFonts w:ascii="Arial" w:hAnsi="Arial"/>
          <w:sz w:val="22"/>
        </w:rPr>
        <w:t xml:space="preserve">[1] Tài liệu mô phỏng do nhóm kiểm thử tạo; không phải nguồn học thuật thực tế.</w:t>
      </w:r>
    </w:p>
    <w:sectPr>
      <w:headerReference w:type="default" r:id="header"/>
      <w:footerReference w:type="default" r:id="footer"/>
      <w:pgSz w:w="11907" w:h="16840"/>
      <w:pgMar w:top="1134" w:right="1418" w:bottom="1134" w:left="1985" w:header="500" w:footer="500" w:gutter="0"/>
    </w:sectPr>
  </w:body>
</w:document>
</file>

<file path=word/footer1.xml><?xml version="1.0" encoding="utf-8"?>
<ns0:ftr xmlns:ns0="http://schemas.openxmlformats.org/wordprocessingml/2006/main">
  <ns0:p>
    <ns0:pPr>
      <ns0:spacing ns0:before="0" ns0:after="180" ns0:line="360" ns0:lineRule="auto"/>
      <ns0:jc ns0:val="left"/>
    </ns0:pPr>
    <ns0:r>
      <ns0:rPr>
        <ns0:rFonts ns0:ascii="Arial" ns0:hAnsi="Arial"/>
        <ns0:sz ns0:val="18"/>
      </ns0:rPr>
      <ns0:t xml:space="preserve">Trang </ns0:t>
    </ns0:r>
    <ns0:fldSimple ns0:instr="PAGE">
      <ns0:r>
        <ns0:rPr>
          <ns0:rFonts ns0:ascii="Arial" ns0:hAnsi="Arial"/>
          <ns0:sz ns0:val="18"/>
        </ns0:rPr>
        <ns0:t xml:space="preserve">?</ns0:t>
      </ns0:r>
    </ns0:fldSimple>
  </ns0:p>
</ns0:ftr>
</file>

<file path=word/header1.xml><?xml version="1.0" encoding="utf-8"?>
<ns0:hdr xmlns:ns0="http://schemas.openxmlformats.org/wordprocessingml/2006/main">
  <ns0:p>
    <ns0:pPr>
      <ns0:spacing ns0:before="0" ns0:after="180" ns0:line="360" ns0:lineRule="auto"/>
      <ns0:jc ns0:val="left"/>
    </ns0:pPr>
    <ns0:r>
      <ns0:rPr>
        <ns0:rFonts ns0:ascii="Arial" ns0:hAnsi="Arial"/>
        <ns0:sz ns0:val="18"/>
      </ns0:rPr>
      <ns0:t xml:space="preserve">DOCLINT · DỮ LIỆU KIỂM THỬ TỔNG HỢP</ns0:t>
    </ns0:r>
  </ns0:p>
</ns0:hdr>
</file>

<file path=word/numbering.xml><?xml version="1.0" encoding="utf-8"?>
<w:numbering xmlns:w="http://schemas.openxmlformats.org/wordprocessingml/2006/main">
  <w:abstractNum w:abstractNumId="0">
    <w:multiLevelType w:val="singleLevel"/>
    <w:lvl w:ilvl="0">
      <w:start w:val="1"/>
      <w:numFmt w:val="decimal"/>
      <w:lvlText w:val="%1."/>
      <w:lvlJc w:val="left"/>
      <w:pPr>
        <w:ind w:left="720" w:hanging="360"/>
      </w:pPr>
    </w:lvl>
  </w:abstractNum>
  <w:num w:numId="1">
    <w:abstractNumId w:val="0"/>
  </w:num>
</w:numbering>
</file>

<file path=word/styles.xml><?xml version="1.0" encoding="utf-8"?>
<w:styles xmlns:w="http://schemas.openxmlformats.org/wordprocessingml/2006/main">
  <w:style w:type="paragraph" w:default="1" w:styleId="Normal">
    <w:name w:val="Normal"/>
  </w:style>
  <w:style w:type="paragraph" w:styleId="Caption">
    <w:name w:val="caption"/>
    <w:basedOn w:val="Normal"/>
    <w:rPr>
      <w:i/>
      <w:sz w:val="24"/>
    </w:rPr>
  </w:style>
  <w:style w:type="paragraph" w:styleId="TOC1">
    <w:name w:val="toc 1"/>
    <w:basedOn w:val="Normal"/>
  </w:style>
  <w:style w:type="paragraph" w:styleId="Heading1">
    <w:name w:val="heading 1"/>
    <w:aliases w:val="CHUONG"/>
    <w:qFormat/>
    <w:pPr>
      <w:keepNext w:val="1"/>
      <w:pageBreakBefore w:val="1"/>
      <w:spacing w:before="120" w:after="240" w:line="264" w:lineRule="auto"/>
      <w:jc w:val="center"/>
      <w:outlineLvl w:val="0"/>
    </w:pPr>
    <w:rPr>
      <w:rFonts w:ascii="Times New Roman" w:hAnsi="Times New Roman" w:eastAsia="Times New Roman" w:cs="Times New Roman"/>
      <w:b w:val="1"/>
      <w:i w:val="0"/>
      <w:caps w:val="1"/>
      <w:color w:val="000000"/>
      <w:sz w:val="26"/>
      <w:szCs w:val="26"/>
    </w:rPr>
  </w:style>
  <w:style w:type="paragraph" w:styleId="Heading2">
    <w:name w:val="heading 2"/>
    <w:aliases w:val="Cap 1"/>
    <w:qFormat/>
    <w:pPr>
      <w:keepNext w:val="1"/>
      <w:spacing w:before="120" w:after="0" w:line="264" w:lineRule="auto"/>
      <w:jc w:val="both"/>
      <w:outlineLvl w:val="1"/>
    </w:pPr>
    <w:rPr>
      <w:rFonts w:ascii="Times New Roman" w:hAnsi="Times New Roman" w:eastAsia="Times New Roman" w:cs="Times New Roman"/>
      <w:b w:val="1"/>
      <w:i w:val="0"/>
      <w:color w:val="000000"/>
      <w:sz w:val="26"/>
      <w:szCs w:val="26"/>
    </w:rPr>
  </w:style>
  <w:style w:type="paragraph" w:styleId="DocLintAbstract">
    <w:name w:val="DocLint Nội dung tóm tắt"/>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bstractTitle">
    <w:name w:val="DocLint Tóm tắt"/>
    <w:qFormat/>
    <w:pPr>
      <w:keepNext w:val="1"/>
      <w:numPr>
        <w:numId w:val="0"/>
      </w:numPr>
      <w:spacing w:before="96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Acknowledgement">
    <w:name w:val="DocLint Nội dung cảm ơn"/>
    <w:qFormat/>
    <w:pPr>
      <w:keepNext w:val="0"/>
      <w:numPr>
        <w:numId w:val="0"/>
      </w:numPr>
      <w:spacing w:before="60" w:after="0" w:line="264" w:lineRule="auto"/>
      <w:jc w:val="both"/>
      <w:outlineLvl w:val="9"/>
    </w:pPr>
    <w:rPr>
      <w:rFonts w:ascii="Times New Roman" w:hAnsi="Times New Roman" w:eastAsia="Times New Roman" w:cs="Times New Roman"/>
      <w:b w:val="0"/>
      <w:i w:val="0"/>
      <w:color w:val="000000"/>
      <w:sz w:val="26"/>
      <w:szCs w:val="26"/>
    </w:rPr>
  </w:style>
  <w:style w:type="paragraph" w:styleId="DocLintAcknowledgementTitle">
    <w:name w:val="DocLint Lời cảm ơn"/>
    <w:qFormat/>
    <w:pPr>
      <w:keepNext w:val="1"/>
      <w:numPr>
        <w:numId w:val="0"/>
      </w:numPr>
      <w:spacing w:before="480" w:after="0" w:line="264" w:lineRule="auto"/>
      <w:jc w:val="center"/>
      <w:outlineLvl w:val="9"/>
    </w:pPr>
    <w:rPr>
      <w:rFonts w:ascii="Times New Roman" w:hAnsi="Times New Roman" w:eastAsia="Times New Roman" w:cs="Times New Roman"/>
      <w:b w:val="1"/>
      <w:i w:val="0"/>
      <w:color w:val="000000"/>
      <w:sz w:val="26"/>
      <w:szCs w:val="26"/>
    </w:rPr>
  </w:style>
  <w:style w:type="paragraph" w:styleId="DocLintCoverAuthor">
    <w:name w:val="DocLint Sinh viên thực hiện"/>
    <w:qFormat/>
    <w:pPr>
      <w:keepNext w:val="0"/>
      <w:numPr>
        <w:numId w:val="0"/>
      </w:numPr>
      <w:spacing w:before="360" w:after="0" w:line="240" w:lineRule="auto"/>
      <w:jc w:val="center"/>
      <w:outlineLvl w:val="9"/>
    </w:pPr>
    <w:rPr>
      <w:rFonts w:ascii="Times New Roman" w:hAnsi="Times New Roman" w:eastAsia="Times New Roman" w:cs="Times New Roman"/>
      <w:b w:val="1"/>
      <w:i w:val="0"/>
      <w:color w:val="000000"/>
      <w:sz w:val="28"/>
      <w:szCs w:val="28"/>
    </w:rPr>
  </w:style>
  <w:style w:type="paragraph" w:styleId="DocLintCoverInstitution">
    <w:name w:val="DocLint Trường / học viện"/>
    <w:qFormat/>
    <w:pPr>
      <w:keepNext w:val="0"/>
      <w:numPr>
        <w:numId w:val="0"/>
      </w:numPr>
      <w:spacing w:before="60" w:after="0" w:line="264" w:lineRule="auto"/>
      <w:jc w:val="center"/>
      <w:outlineLvl w:val="9"/>
    </w:pPr>
    <w:rPr>
      <w:rFonts w:ascii="ArnoPro" w:hAnsi="ArnoPro" w:eastAsia="ArnoPro" w:cs="ArnoPro"/>
      <w:b w:val="1"/>
      <w:i w:val="0"/>
      <w:color w:val="000000"/>
      <w:sz w:val="30"/>
      <w:szCs w:val="30"/>
    </w:rPr>
  </w:style>
  <w:style w:type="paragraph" w:styleId="DocLintCoverSubject">
    <w:name w:val="DocLint Tên đề tài"/>
    <w:qFormat/>
    <w:pPr>
      <w:keepNext w:val="0"/>
      <w:numPr>
        <w:numId w:val="0"/>
      </w:numPr>
      <w:spacing w:before="480" w:after="0" w:line="264" w:lineRule="auto"/>
      <w:jc w:val="center"/>
      <w:outlineLvl w:val="9"/>
    </w:pPr>
    <w:rPr>
      <w:rFonts w:ascii="ArnoPro" w:hAnsi="ArnoPro" w:eastAsia="ArnoPro" w:cs="ArnoPro"/>
      <w:b w:val="1"/>
      <w:i w:val="0"/>
      <w:color w:val="000000"/>
      <w:sz w:val="46"/>
      <w:szCs w:val="46"/>
    </w:rPr>
  </w:style>
  <w:style w:type="paragraph" w:styleId="DocLintCoverTitle">
    <w:name w:val="DocLint Tên loại đồ án"/>
    <w:qFormat/>
    <w:pPr>
      <w:keepNext w:val="1"/>
      <w:numPr>
        <w:numId w:val="0"/>
      </w:numPr>
      <w:spacing w:before="60" w:after="0" w:line="264" w:lineRule="auto"/>
      <w:jc w:val="center"/>
      <w:outlineLvl w:val="9"/>
    </w:pPr>
    <w:rPr>
      <w:rFonts w:ascii="ArnoPro" w:hAnsi="ArnoPro" w:eastAsia="ArnoPro" w:cs="ArnoPro"/>
      <w:b w:val="1"/>
      <w:i w:val="0"/>
      <w:color w:val="000000"/>
      <w:sz w:val="50"/>
      <w:szCs w:val="50"/>
    </w:rPr>
  </w:style>
  <w:style w:type="paragraph" w:styleId="DocLintFigureCaption">
    <w:name w:val="DocLint Chú thích hình"/>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ReferencesTitle">
    <w:name w:val="DocLint Tài liệu tham khảo"/>
    <w:qFormat/>
    <w:pPr>
      <w:keepNext w:val="1"/>
      <w:numPr>
        <w:numId w:val="0"/>
      </w:numPr>
      <w:spacing w:before="0" w:after="0" w:line="264" w:lineRule="auto"/>
      <w:jc w:val="center"/>
      <w:outlineLvl w:val="0"/>
    </w:pPr>
    <w:rPr>
      <w:rFonts w:ascii="Times New Roman" w:hAnsi="Times New Roman" w:eastAsia="Times New Roman" w:cs="Times New Roman"/>
      <w:b w:val="1"/>
      <w:i w:val="0"/>
      <w:color w:val="000000"/>
      <w:sz w:val="26"/>
      <w:szCs w:val="26"/>
    </w:rPr>
  </w:style>
  <w:style w:type="paragraph" w:styleId="DocLintTableCaption">
    <w:name w:val="DocLint Chú thích bảng"/>
    <w:qFormat/>
    <w:pPr>
      <w:keepNext w:val="0"/>
      <w:numPr>
        <w:numId w:val="0"/>
      </w:numPr>
      <w:spacing w:before="60" w:after="200" w:line="240" w:lineRule="auto"/>
      <w:jc w:val="center"/>
      <w:outlineLvl w:val="9"/>
    </w:pPr>
    <w:rPr>
      <w:rFonts w:ascii="Times New Roman" w:hAnsi="Times New Roman" w:eastAsia="Times New Roman" w:cs="Times New Roman"/>
      <w:b w:val="0"/>
      <w:i w:val="1"/>
      <w:color w:val="404040"/>
      <w:sz w:val="24"/>
      <w:szCs w:val="24"/>
    </w:rPr>
  </w:style>
  <w:style w:type="paragraph" w:styleId="DocLintTocTitle">
    <w:name w:val="DocLint Mục lục"/>
    <w:qFormat/>
    <w:pPr>
      <w:keepNext w:val="1"/>
      <w:numPr>
        <w:numId w:val="0"/>
      </w:numPr>
      <w:spacing w:before="60" w:after="0" w:line="264" w:lineRule="auto"/>
      <w:jc w:val="center"/>
      <w:outlineLvl w:val="9"/>
    </w:pPr>
    <w:rPr>
      <w:rFonts w:ascii="Times New Roman" w:hAnsi="Times New Roman" w:eastAsia="Times New Roman" w:cs="Times New Roman"/>
      <w:b w:val="1"/>
      <w:i w:val="0"/>
      <w:color w:val="000000"/>
      <w:sz w:val="26"/>
      <w:szCs w:val="26"/>
    </w:rPr>
  </w:style>
</w:styles>
</file>

<file path=word/_rels/document.xml.rels><?xml version='1.0' encoding='UTF-8' standalone='yes'?>
<Relationships xmlns="http://schemas.openxmlformats.org/package/2006/relationships"><Relationship Id="styles" Target="styles.xml" Type="http://schemas.openxmlformats.org/officeDocument/2006/relationships/styles"/><Relationship Id="numbering" Target="numbering.xml" Type="http://schemas.openxmlformats.org/officeDocument/2006/relationships/numbering"/><Relationship Id="image1" Target="media/architecture.png" Type="http://schemas.openxmlformats.org/officeDocument/2006/relationships/image"/><Relationship Id="header" Target="header1.xml" Type="http://schemas.openxmlformats.org/officeDocument/2006/relationships/header"/><Relationship Id="footer" Target="footer1.xml" Type="http://schemas.openxmlformats.org/officeDocument/2006/relationships/footer"/></Relationships>
</file>