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F386" w14:textId="458FB628" w:rsidR="00A75CBF" w:rsidRDefault="00904000" w:rsidP="00904000">
      <w:pPr>
        <w:pStyle w:val="Title"/>
      </w:pPr>
      <w:r>
        <w:t>City of Houston Residential Green Building Requirements</w:t>
      </w:r>
    </w:p>
    <w:p w14:paraId="3CE9FB30" w14:textId="6AC53138" w:rsidR="00904000" w:rsidRDefault="00DA1E40" w:rsidP="00DA1E40">
      <w:pPr>
        <w:spacing w:line="240" w:lineRule="auto"/>
      </w:pPr>
      <w:r>
        <w:t xml:space="preserve">Link: </w:t>
      </w:r>
      <w:hyperlink r:id="rId7" w:history="1">
        <w:r w:rsidRPr="007D20B3">
          <w:rPr>
            <w:rStyle w:val="Hyperlink"/>
          </w:rPr>
          <w:t>https://programs.dsireusa.org/system/program/detail/5593/city-of-houston-residential-and-commercial-green-building-requirements</w:t>
        </w:r>
      </w:hyperlink>
    </w:p>
    <w:p w14:paraId="43002AFF" w14:textId="3026C665" w:rsidR="00DA1E40" w:rsidRDefault="008B13D2" w:rsidP="00904000">
      <w:r>
        <w:tab/>
      </w:r>
      <w:r w:rsidR="006131A5">
        <w:t xml:space="preserve">In 2014, the city of Houston passed an ordinance that </w:t>
      </w:r>
      <w:r w:rsidR="00465135">
        <w:t>required new residiential construction to be within the</w:t>
      </w:r>
      <w:r w:rsidR="00AC0944">
        <w:t xml:space="preserve"> energy efficiency requirements of the</w:t>
      </w:r>
      <w:r w:rsidR="00465135">
        <w:t xml:space="preserve"> 2009 </w:t>
      </w:r>
      <w:r w:rsidR="006C49BA">
        <w:t>International Energy Conservation Code (IECC) and updated to the 2015 version in 2016.</w:t>
      </w:r>
      <w:r w:rsidR="0040076C">
        <w:t xml:space="preserve"> In 2023, this was updated to the 2021 version</w:t>
      </w:r>
      <w:r w:rsidR="00AC0944">
        <w:t xml:space="preserve">, which </w:t>
      </w:r>
      <w:r w:rsidR="00C611F9">
        <w:t xml:space="preserve">had two major impacts. The first was that new residential construction </w:t>
      </w:r>
      <w:r w:rsidR="00E16713">
        <w:t>must include all necessary components for solar installation (in the event of future opt-in)</w:t>
      </w:r>
      <w:r w:rsidR="00C66E4D">
        <w:t xml:space="preserve">. The second was that all residential construction with parking must include </w:t>
      </w:r>
      <w:r w:rsidR="00CD3023">
        <w:t>an outlet, junction box, or receptacle nearby that could be used or add on an outlet for charging electric vehicles.</w:t>
      </w:r>
    </w:p>
    <w:p w14:paraId="084BA048" w14:textId="496B239D" w:rsidR="0087662E" w:rsidRPr="00904000" w:rsidRDefault="0087662E" w:rsidP="00904000">
      <w:r>
        <w:tab/>
        <w:t xml:space="preserve">These policies </w:t>
      </w:r>
      <w:r w:rsidR="00824BC0">
        <w:t xml:space="preserve">help with climate change by maintaining standards of energy efficiency in the home </w:t>
      </w:r>
      <w:r w:rsidR="00173F93">
        <w:t xml:space="preserve">and providing the necessary infrastructure to home owners to implement solar panels and </w:t>
      </w:r>
      <w:r w:rsidR="007D0807">
        <w:t>purchase electric vehicles should they wish to.</w:t>
      </w:r>
      <w:r w:rsidR="00D672AC">
        <w:t xml:space="preserve"> The technologies related to this ordinance </w:t>
      </w:r>
      <w:r w:rsidR="002A1EC1">
        <w:t>include housing insulation, windows, and other energy effici</w:t>
      </w:r>
      <w:r w:rsidR="00BA748D">
        <w:t xml:space="preserve">ent construction, as well as electric routing and </w:t>
      </w:r>
      <w:r w:rsidR="00A65346">
        <w:t xml:space="preserve">roofing design. It does not require anything that might be considered state of the art and largely depends on just a little forethought </w:t>
      </w:r>
      <w:r w:rsidR="000165A5">
        <w:t>o</w:t>
      </w:r>
      <w:r w:rsidR="00A65346">
        <w:t xml:space="preserve">n the </w:t>
      </w:r>
      <w:r w:rsidR="000165A5">
        <w:t xml:space="preserve">housing architect’s part. I’m sure it’s cheaper to not implement some of these </w:t>
      </w:r>
      <w:r w:rsidR="000639D3">
        <w:t>standards, but it also may be relatively similar to housing costs and market demands anyways.</w:t>
      </w:r>
      <w:r w:rsidR="00F87EF2">
        <w:t xml:space="preserve"> This cost would be on the construction company’s part as the home buyers would still be paying market price for new homes.</w:t>
      </w:r>
    </w:p>
    <w:sectPr w:rsidR="0087662E" w:rsidRPr="009040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BAE93" w14:textId="77777777" w:rsidR="00A67E5D" w:rsidRDefault="00A67E5D" w:rsidP="00904000">
      <w:pPr>
        <w:spacing w:after="0" w:line="240" w:lineRule="auto"/>
      </w:pPr>
      <w:r>
        <w:separator/>
      </w:r>
    </w:p>
  </w:endnote>
  <w:endnote w:type="continuationSeparator" w:id="0">
    <w:p w14:paraId="29431BDE" w14:textId="77777777" w:rsidR="00A67E5D" w:rsidRDefault="00A67E5D" w:rsidP="0090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1DB20" w14:textId="77777777" w:rsidR="00A67E5D" w:rsidRDefault="00A67E5D" w:rsidP="00904000">
      <w:pPr>
        <w:spacing w:after="0" w:line="240" w:lineRule="auto"/>
      </w:pPr>
      <w:r>
        <w:separator/>
      </w:r>
    </w:p>
  </w:footnote>
  <w:footnote w:type="continuationSeparator" w:id="0">
    <w:p w14:paraId="785C3B02" w14:textId="77777777" w:rsidR="00A67E5D" w:rsidRDefault="00A67E5D" w:rsidP="0090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0FD2" w14:textId="0B8E748B" w:rsidR="00904000" w:rsidRDefault="00904000">
    <w:pPr>
      <w:pStyle w:val="Header"/>
    </w:pPr>
    <w:r>
      <w:t>5-14-25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52B6"/>
    <w:multiLevelType w:val="hybridMultilevel"/>
    <w:tmpl w:val="B902372E"/>
    <w:lvl w:ilvl="0" w:tplc="2990D596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3F"/>
    <w:rsid w:val="000165A5"/>
    <w:rsid w:val="00017669"/>
    <w:rsid w:val="000639D3"/>
    <w:rsid w:val="00173F93"/>
    <w:rsid w:val="001C1A42"/>
    <w:rsid w:val="002A1EC1"/>
    <w:rsid w:val="00313CE1"/>
    <w:rsid w:val="0040076C"/>
    <w:rsid w:val="00465135"/>
    <w:rsid w:val="006131A5"/>
    <w:rsid w:val="00677C8A"/>
    <w:rsid w:val="006C49BA"/>
    <w:rsid w:val="00714A4E"/>
    <w:rsid w:val="007D0807"/>
    <w:rsid w:val="00824BC0"/>
    <w:rsid w:val="0087662E"/>
    <w:rsid w:val="00891E89"/>
    <w:rsid w:val="008B13D2"/>
    <w:rsid w:val="00904000"/>
    <w:rsid w:val="00953615"/>
    <w:rsid w:val="00A65346"/>
    <w:rsid w:val="00A67E5D"/>
    <w:rsid w:val="00A75CBF"/>
    <w:rsid w:val="00AC0944"/>
    <w:rsid w:val="00BA748D"/>
    <w:rsid w:val="00BB261C"/>
    <w:rsid w:val="00C611F9"/>
    <w:rsid w:val="00C66E4D"/>
    <w:rsid w:val="00CA260A"/>
    <w:rsid w:val="00CD3023"/>
    <w:rsid w:val="00CD4D3F"/>
    <w:rsid w:val="00D32747"/>
    <w:rsid w:val="00D672AC"/>
    <w:rsid w:val="00DA1E40"/>
    <w:rsid w:val="00E16713"/>
    <w:rsid w:val="00F87EF2"/>
    <w:rsid w:val="00F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0044"/>
  <w15:chartTrackingRefBased/>
  <w15:docId w15:val="{EF5B5255-00E1-4EBE-B3FC-79071BEC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D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D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D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D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D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D3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D3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D3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D3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D3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D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D3F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CD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D3F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D4D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00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00"/>
    <w:rPr>
      <w:rFonts w:ascii="Times New Roman" w:hAnsi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A1E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grams.dsireusa.org/system/program/detail/5593/city-of-houston-residential-and-commercial-green-building-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McCarthy</dc:creator>
  <cp:keywords/>
  <dc:description/>
  <cp:lastModifiedBy>Nicole McCarthy</cp:lastModifiedBy>
  <cp:revision>24</cp:revision>
  <dcterms:created xsi:type="dcterms:W3CDTF">2025-05-14T21:35:00Z</dcterms:created>
  <dcterms:modified xsi:type="dcterms:W3CDTF">2025-05-14T21:49:00Z</dcterms:modified>
</cp:coreProperties>
</file>