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E905E" w14:textId="77777777" w:rsidR="00030564" w:rsidRPr="005E58B6" w:rsidRDefault="00000000">
      <w:pPr>
        <w:pStyle w:val="1"/>
        <w:rPr>
          <w:rFonts w:ascii="Times New Roman" w:hAnsi="Times New Roman" w:cs="Times New Roman"/>
          <w:lang w:val="ru-RU"/>
        </w:rPr>
      </w:pPr>
      <w:r w:rsidRPr="005E58B6">
        <w:rPr>
          <w:rFonts w:ascii="Times New Roman" w:hAnsi="Times New Roman" w:cs="Times New Roman"/>
          <w:lang w:val="ru-RU"/>
        </w:rPr>
        <w:t>ПРАКТИЧНА РОБОТА №4</w:t>
      </w:r>
    </w:p>
    <w:p w14:paraId="3E6529BC" w14:textId="77777777" w:rsidR="00030564" w:rsidRPr="005E58B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E58B6">
        <w:rPr>
          <w:rFonts w:ascii="Times New Roman" w:hAnsi="Times New Roman" w:cs="Times New Roman"/>
          <w:sz w:val="28"/>
          <w:szCs w:val="28"/>
          <w:lang w:val="ru-RU"/>
        </w:rPr>
        <w:t xml:space="preserve">Технічне завдання за </w:t>
      </w:r>
      <w:r w:rsidRPr="005E58B6">
        <w:rPr>
          <w:rFonts w:ascii="Times New Roman" w:hAnsi="Times New Roman" w:cs="Times New Roman"/>
          <w:sz w:val="28"/>
          <w:szCs w:val="28"/>
        </w:rPr>
        <w:t>SMART</w:t>
      </w:r>
      <w:r w:rsidRPr="005E58B6">
        <w:rPr>
          <w:rFonts w:ascii="Times New Roman" w:hAnsi="Times New Roman" w:cs="Times New Roman"/>
          <w:sz w:val="28"/>
          <w:szCs w:val="28"/>
          <w:lang w:val="ru-RU"/>
        </w:rPr>
        <w:t>+ (на прикладі реєстрації користувача)</w:t>
      </w:r>
    </w:p>
    <w:p w14:paraId="49FEE4FE" w14:textId="77777777" w:rsidR="00030564" w:rsidRPr="005E58B6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5E58B6">
        <w:rPr>
          <w:rFonts w:ascii="Times New Roman" w:hAnsi="Times New Roman" w:cs="Times New Roman"/>
          <w:sz w:val="28"/>
          <w:szCs w:val="28"/>
        </w:rPr>
        <w:t>User</w:t>
      </w:r>
      <w:r w:rsidRPr="005E58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58B6">
        <w:rPr>
          <w:rFonts w:ascii="Times New Roman" w:hAnsi="Times New Roman" w:cs="Times New Roman"/>
          <w:sz w:val="28"/>
          <w:szCs w:val="28"/>
        </w:rPr>
        <w:t>Story</w:t>
      </w:r>
    </w:p>
    <w:p w14:paraId="52A3B9FE" w14:textId="77777777" w:rsidR="00030564" w:rsidRPr="005E58B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E58B6">
        <w:rPr>
          <w:rFonts w:ascii="Times New Roman" w:hAnsi="Times New Roman" w:cs="Times New Roman"/>
          <w:sz w:val="28"/>
          <w:szCs w:val="28"/>
          <w:lang w:val="ru-RU"/>
        </w:rPr>
        <w:t>Як новий користувач, я хочу зареєструвати обліковий запис у системі, щоб отримати доступ до персоналізованих функцій і можливості авторизації в майбутньому.</w:t>
      </w:r>
    </w:p>
    <w:p w14:paraId="6E231751" w14:textId="77777777" w:rsidR="00030564" w:rsidRPr="005E58B6" w:rsidRDefault="00000000">
      <w:pPr>
        <w:pStyle w:val="21"/>
        <w:rPr>
          <w:rFonts w:ascii="Times New Roman" w:hAnsi="Times New Roman" w:cs="Times New Roman"/>
          <w:sz w:val="28"/>
          <w:szCs w:val="28"/>
        </w:rPr>
      </w:pPr>
      <w:r w:rsidRPr="005E58B6">
        <w:rPr>
          <w:rFonts w:ascii="Times New Roman" w:hAnsi="Times New Roman" w:cs="Times New Roman"/>
          <w:sz w:val="28"/>
          <w:szCs w:val="28"/>
        </w:rPr>
        <w:t>Пріоритетність Acceptance Criteria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75"/>
        <w:gridCol w:w="5085"/>
        <w:gridCol w:w="2880"/>
      </w:tblGrid>
      <w:tr w:rsidR="00030564" w:rsidRPr="005E58B6" w14:paraId="01DAB5C9" w14:textId="77777777" w:rsidTr="005E58B6">
        <w:tc>
          <w:tcPr>
            <w:tcW w:w="675" w:type="dxa"/>
          </w:tcPr>
          <w:p w14:paraId="53427AA8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5085" w:type="dxa"/>
          </w:tcPr>
          <w:p w14:paraId="38685F2A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Acceptance Criteria</w:t>
            </w:r>
          </w:p>
        </w:tc>
        <w:tc>
          <w:tcPr>
            <w:tcW w:w="2880" w:type="dxa"/>
          </w:tcPr>
          <w:p w14:paraId="1717A9D3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Пріоритет</w:t>
            </w:r>
          </w:p>
        </w:tc>
      </w:tr>
      <w:tr w:rsidR="00030564" w:rsidRPr="005E58B6" w14:paraId="3C556B4B" w14:textId="77777777" w:rsidTr="005E58B6">
        <w:tc>
          <w:tcPr>
            <w:tcW w:w="675" w:type="dxa"/>
          </w:tcPr>
          <w:p w14:paraId="3E7C80FD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085" w:type="dxa"/>
          </w:tcPr>
          <w:p w14:paraId="496D40C1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 має можливість відкрити сторінку «Реєстрація» з головного меню.</w:t>
            </w:r>
          </w:p>
        </w:tc>
        <w:tc>
          <w:tcPr>
            <w:tcW w:w="2880" w:type="dxa"/>
          </w:tcPr>
          <w:p w14:paraId="7F5A0A98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30564" w:rsidRPr="005E58B6" w14:paraId="68AEDC18" w14:textId="77777777" w:rsidTr="005E58B6">
        <w:tc>
          <w:tcPr>
            <w:tcW w:w="675" w:type="dxa"/>
          </w:tcPr>
          <w:p w14:paraId="340202AD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085" w:type="dxa"/>
          </w:tcPr>
          <w:p w14:paraId="4C2D65F0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Форма реєстрації містить поля: «</w:t>
            </w: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», «Пароль», «Підтвердження пароля».</w:t>
            </w:r>
          </w:p>
        </w:tc>
        <w:tc>
          <w:tcPr>
            <w:tcW w:w="2880" w:type="dxa"/>
          </w:tcPr>
          <w:p w14:paraId="04AC7FC8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30564" w:rsidRPr="005E58B6" w14:paraId="0C53A24C" w14:textId="77777777" w:rsidTr="005E58B6">
        <w:tc>
          <w:tcPr>
            <w:tcW w:w="675" w:type="dxa"/>
          </w:tcPr>
          <w:p w14:paraId="173E66A7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085" w:type="dxa"/>
          </w:tcPr>
          <w:p w14:paraId="4FF4D7A7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Поле «</w:t>
            </w: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 перевіряється на коректність формату.</w:t>
            </w:r>
          </w:p>
        </w:tc>
        <w:tc>
          <w:tcPr>
            <w:tcW w:w="2880" w:type="dxa"/>
          </w:tcPr>
          <w:p w14:paraId="7F020A57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30564" w:rsidRPr="005E58B6" w14:paraId="5A5EC392" w14:textId="77777777" w:rsidTr="005E58B6">
        <w:tc>
          <w:tcPr>
            <w:tcW w:w="675" w:type="dxa"/>
          </w:tcPr>
          <w:p w14:paraId="7F85E64B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085" w:type="dxa"/>
          </w:tcPr>
          <w:p w14:paraId="4EE0BD49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 паролі не збігаються — користувач отримує повідомлення про помилку.</w:t>
            </w:r>
          </w:p>
        </w:tc>
        <w:tc>
          <w:tcPr>
            <w:tcW w:w="2880" w:type="dxa"/>
          </w:tcPr>
          <w:p w14:paraId="1ECA850B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30564" w:rsidRPr="005E58B6" w14:paraId="0E4E0A9A" w14:textId="77777777" w:rsidTr="005E58B6">
        <w:tc>
          <w:tcPr>
            <w:tcW w:w="675" w:type="dxa"/>
          </w:tcPr>
          <w:p w14:paraId="0081AA4F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085" w:type="dxa"/>
          </w:tcPr>
          <w:p w14:paraId="096F4C41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Після успішної реєстрації користувач отримує лист підтвердження на вказаний email.</w:t>
            </w:r>
          </w:p>
        </w:tc>
        <w:tc>
          <w:tcPr>
            <w:tcW w:w="2880" w:type="dxa"/>
          </w:tcPr>
          <w:p w14:paraId="0DCD0BE5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30564" w:rsidRPr="005E58B6" w14:paraId="697B7BFF" w14:textId="77777777" w:rsidTr="005E58B6">
        <w:tc>
          <w:tcPr>
            <w:tcW w:w="675" w:type="dxa"/>
          </w:tcPr>
          <w:p w14:paraId="62F96CD4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085" w:type="dxa"/>
          </w:tcPr>
          <w:p w14:paraId="15D0F006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Після підтвердження </w:t>
            </w: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користувач автоматично може авторизуватись у системі.</w:t>
            </w:r>
          </w:p>
        </w:tc>
        <w:tc>
          <w:tcPr>
            <w:tcW w:w="2880" w:type="dxa"/>
          </w:tcPr>
          <w:p w14:paraId="0B94E0A9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30564" w:rsidRPr="005E58B6" w14:paraId="650441D0" w14:textId="77777777" w:rsidTr="005E58B6">
        <w:tc>
          <w:tcPr>
            <w:tcW w:w="675" w:type="dxa"/>
          </w:tcPr>
          <w:p w14:paraId="4150E637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085" w:type="dxa"/>
          </w:tcPr>
          <w:p w14:paraId="579C9A21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Дані користувача зберігаються у базі даних із хешованим паролем.</w:t>
            </w:r>
          </w:p>
        </w:tc>
        <w:tc>
          <w:tcPr>
            <w:tcW w:w="2880" w:type="dxa"/>
          </w:tcPr>
          <w:p w14:paraId="2DD1CF23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30564" w:rsidRPr="005E58B6" w14:paraId="7E51A19A" w14:textId="77777777" w:rsidTr="005E58B6">
        <w:tc>
          <w:tcPr>
            <w:tcW w:w="675" w:type="dxa"/>
          </w:tcPr>
          <w:p w14:paraId="6F5DA911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085" w:type="dxa"/>
          </w:tcPr>
          <w:p w14:paraId="772BEF94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Реєстрація недоступна, якщо </w:t>
            </w: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уже </w:t>
            </w: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використовується в системі.</w:t>
            </w:r>
          </w:p>
        </w:tc>
        <w:tc>
          <w:tcPr>
            <w:tcW w:w="2880" w:type="dxa"/>
          </w:tcPr>
          <w:p w14:paraId="6B92EB16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</w:tr>
      <w:tr w:rsidR="00030564" w:rsidRPr="005E58B6" w14:paraId="6D493B61" w14:textId="77777777" w:rsidTr="005E58B6">
        <w:tc>
          <w:tcPr>
            <w:tcW w:w="675" w:type="dxa"/>
          </w:tcPr>
          <w:p w14:paraId="1CB17F78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085" w:type="dxa"/>
          </w:tcPr>
          <w:p w14:paraId="6073CF12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забезпечує обробку помилок (наприклад, відсутність інтернету).</w:t>
            </w:r>
          </w:p>
        </w:tc>
        <w:tc>
          <w:tcPr>
            <w:tcW w:w="2880" w:type="dxa"/>
          </w:tcPr>
          <w:p w14:paraId="55DBD362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30564" w:rsidRPr="005E58B6" w14:paraId="71ED25D3" w14:textId="77777777" w:rsidTr="005E58B6">
        <w:tc>
          <w:tcPr>
            <w:tcW w:w="675" w:type="dxa"/>
          </w:tcPr>
          <w:p w14:paraId="2D77DDD8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085" w:type="dxa"/>
          </w:tcPr>
          <w:p w14:paraId="6A8666A2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Процес реєстрації не перевищує 5 секунд при стабільному зв’язку.</w:t>
            </w:r>
          </w:p>
        </w:tc>
        <w:tc>
          <w:tcPr>
            <w:tcW w:w="2880" w:type="dxa"/>
          </w:tcPr>
          <w:p w14:paraId="411C3369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31D0F1F6" w14:textId="77777777" w:rsidR="00030564" w:rsidRPr="005E58B6" w:rsidRDefault="00030564">
      <w:pPr>
        <w:rPr>
          <w:rFonts w:ascii="Times New Roman" w:hAnsi="Times New Roman" w:cs="Times New Roman"/>
          <w:sz w:val="28"/>
          <w:szCs w:val="28"/>
        </w:rPr>
      </w:pPr>
    </w:p>
    <w:p w14:paraId="37DF29D5" w14:textId="77777777" w:rsidR="00030564" w:rsidRPr="005E58B6" w:rsidRDefault="00000000">
      <w:pPr>
        <w:pStyle w:val="21"/>
        <w:rPr>
          <w:rFonts w:ascii="Times New Roman" w:hAnsi="Times New Roman" w:cs="Times New Roman"/>
          <w:sz w:val="28"/>
          <w:szCs w:val="28"/>
        </w:rPr>
      </w:pPr>
      <w:r w:rsidRPr="005E58B6">
        <w:rPr>
          <w:rFonts w:ascii="Times New Roman" w:hAnsi="Times New Roman" w:cs="Times New Roman"/>
          <w:sz w:val="28"/>
          <w:szCs w:val="28"/>
        </w:rPr>
        <w:t>SMART+4 Оцінювання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23"/>
        <w:gridCol w:w="1709"/>
        <w:gridCol w:w="2783"/>
        <w:gridCol w:w="1672"/>
        <w:gridCol w:w="2069"/>
      </w:tblGrid>
      <w:tr w:rsidR="00030564" w:rsidRPr="005E58B6" w14:paraId="770C8B0D" w14:textId="77777777" w:rsidTr="005E58B6">
        <w:tc>
          <w:tcPr>
            <w:tcW w:w="675" w:type="dxa"/>
          </w:tcPr>
          <w:p w14:paraId="0754A474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484" w:type="dxa"/>
          </w:tcPr>
          <w:p w14:paraId="5535A1F9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Критерій SMART+4</w:t>
            </w:r>
          </w:p>
        </w:tc>
        <w:tc>
          <w:tcPr>
            <w:tcW w:w="3061" w:type="dxa"/>
          </w:tcPr>
          <w:p w14:paraId="0593B144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  <w:tc>
          <w:tcPr>
            <w:tcW w:w="1728" w:type="dxa"/>
          </w:tcPr>
          <w:p w14:paraId="0E042F16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№ Acceptance Criteria</w:t>
            </w:r>
          </w:p>
        </w:tc>
        <w:tc>
          <w:tcPr>
            <w:tcW w:w="1776" w:type="dxa"/>
          </w:tcPr>
          <w:p w14:paraId="518F0701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Коментар</w:t>
            </w:r>
          </w:p>
        </w:tc>
      </w:tr>
      <w:tr w:rsidR="00030564" w:rsidRPr="005E58B6" w14:paraId="49016004" w14:textId="77777777" w:rsidTr="005E58B6">
        <w:tc>
          <w:tcPr>
            <w:tcW w:w="675" w:type="dxa"/>
          </w:tcPr>
          <w:p w14:paraId="373F5BD2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84" w:type="dxa"/>
          </w:tcPr>
          <w:p w14:paraId="14B268EC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S (Specific)</w:t>
            </w:r>
          </w:p>
        </w:tc>
        <w:tc>
          <w:tcPr>
            <w:tcW w:w="3061" w:type="dxa"/>
          </w:tcPr>
          <w:p w14:paraId="1B6FF336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Функція реєстрації має чітко визначену мету — створення нового облікового запису користувача.</w:t>
            </w:r>
          </w:p>
        </w:tc>
        <w:tc>
          <w:tcPr>
            <w:tcW w:w="1728" w:type="dxa"/>
          </w:tcPr>
          <w:p w14:paraId="30D2316A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1, 2, 3, 4</w:t>
            </w:r>
          </w:p>
        </w:tc>
        <w:tc>
          <w:tcPr>
            <w:tcW w:w="1776" w:type="dxa"/>
          </w:tcPr>
          <w:p w14:paraId="0ABE7E56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Визначено конкретну дію користувача.</w:t>
            </w:r>
          </w:p>
        </w:tc>
      </w:tr>
      <w:tr w:rsidR="00030564" w:rsidRPr="005E58B6" w14:paraId="5B767CE1" w14:textId="77777777" w:rsidTr="005E58B6">
        <w:tc>
          <w:tcPr>
            <w:tcW w:w="675" w:type="dxa"/>
          </w:tcPr>
          <w:p w14:paraId="54CD4AD3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84" w:type="dxa"/>
          </w:tcPr>
          <w:p w14:paraId="62BC6488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M (Measurable)</w:t>
            </w:r>
          </w:p>
        </w:tc>
        <w:tc>
          <w:tcPr>
            <w:tcW w:w="3061" w:type="dxa"/>
          </w:tcPr>
          <w:p w14:paraId="7069941D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Успішність вимірюється через наявність підтвердження </w:t>
            </w: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запису в базі даних.</w:t>
            </w:r>
          </w:p>
        </w:tc>
        <w:tc>
          <w:tcPr>
            <w:tcW w:w="1728" w:type="dxa"/>
          </w:tcPr>
          <w:p w14:paraId="1D640D28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5, 6, 7</w:t>
            </w:r>
          </w:p>
        </w:tc>
        <w:tc>
          <w:tcPr>
            <w:tcW w:w="1776" w:type="dxa"/>
          </w:tcPr>
          <w:p w14:paraId="22596B4F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Можна виміряти результат (успіх / помилка).</w:t>
            </w:r>
          </w:p>
        </w:tc>
      </w:tr>
      <w:tr w:rsidR="00030564" w:rsidRPr="005E58B6" w14:paraId="428A4643" w14:textId="77777777" w:rsidTr="005E58B6">
        <w:tc>
          <w:tcPr>
            <w:tcW w:w="675" w:type="dxa"/>
          </w:tcPr>
          <w:p w14:paraId="6BA1B301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84" w:type="dxa"/>
          </w:tcPr>
          <w:p w14:paraId="355D2374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A (Achievable)</w:t>
            </w:r>
          </w:p>
        </w:tc>
        <w:tc>
          <w:tcPr>
            <w:tcW w:w="3061" w:type="dxa"/>
          </w:tcPr>
          <w:p w14:paraId="5125D6CE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Реалізація можлива протягом одного спринту типової тривалості (1–2 тижні).</w:t>
            </w:r>
          </w:p>
        </w:tc>
        <w:tc>
          <w:tcPr>
            <w:tcW w:w="1728" w:type="dxa"/>
          </w:tcPr>
          <w:p w14:paraId="33AE897C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1–8</w:t>
            </w:r>
          </w:p>
        </w:tc>
        <w:tc>
          <w:tcPr>
            <w:tcW w:w="1776" w:type="dxa"/>
          </w:tcPr>
          <w:p w14:paraId="49DD1C0F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Функціонал технічно досяжний.</w:t>
            </w:r>
          </w:p>
        </w:tc>
      </w:tr>
      <w:tr w:rsidR="00030564" w:rsidRPr="005E58B6" w14:paraId="3B1FAE7B" w14:textId="77777777" w:rsidTr="005E58B6">
        <w:tc>
          <w:tcPr>
            <w:tcW w:w="675" w:type="dxa"/>
          </w:tcPr>
          <w:p w14:paraId="4DB657DF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84" w:type="dxa"/>
          </w:tcPr>
          <w:p w14:paraId="6755F68D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R (Relevant)</w:t>
            </w:r>
          </w:p>
        </w:tc>
        <w:tc>
          <w:tcPr>
            <w:tcW w:w="3061" w:type="dxa"/>
          </w:tcPr>
          <w:p w14:paraId="67E078AE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Реєстрація — ключова частина взаємодії користувача із </w:t>
            </w: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системою.</w:t>
            </w:r>
          </w:p>
        </w:tc>
        <w:tc>
          <w:tcPr>
            <w:tcW w:w="1728" w:type="dxa"/>
          </w:tcPr>
          <w:p w14:paraId="298295E9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1, 2, 7</w:t>
            </w:r>
          </w:p>
        </w:tc>
        <w:tc>
          <w:tcPr>
            <w:tcW w:w="1776" w:type="dxa"/>
          </w:tcPr>
          <w:p w14:paraId="11BDD84D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 неї неможливий подальший вхід.</w:t>
            </w:r>
          </w:p>
        </w:tc>
      </w:tr>
      <w:tr w:rsidR="00030564" w:rsidRPr="005E58B6" w14:paraId="678E791D" w14:textId="77777777" w:rsidTr="005E58B6">
        <w:tc>
          <w:tcPr>
            <w:tcW w:w="675" w:type="dxa"/>
          </w:tcPr>
          <w:p w14:paraId="49757A7A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84" w:type="dxa"/>
          </w:tcPr>
          <w:p w14:paraId="3AE87356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T (Time-bound)</w:t>
            </w:r>
          </w:p>
        </w:tc>
        <w:tc>
          <w:tcPr>
            <w:tcW w:w="3061" w:type="dxa"/>
          </w:tcPr>
          <w:p w14:paraId="029D7BFE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Часові обмеження — процес ≤ 5 секунд, виконання спринту — 2 тижні.</w:t>
            </w:r>
          </w:p>
        </w:tc>
        <w:tc>
          <w:tcPr>
            <w:tcW w:w="1728" w:type="dxa"/>
          </w:tcPr>
          <w:p w14:paraId="6EAA7944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76" w:type="dxa"/>
          </w:tcPr>
          <w:p w14:paraId="1CFB162D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Визначено часові рамки реалізації й реакції системи.</w:t>
            </w:r>
          </w:p>
        </w:tc>
      </w:tr>
      <w:tr w:rsidR="00030564" w:rsidRPr="005E58B6" w14:paraId="5E437701" w14:textId="77777777" w:rsidTr="005E58B6">
        <w:tc>
          <w:tcPr>
            <w:tcW w:w="675" w:type="dxa"/>
          </w:tcPr>
          <w:p w14:paraId="5FC93349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84" w:type="dxa"/>
          </w:tcPr>
          <w:p w14:paraId="44C16AFC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Clear</w:t>
            </w:r>
          </w:p>
        </w:tc>
        <w:tc>
          <w:tcPr>
            <w:tcW w:w="3061" w:type="dxa"/>
          </w:tcPr>
          <w:p w14:paraId="4B321BDD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Усі вимоги зрозумілі для команди без двозначностей.</w:t>
            </w:r>
          </w:p>
        </w:tc>
        <w:tc>
          <w:tcPr>
            <w:tcW w:w="1728" w:type="dxa"/>
          </w:tcPr>
          <w:p w14:paraId="5C63D0B7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2, 3, 4</w:t>
            </w:r>
          </w:p>
        </w:tc>
        <w:tc>
          <w:tcPr>
            <w:tcW w:w="1776" w:type="dxa"/>
          </w:tcPr>
          <w:p w14:paraId="7C4AD7BD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Формулювання логічні й прості.</w:t>
            </w:r>
          </w:p>
        </w:tc>
      </w:tr>
      <w:tr w:rsidR="00030564" w:rsidRPr="005E58B6" w14:paraId="380D9278" w14:textId="77777777" w:rsidTr="005E58B6">
        <w:tc>
          <w:tcPr>
            <w:tcW w:w="675" w:type="dxa"/>
          </w:tcPr>
          <w:p w14:paraId="5D393941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84" w:type="dxa"/>
          </w:tcPr>
          <w:p w14:paraId="77564EEC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Consistent</w:t>
            </w:r>
          </w:p>
        </w:tc>
        <w:tc>
          <w:tcPr>
            <w:tcW w:w="3061" w:type="dxa"/>
          </w:tcPr>
          <w:p w14:paraId="451EAB8B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 суперечить іншим </w:t>
            </w: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Stories</w:t>
            </w: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і технічним вимогам.</w:t>
            </w:r>
          </w:p>
        </w:tc>
        <w:tc>
          <w:tcPr>
            <w:tcW w:w="1728" w:type="dxa"/>
          </w:tcPr>
          <w:p w14:paraId="44A7DE6B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1–10</w:t>
            </w:r>
          </w:p>
        </w:tc>
        <w:tc>
          <w:tcPr>
            <w:tcW w:w="1776" w:type="dxa"/>
          </w:tcPr>
          <w:p w14:paraId="770C906D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Є узгодженість між пунктами.</w:t>
            </w:r>
          </w:p>
        </w:tc>
      </w:tr>
      <w:tr w:rsidR="00030564" w:rsidRPr="005E58B6" w14:paraId="6725AE15" w14:textId="77777777" w:rsidTr="005E58B6">
        <w:tc>
          <w:tcPr>
            <w:tcW w:w="675" w:type="dxa"/>
          </w:tcPr>
          <w:p w14:paraId="7BB8DC95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84" w:type="dxa"/>
          </w:tcPr>
          <w:p w14:paraId="7DF33BE8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Traceable</w:t>
            </w:r>
          </w:p>
        </w:tc>
        <w:tc>
          <w:tcPr>
            <w:tcW w:w="3061" w:type="dxa"/>
          </w:tcPr>
          <w:p w14:paraId="774E362E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Можна відстежити зв’язок між бізнес-цілями та реалізацією функції.</w:t>
            </w:r>
          </w:p>
        </w:tc>
        <w:tc>
          <w:tcPr>
            <w:tcW w:w="1728" w:type="dxa"/>
          </w:tcPr>
          <w:p w14:paraId="0E816924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1, 7, 8</w:t>
            </w:r>
          </w:p>
        </w:tc>
        <w:tc>
          <w:tcPr>
            <w:tcW w:w="1776" w:type="dxa"/>
          </w:tcPr>
          <w:p w14:paraId="15AB493F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Вимоги логічно пов’язані з бізнес-процесом.</w:t>
            </w:r>
          </w:p>
        </w:tc>
      </w:tr>
      <w:tr w:rsidR="00030564" w:rsidRPr="005E58B6" w14:paraId="29CED5F3" w14:textId="77777777" w:rsidTr="005E58B6">
        <w:tc>
          <w:tcPr>
            <w:tcW w:w="675" w:type="dxa"/>
          </w:tcPr>
          <w:p w14:paraId="2B943E50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484" w:type="dxa"/>
          </w:tcPr>
          <w:p w14:paraId="71273F01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Testable</w:t>
            </w:r>
          </w:p>
        </w:tc>
        <w:tc>
          <w:tcPr>
            <w:tcW w:w="3061" w:type="dxa"/>
          </w:tcPr>
          <w:p w14:paraId="09A8EF32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Можна перевірити шляхом тестування кожен критерій.</w:t>
            </w:r>
          </w:p>
        </w:tc>
        <w:tc>
          <w:tcPr>
            <w:tcW w:w="1728" w:type="dxa"/>
          </w:tcPr>
          <w:p w14:paraId="30ECFEF2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</w:rPr>
              <w:t>1–10</w:t>
            </w:r>
          </w:p>
        </w:tc>
        <w:tc>
          <w:tcPr>
            <w:tcW w:w="1776" w:type="dxa"/>
          </w:tcPr>
          <w:p w14:paraId="0EFD6315" w14:textId="77777777" w:rsidR="00030564" w:rsidRPr="005E58B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58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Кожна умова має чіткий очікуваний результат.</w:t>
            </w:r>
          </w:p>
        </w:tc>
      </w:tr>
    </w:tbl>
    <w:p w14:paraId="7EF2A364" w14:textId="77777777" w:rsidR="00030564" w:rsidRPr="005E58B6" w:rsidRDefault="0003056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D73248C" w14:textId="77777777" w:rsidR="00030564" w:rsidRPr="005E58B6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5E58B6">
        <w:rPr>
          <w:rFonts w:ascii="Times New Roman" w:hAnsi="Times New Roman" w:cs="Times New Roman"/>
          <w:sz w:val="28"/>
          <w:szCs w:val="28"/>
          <w:lang w:val="ru-RU"/>
        </w:rPr>
        <w:t>Тестове запитання</w:t>
      </w:r>
    </w:p>
    <w:p w14:paraId="054DD406" w14:textId="77777777" w:rsidR="00030564" w:rsidRPr="005E58B6" w:rsidRDefault="00000000">
      <w:pPr>
        <w:rPr>
          <w:rFonts w:ascii="Times New Roman" w:hAnsi="Times New Roman" w:cs="Times New Roman"/>
          <w:sz w:val="28"/>
          <w:szCs w:val="28"/>
        </w:rPr>
      </w:pPr>
      <w:r w:rsidRPr="005E58B6">
        <w:rPr>
          <w:rFonts w:ascii="Times New Roman" w:hAnsi="Times New Roman" w:cs="Times New Roman"/>
          <w:sz w:val="28"/>
          <w:szCs w:val="28"/>
          <w:lang w:val="ru-RU"/>
        </w:rPr>
        <w:t xml:space="preserve">Який із наведених критеріїв не входить до </w:t>
      </w:r>
      <w:r w:rsidRPr="005E58B6">
        <w:rPr>
          <w:rFonts w:ascii="Times New Roman" w:hAnsi="Times New Roman" w:cs="Times New Roman"/>
          <w:sz w:val="28"/>
          <w:szCs w:val="28"/>
        </w:rPr>
        <w:t>SMART</w:t>
      </w:r>
      <w:r w:rsidRPr="005E58B6">
        <w:rPr>
          <w:rFonts w:ascii="Times New Roman" w:hAnsi="Times New Roman" w:cs="Times New Roman"/>
          <w:sz w:val="28"/>
          <w:szCs w:val="28"/>
          <w:lang w:val="ru-RU"/>
        </w:rPr>
        <w:t>+4?</w:t>
      </w:r>
      <w:r w:rsidRPr="005E58B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E58B6">
        <w:rPr>
          <w:rFonts w:ascii="Times New Roman" w:hAnsi="Times New Roman" w:cs="Times New Roman"/>
          <w:sz w:val="28"/>
          <w:szCs w:val="28"/>
        </w:rPr>
        <w:t>A) Specific</w:t>
      </w:r>
      <w:r w:rsidRPr="005E58B6">
        <w:rPr>
          <w:rFonts w:ascii="Times New Roman" w:hAnsi="Times New Roman" w:cs="Times New Roman"/>
          <w:sz w:val="28"/>
          <w:szCs w:val="28"/>
        </w:rPr>
        <w:br/>
        <w:t>B) Measurable</w:t>
      </w:r>
      <w:r w:rsidRPr="005E58B6">
        <w:rPr>
          <w:rFonts w:ascii="Times New Roman" w:hAnsi="Times New Roman" w:cs="Times New Roman"/>
          <w:sz w:val="28"/>
          <w:szCs w:val="28"/>
        </w:rPr>
        <w:br/>
        <w:t>C) Achievable</w:t>
      </w:r>
      <w:r w:rsidRPr="005E58B6">
        <w:rPr>
          <w:rFonts w:ascii="Times New Roman" w:hAnsi="Times New Roman" w:cs="Times New Roman"/>
          <w:sz w:val="28"/>
          <w:szCs w:val="28"/>
        </w:rPr>
        <w:br/>
        <w:t>D) Flexible</w:t>
      </w:r>
      <w:r w:rsidRPr="005E58B6">
        <w:rPr>
          <w:rFonts w:ascii="Times New Roman" w:hAnsi="Times New Roman" w:cs="Times New Roman"/>
          <w:sz w:val="28"/>
          <w:szCs w:val="28"/>
        </w:rPr>
        <w:br/>
      </w:r>
      <w:r w:rsidRPr="005E58B6">
        <w:rPr>
          <w:rFonts w:ascii="Times New Roman" w:hAnsi="Times New Roman" w:cs="Times New Roman"/>
          <w:sz w:val="28"/>
          <w:szCs w:val="28"/>
        </w:rPr>
        <w:br/>
        <w:t>Правильна відповідь: D) Flexible</w:t>
      </w:r>
    </w:p>
    <w:sectPr w:rsidR="00030564" w:rsidRPr="005E58B6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21045" w14:textId="77777777" w:rsidR="003A173F" w:rsidRDefault="003A173F" w:rsidP="005E58B6">
      <w:pPr>
        <w:spacing w:after="0" w:line="240" w:lineRule="auto"/>
      </w:pPr>
      <w:r>
        <w:separator/>
      </w:r>
    </w:p>
  </w:endnote>
  <w:endnote w:type="continuationSeparator" w:id="0">
    <w:p w14:paraId="147F56CA" w14:textId="77777777" w:rsidR="003A173F" w:rsidRDefault="003A173F" w:rsidP="005E5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C1DF0" w14:textId="4EEE5D1A" w:rsidR="005E58B6" w:rsidRPr="005E58B6" w:rsidRDefault="005E58B6">
    <w:pPr>
      <w:pStyle w:val="a7"/>
      <w:rPr>
        <w:lang w:val="uk-UA"/>
      </w:rPr>
    </w:pPr>
    <w:r>
      <w:rPr>
        <w:lang w:val="uk-UA"/>
      </w:rPr>
      <w:t>Дмитренко Нікіта 23-ІПЗ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657B2" w14:textId="77777777" w:rsidR="003A173F" w:rsidRDefault="003A173F" w:rsidP="005E58B6">
      <w:pPr>
        <w:spacing w:after="0" w:line="240" w:lineRule="auto"/>
      </w:pPr>
      <w:r>
        <w:separator/>
      </w:r>
    </w:p>
  </w:footnote>
  <w:footnote w:type="continuationSeparator" w:id="0">
    <w:p w14:paraId="2F105667" w14:textId="77777777" w:rsidR="003A173F" w:rsidRDefault="003A173F" w:rsidP="005E58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2512790">
    <w:abstractNumId w:val="8"/>
  </w:num>
  <w:num w:numId="2" w16cid:durableId="851068709">
    <w:abstractNumId w:val="6"/>
  </w:num>
  <w:num w:numId="3" w16cid:durableId="9457153">
    <w:abstractNumId w:val="5"/>
  </w:num>
  <w:num w:numId="4" w16cid:durableId="368409672">
    <w:abstractNumId w:val="4"/>
  </w:num>
  <w:num w:numId="5" w16cid:durableId="57099132">
    <w:abstractNumId w:val="7"/>
  </w:num>
  <w:num w:numId="6" w16cid:durableId="2058242313">
    <w:abstractNumId w:val="3"/>
  </w:num>
  <w:num w:numId="7" w16cid:durableId="600917699">
    <w:abstractNumId w:val="2"/>
  </w:num>
  <w:num w:numId="8" w16cid:durableId="2048026796">
    <w:abstractNumId w:val="1"/>
  </w:num>
  <w:num w:numId="9" w16cid:durableId="106151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564"/>
    <w:rsid w:val="00034616"/>
    <w:rsid w:val="0006063C"/>
    <w:rsid w:val="0015074B"/>
    <w:rsid w:val="0029639D"/>
    <w:rsid w:val="00326F90"/>
    <w:rsid w:val="003A173F"/>
    <w:rsid w:val="005E58B6"/>
    <w:rsid w:val="00AA1D8D"/>
    <w:rsid w:val="00B47730"/>
    <w:rsid w:val="00CB0664"/>
    <w:rsid w:val="00D35B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071BFD"/>
  <w14:defaultImageDpi w14:val="300"/>
  <w15:docId w15:val="{90F67D88-02C5-45B4-925C-2B6A03F82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1564</Words>
  <Characters>892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Марія Дмитренко</cp:lastModifiedBy>
  <cp:revision>2</cp:revision>
  <dcterms:created xsi:type="dcterms:W3CDTF">2013-12-23T23:15:00Z</dcterms:created>
  <dcterms:modified xsi:type="dcterms:W3CDTF">2025-10-21T12:32:00Z</dcterms:modified>
  <cp:category/>
</cp:coreProperties>
</file>