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F5DC" w14:textId="77777777" w:rsidR="00454732" w:rsidRDefault="00454732" w:rsidP="00454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4732">
        <w:rPr>
          <w:rFonts w:ascii="Times New Roman" w:hAnsi="Times New Roman" w:cs="Times New Roman"/>
          <w:b/>
          <w:bCs/>
          <w:sz w:val="28"/>
          <w:szCs w:val="28"/>
        </w:rPr>
        <w:t>Практична робота №1</w:t>
      </w:r>
    </w:p>
    <w:p w14:paraId="2CF02887" w14:textId="2E91EC36" w:rsidR="00174AC2" w:rsidRPr="00174AC2" w:rsidRDefault="00174AC2" w:rsidP="00454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Дмитренко Нікіти 23-ІПЗ</w:t>
      </w:r>
    </w:p>
    <w:p w14:paraId="466ADC5A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0C944409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Тема: Порівняння моделей SDLC (Waterfall vs Agile)</w:t>
      </w:r>
    </w:p>
    <w:p w14:paraId="2F02D0DB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Виконав: Дмитренко Нікіта, група 23-ІПЗ</w:t>
      </w:r>
    </w:p>
    <w:p w14:paraId="1A133542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6DEED454" w14:textId="77777777" w:rsidR="00454732" w:rsidRPr="00454732" w:rsidRDefault="00454732" w:rsidP="00454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732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</w:p>
    <w:p w14:paraId="7E5492EC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0D95640B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Ознайомитися з основними підходами до життєвого циклу програмного забезпечення,</w:t>
      </w:r>
    </w:p>
    <w:p w14:paraId="372BBAA9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зрозуміти різницю між класичною каскадною (Waterfall) моделлю та гнучкими методологіями (Agile),</w:t>
      </w:r>
    </w:p>
    <w:p w14:paraId="23A4B5DF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навчитися аналізувати їхні переваги та недоліки.</w:t>
      </w:r>
    </w:p>
    <w:p w14:paraId="00E1E2A3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74C04AA6" w14:textId="77777777" w:rsidR="00454732" w:rsidRPr="00454732" w:rsidRDefault="00454732" w:rsidP="00454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732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0FFCAE6E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6BBC752B" w14:textId="77777777" w:rsidR="00454732" w:rsidRPr="00454732" w:rsidRDefault="00454732" w:rsidP="004547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Опрацювати теоретичний матеріал з теми «Життєвий цикл програмного забезпечення».</w:t>
      </w:r>
    </w:p>
    <w:p w14:paraId="37E7F034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57F6BED9" w14:textId="77777777" w:rsidR="00454732" w:rsidRPr="00454732" w:rsidRDefault="00454732" w:rsidP="004547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Дослідити ключові характеристики двох моделей: Waterfall і Agile.</w:t>
      </w:r>
    </w:p>
    <w:p w14:paraId="3004815F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37E3DAA0" w14:textId="77777777" w:rsidR="00454732" w:rsidRPr="00454732" w:rsidRDefault="00454732" w:rsidP="004547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Заповнити порівняльну таблицю.</w:t>
      </w:r>
    </w:p>
    <w:p w14:paraId="3B47000C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2DD9909F" w14:textId="77777777" w:rsidR="00454732" w:rsidRPr="00454732" w:rsidRDefault="00454732" w:rsidP="004547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Зробити висновок, яка модель краще підходить для різних типів проєктів.</w:t>
      </w:r>
    </w:p>
    <w:p w14:paraId="0E8DE973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75419167" w14:textId="77777777" w:rsidR="00454732" w:rsidRDefault="00454732" w:rsidP="004547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Створити одне тестове запитання на тему роботи.</w:t>
      </w:r>
    </w:p>
    <w:p w14:paraId="1D499FDD" w14:textId="77777777" w:rsidR="00454732" w:rsidRPr="00454732" w:rsidRDefault="00454732" w:rsidP="0045473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CFFD2E0" w14:textId="77777777" w:rsidR="00454732" w:rsidRDefault="00454732" w:rsidP="0045473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FD4E1E1" w14:textId="77777777" w:rsidR="00454732" w:rsidRDefault="00454732" w:rsidP="0045473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B1A7DD7" w14:textId="77777777" w:rsidR="00454732" w:rsidRPr="00454732" w:rsidRDefault="00454732" w:rsidP="0045473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F741832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53D13910" w14:textId="77777777" w:rsidR="00454732" w:rsidRPr="00454732" w:rsidRDefault="00454732" w:rsidP="00454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732">
        <w:rPr>
          <w:rFonts w:ascii="Times New Roman" w:hAnsi="Times New Roman" w:cs="Times New Roman"/>
          <w:b/>
          <w:bCs/>
          <w:sz w:val="28"/>
          <w:szCs w:val="28"/>
        </w:rPr>
        <w:t>Порівняльна таблиця моделей SDLC: Waterfall і Agile</w:t>
      </w:r>
    </w:p>
    <w:tbl>
      <w:tblPr>
        <w:tblW w:w="10830" w:type="dxa"/>
        <w:tblInd w:w="-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0"/>
        <w:gridCol w:w="4455"/>
        <w:gridCol w:w="3375"/>
      </w:tblGrid>
      <w:tr w:rsidR="00454732" w14:paraId="414CD021" w14:textId="0B1BAE00" w:rsidTr="00454732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3000" w:type="dxa"/>
          </w:tcPr>
          <w:p w14:paraId="3AD951F0" w14:textId="29F084E1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Критерій</w:t>
            </w:r>
          </w:p>
          <w:p w14:paraId="1F19F15A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</w:tcPr>
          <w:p w14:paraId="0049680B" w14:textId="55EE081D" w:rsidR="00454732" w:rsidRDefault="00454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Waterfall (Каскадна)</w:t>
            </w:r>
          </w:p>
          <w:p w14:paraId="46F00054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5" w:type="dxa"/>
          </w:tcPr>
          <w:p w14:paraId="49497878" w14:textId="2823322C" w:rsidR="00454732" w:rsidRDefault="00454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Agile (Гнучка)</w:t>
            </w:r>
          </w:p>
          <w:p w14:paraId="3FEEDAB7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4732" w14:paraId="6A37B3FA" w14:textId="77777777" w:rsidTr="00454732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3000" w:type="dxa"/>
          </w:tcPr>
          <w:p w14:paraId="092C5DAB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3A3661" w14:textId="05ECA3C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Послідовність етапів</w:t>
            </w:r>
          </w:p>
        </w:tc>
        <w:tc>
          <w:tcPr>
            <w:tcW w:w="4455" w:type="dxa"/>
          </w:tcPr>
          <w:p w14:paraId="554516BB" w14:textId="31C6D4EC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Чітка послідовність етапів: Вимоги → Дизайн → Розробка → Тестування → Впровадження</w:t>
            </w:r>
          </w:p>
        </w:tc>
        <w:tc>
          <w:tcPr>
            <w:tcW w:w="3375" w:type="dxa"/>
          </w:tcPr>
          <w:p w14:paraId="5685E890" w14:textId="25DF4431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Ітеративна розробка короткими циклами (спринтами)</w:t>
            </w:r>
          </w:p>
        </w:tc>
      </w:tr>
      <w:tr w:rsidR="00454732" w14:paraId="0AF4A697" w14:textId="77777777" w:rsidTr="00454732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3000" w:type="dxa"/>
          </w:tcPr>
          <w:p w14:paraId="0B8D6D8F" w14:textId="27C8D05C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Гнучкість до змін вимог</w:t>
            </w:r>
          </w:p>
        </w:tc>
        <w:tc>
          <w:tcPr>
            <w:tcW w:w="4455" w:type="dxa"/>
          </w:tcPr>
          <w:p w14:paraId="4BB0C49D" w14:textId="22ADFBF4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Зміни внести складно після початку розробки</w:t>
            </w:r>
          </w:p>
        </w:tc>
        <w:tc>
          <w:tcPr>
            <w:tcW w:w="3375" w:type="dxa"/>
          </w:tcPr>
          <w:p w14:paraId="5773A7AE" w14:textId="6819B4B3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Можливі зміни на будь-якому етапі</w:t>
            </w:r>
          </w:p>
        </w:tc>
      </w:tr>
      <w:tr w:rsidR="00454732" w14:paraId="435625DD" w14:textId="77777777" w:rsidTr="00454732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3000" w:type="dxa"/>
          </w:tcPr>
          <w:p w14:paraId="5FC26B38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982C8B" w14:textId="4132BA2C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Робота із замовником</w:t>
            </w:r>
          </w:p>
          <w:p w14:paraId="55D32CE4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</w:tcPr>
          <w:p w14:paraId="216E114E" w14:textId="7392A773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Мінімальна участь замовника під час розробки</w:t>
            </w:r>
          </w:p>
        </w:tc>
        <w:tc>
          <w:tcPr>
            <w:tcW w:w="3375" w:type="dxa"/>
          </w:tcPr>
          <w:p w14:paraId="169A9516" w14:textId="2B371C88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Активна співпраця із замовником у кожному спринт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</w:t>
            </w:r>
          </w:p>
        </w:tc>
      </w:tr>
      <w:tr w:rsidR="00454732" w14:paraId="0F45919F" w14:textId="77777777" w:rsidTr="00454732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3000" w:type="dxa"/>
          </w:tcPr>
          <w:p w14:paraId="6AD4A80E" w14:textId="4F8A8D74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Швидкість отримання результату</w:t>
            </w:r>
          </w:p>
          <w:p w14:paraId="7FE9F62E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</w:tcPr>
          <w:p w14:paraId="4D964396" w14:textId="03D89B5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Результат доступний лише після завершення всіх етапів</w:t>
            </w:r>
          </w:p>
        </w:tc>
        <w:tc>
          <w:tcPr>
            <w:tcW w:w="3375" w:type="dxa"/>
          </w:tcPr>
          <w:p w14:paraId="18ABBB85" w14:textId="3DA43B2D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Робочий продукт показується після кожного спринту</w:t>
            </w:r>
          </w:p>
        </w:tc>
      </w:tr>
      <w:tr w:rsidR="00454732" w14:paraId="3619E2CD" w14:textId="77777777" w:rsidTr="00454732">
        <w:tblPrEx>
          <w:tblCellMar>
            <w:top w:w="0" w:type="dxa"/>
            <w:bottom w:w="0" w:type="dxa"/>
          </w:tblCellMar>
        </w:tblPrEx>
        <w:trPr>
          <w:trHeight w:val="975"/>
        </w:trPr>
        <w:tc>
          <w:tcPr>
            <w:tcW w:w="3000" w:type="dxa"/>
          </w:tcPr>
          <w:p w14:paraId="25A88C08" w14:textId="1F78DE91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</w:p>
          <w:p w14:paraId="580ACD42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</w:tcPr>
          <w:p w14:paraId="317138FD" w14:textId="2565EA7D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Проводиться після завершення розробки</w:t>
            </w:r>
          </w:p>
        </w:tc>
        <w:tc>
          <w:tcPr>
            <w:tcW w:w="3375" w:type="dxa"/>
          </w:tcPr>
          <w:p w14:paraId="5FA41DD8" w14:textId="2E4A68ED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Проводиться на кожному етап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</w:t>
            </w:r>
          </w:p>
        </w:tc>
      </w:tr>
      <w:tr w:rsidR="00454732" w14:paraId="088891AE" w14:textId="77777777" w:rsidTr="00454732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3000" w:type="dxa"/>
          </w:tcPr>
          <w:p w14:paraId="6FA5B012" w14:textId="684343E1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Ризики</w:t>
            </w:r>
          </w:p>
          <w:p w14:paraId="6433F8F6" w14:textId="77777777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</w:tcPr>
          <w:p w14:paraId="38E2D281" w14:textId="3FFDC44C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Високі — помилки виявляються пізно</w:t>
            </w:r>
          </w:p>
        </w:tc>
        <w:tc>
          <w:tcPr>
            <w:tcW w:w="3375" w:type="dxa"/>
          </w:tcPr>
          <w:p w14:paraId="70B2703C" w14:textId="0A3FC134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Низькі — помилки усуваються швидко</w:t>
            </w:r>
          </w:p>
        </w:tc>
      </w:tr>
      <w:tr w:rsidR="00454732" w14:paraId="26FBC94C" w14:textId="77777777" w:rsidTr="00454732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3000" w:type="dxa"/>
          </w:tcPr>
          <w:p w14:paraId="64142ED4" w14:textId="6D5CBCF6" w:rsidR="00454732" w:rsidRDefault="0045473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454732">
              <w:rPr>
                <w:rFonts w:ascii="Times New Roman" w:hAnsi="Times New Roman" w:cs="Times New Roman"/>
                <w:sz w:val="28"/>
                <w:szCs w:val="28"/>
              </w:rPr>
              <w:t>Сфери застосування</w:t>
            </w:r>
          </w:p>
        </w:tc>
        <w:tc>
          <w:tcPr>
            <w:tcW w:w="4455" w:type="dxa"/>
          </w:tcPr>
          <w:p w14:paraId="75556722" w14:textId="318035CA" w:rsidR="00454732" w:rsidRDefault="00174AC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174AC2">
              <w:rPr>
                <w:rFonts w:ascii="Times New Roman" w:hAnsi="Times New Roman" w:cs="Times New Roman"/>
                <w:sz w:val="28"/>
                <w:szCs w:val="28"/>
              </w:rPr>
              <w:t>Великі, стабільні проєкти з чіткими вимогами</w:t>
            </w:r>
          </w:p>
        </w:tc>
        <w:tc>
          <w:tcPr>
            <w:tcW w:w="3375" w:type="dxa"/>
          </w:tcPr>
          <w:p w14:paraId="686287AC" w14:textId="4D2DC9E0" w:rsidR="00454732" w:rsidRDefault="00174AC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174AC2">
              <w:rPr>
                <w:rFonts w:ascii="Times New Roman" w:hAnsi="Times New Roman" w:cs="Times New Roman"/>
                <w:sz w:val="28"/>
                <w:szCs w:val="28"/>
              </w:rPr>
              <w:t>Малі та середні проєкти, стартапи, мобільні застосунки</w:t>
            </w:r>
          </w:p>
        </w:tc>
      </w:tr>
      <w:tr w:rsidR="00454732" w14:paraId="6A7734CB" w14:textId="77777777" w:rsidTr="00454732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3000" w:type="dxa"/>
          </w:tcPr>
          <w:p w14:paraId="6B5D0F7E" w14:textId="39043793" w:rsidR="00454732" w:rsidRDefault="00174AC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174AC2">
              <w:rPr>
                <w:rFonts w:ascii="Times New Roman" w:hAnsi="Times New Roman" w:cs="Times New Roman"/>
                <w:sz w:val="28"/>
                <w:szCs w:val="28"/>
              </w:rPr>
              <w:t>Переваги</w:t>
            </w:r>
          </w:p>
        </w:tc>
        <w:tc>
          <w:tcPr>
            <w:tcW w:w="4455" w:type="dxa"/>
          </w:tcPr>
          <w:p w14:paraId="6C285114" w14:textId="3981F48B" w:rsidR="00454732" w:rsidRDefault="00174AC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174AC2">
              <w:rPr>
                <w:rFonts w:ascii="Times New Roman" w:hAnsi="Times New Roman" w:cs="Times New Roman"/>
                <w:sz w:val="28"/>
                <w:szCs w:val="28"/>
              </w:rPr>
              <w:t>Простота, передбачуваність, чітка структура</w:t>
            </w:r>
          </w:p>
        </w:tc>
        <w:tc>
          <w:tcPr>
            <w:tcW w:w="3375" w:type="dxa"/>
          </w:tcPr>
          <w:p w14:paraId="61BB534A" w14:textId="1B003E71" w:rsidR="00454732" w:rsidRDefault="00174AC2" w:rsidP="00454732">
            <w:pPr>
              <w:ind w:left="936"/>
              <w:rPr>
                <w:rFonts w:ascii="Times New Roman" w:hAnsi="Times New Roman" w:cs="Times New Roman"/>
                <w:sz w:val="28"/>
                <w:szCs w:val="28"/>
              </w:rPr>
            </w:pPr>
            <w:r w:rsidRPr="00174AC2">
              <w:rPr>
                <w:rFonts w:ascii="Times New Roman" w:hAnsi="Times New Roman" w:cs="Times New Roman"/>
                <w:sz w:val="28"/>
                <w:szCs w:val="28"/>
              </w:rPr>
              <w:t>Гнучкість, швидка адаптація, зворотний зв’язок</w:t>
            </w:r>
          </w:p>
        </w:tc>
      </w:tr>
    </w:tbl>
    <w:p w14:paraId="3C5F7DA1" w14:textId="77777777" w:rsid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7DE794B6" w14:textId="77777777" w:rsidR="00174AC2" w:rsidRDefault="00174AC2" w:rsidP="00454732">
      <w:pPr>
        <w:rPr>
          <w:rFonts w:ascii="Times New Roman" w:hAnsi="Times New Roman" w:cs="Times New Roman"/>
          <w:sz w:val="28"/>
          <w:szCs w:val="28"/>
        </w:rPr>
      </w:pPr>
    </w:p>
    <w:p w14:paraId="26C9632C" w14:textId="199B6991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174AC2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174AC2" w:rsidRPr="00174AC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174AC2" w:rsidRPr="00174A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732">
        <w:rPr>
          <w:rFonts w:ascii="Times New Roman" w:hAnsi="Times New Roman" w:cs="Times New Roman"/>
          <w:sz w:val="28"/>
          <w:szCs w:val="28"/>
        </w:rPr>
        <w:t>Каскадна модель Waterfall підходить для великих проєктів із чітко визначеними вимогами,</w:t>
      </w:r>
    </w:p>
    <w:p w14:paraId="16EE5246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де зміни в процесі роботи небажані — наприклад, у державних або корпоративних системах.</w:t>
      </w:r>
    </w:p>
    <w:p w14:paraId="4FD6FF40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Методологія Agile краще підходить для стартапів, мобільних застосунків та невеликих проєктів,</w:t>
      </w:r>
    </w:p>
    <w:p w14:paraId="060B2075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де потрібна швидка адаптація до змін і тісна взаємодія з замовником.</w:t>
      </w:r>
    </w:p>
    <w:p w14:paraId="73E8D2B0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Таким чином, вибір моделі залежить від типу проєкту, обсягу робіт та гнучкості вимог.</w:t>
      </w:r>
    </w:p>
    <w:p w14:paraId="45E78DE4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5F3B49A7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Тестове запитання</w:t>
      </w:r>
    </w:p>
    <w:p w14:paraId="0085861B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1D7665A5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Студенти якої групи у вересні вивчали тему «Життєвий цикл програмного забезпечення»?</w:t>
      </w:r>
    </w:p>
    <w:p w14:paraId="62262862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6CE81AD7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КІ-21</w:t>
      </w:r>
    </w:p>
    <w:p w14:paraId="1F5AAD88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74C004F5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ХТ-25</w:t>
      </w:r>
    </w:p>
    <w:p w14:paraId="058B20F2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457B93CB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2 групи захисту</w:t>
      </w:r>
    </w:p>
    <w:p w14:paraId="30E1AF35" w14:textId="77777777" w:rsidR="00454732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</w:p>
    <w:p w14:paraId="62748198" w14:textId="5D0B63A3" w:rsidR="00074ABA" w:rsidRPr="00454732" w:rsidRDefault="00454732" w:rsidP="00454732">
      <w:pPr>
        <w:rPr>
          <w:rFonts w:ascii="Times New Roman" w:hAnsi="Times New Roman" w:cs="Times New Roman"/>
          <w:sz w:val="28"/>
          <w:szCs w:val="28"/>
        </w:rPr>
      </w:pPr>
      <w:r w:rsidRPr="00454732">
        <w:rPr>
          <w:rFonts w:ascii="Times New Roman" w:hAnsi="Times New Roman" w:cs="Times New Roman"/>
          <w:sz w:val="28"/>
          <w:szCs w:val="28"/>
        </w:rPr>
        <w:t>ІПЗ-23 (</w:t>
      </w:r>
      <w:r w:rsidRPr="00454732">
        <w:rPr>
          <w:rFonts w:ascii="Segoe UI Emoji" w:hAnsi="Segoe UI Emoji" w:cs="Segoe UI Emoji"/>
          <w:sz w:val="28"/>
          <w:szCs w:val="28"/>
        </w:rPr>
        <w:t>✔️</w:t>
      </w:r>
      <w:r w:rsidRPr="00454732">
        <w:rPr>
          <w:rFonts w:ascii="Times New Roman" w:hAnsi="Times New Roman" w:cs="Times New Roman"/>
          <w:sz w:val="28"/>
          <w:szCs w:val="28"/>
        </w:rPr>
        <w:t>)</w:t>
      </w:r>
    </w:p>
    <w:sectPr w:rsidR="00074ABA" w:rsidRPr="00454732" w:rsidSect="003F4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E2F87"/>
    <w:multiLevelType w:val="hybridMultilevel"/>
    <w:tmpl w:val="0AE0AB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29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70"/>
    <w:rsid w:val="00074ABA"/>
    <w:rsid w:val="00174AC2"/>
    <w:rsid w:val="001B22A7"/>
    <w:rsid w:val="003F4C92"/>
    <w:rsid w:val="00454732"/>
    <w:rsid w:val="004F5481"/>
    <w:rsid w:val="008875AD"/>
    <w:rsid w:val="00902757"/>
    <w:rsid w:val="009C5370"/>
    <w:rsid w:val="00E7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909F"/>
  <w15:chartTrackingRefBased/>
  <w15:docId w15:val="{D9F54A5B-8A2B-4B90-97C9-24077268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3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3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3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C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C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C5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3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3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C53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1449</Words>
  <Characters>827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Дмитренко</dc:creator>
  <cp:keywords/>
  <dc:description/>
  <cp:lastModifiedBy>Марія Дмитренко</cp:lastModifiedBy>
  <cp:revision>2</cp:revision>
  <dcterms:created xsi:type="dcterms:W3CDTF">2025-11-06T16:54:00Z</dcterms:created>
  <dcterms:modified xsi:type="dcterms:W3CDTF">2025-11-06T17:12:00Z</dcterms:modified>
</cp:coreProperties>
</file>