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0" w:name="content"/>
    <w:bookmarkStart w:id="109" w:name="X6029b063c84c8b78b31d6c12f470c542384ffd4"/>
    <w:p>
      <w:pPr>
        <w:pStyle w:val="Heading1"/>
      </w:pPr>
      <w:r>
        <w:t xml:space="preserve">Roadmap to Implementing a Comprehensive Non-Financial Risk (NFR) Program (2nd Line of Defence Perspective)</w:t>
      </w:r>
    </w:p>
    <w:bookmarkStart w:id="27" w:name="introduction"/>
    <w:p>
      <w:pPr>
        <w:pStyle w:val="Heading2"/>
      </w:pPr>
      <w:r>
        <w:t xml:space="preserve">Introduction</w:t>
      </w:r>
    </w:p>
    <w:p>
      <w:pPr>
        <w:pStyle w:val="FirstParagraph"/>
      </w:pPr>
      <w:r>
        <w:drawing>
          <wp:inline>
            <wp:extent cx="5334000" cy="2791460"/>
            <wp:effectExtent b="0" l="0" r="0" t="0"/>
            <wp:docPr descr="" title="" id="22" name="Picture"/>
            <a:graphic>
              <a:graphicData uri="http://schemas.openxmlformats.org/drawingml/2006/picture">
                <pic:pic>
                  <pic:nvPicPr>
                    <pic:cNvPr descr="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" id="23" name="Picture"/>
                    <pic:cNvPicPr>
                      <a:picLocks noChangeArrowheads="1" noChangeAspect="1"/>
                    </pic:cNvPicPr>
                  </pic:nvPicPr>
                  <pic:blipFill>
                    <a:blip r:embed="rId21"/>
                    <a:stretch>
                      <a:fillRect/>
                    </a:stretch>
                  </pic:blipFill>
                  <pic:spPr bwMode="auto">
                    <a:xfrm>
                      <a:off x="0" y="0"/>
                      <a:ext cx="5334000" cy="2791460"/>
                    </a:xfrm>
                    <a:prstGeom prst="rect">
                      <a:avLst/>
                    </a:prstGeom>
                    <a:noFill/>
                    <a:ln w="9525">
                      <a:noFill/>
                      <a:headEnd/>
                      <a:tailEnd/>
                    </a:ln>
                  </pic:spPr>
                </pic:pic>
              </a:graphicData>
            </a:graphic>
          </wp:inline>
        </w:drawing>
      </w:r>
      <w:r>
        <w:br/>
      </w:r>
      <w:r>
        <w:rPr>
          <w:i/>
          <w:iCs/>
        </w:rPr>
        <w:t xml:space="preserve">Example of a Non-Financial Risk (NFR) taxonomy highlighting various risk categories (e.g. operational, IT/cyber, third-party, fraud, compliance, ESG).</w:t>
      </w:r>
      <w:r>
        <w:t xml:space="preserve"> </w:t>
      </w:r>
      <w:r>
        <w:t xml:space="preserve">Non-Financial Risk (NFR) encompasses all risk types that are not related to traditional financial risks like credit or market risk. This includes</w:t>
      </w:r>
      <w:r>
        <w:t xml:space="preserve"> </w:t>
      </w:r>
      <w:r>
        <w:rPr>
          <w:b/>
          <w:bCs/>
        </w:rPr>
        <w:t xml:space="preserve">operational risks, IT/cybersecurity risks, third-party (outsourcing) risks, fraud risks, compliance and conduct risks, reputational risk, ESG (environmental, social, governance) risks, and more</w:t>
      </w:r>
      <w:hyperlink r:id="rId24">
        <w:r>
          <w:rPr>
            <w:rStyle w:val="Hyperlink"/>
          </w:rPr>
          <w:t xml:space="preserve">[1]</w:t>
        </w:r>
      </w:hyperlink>
      <w:hyperlink r:id="rId25">
        <w:r>
          <w:rPr>
            <w:rStyle w:val="Hyperlink"/>
          </w:rPr>
          <w:t xml:space="preserve">[2]</w:t>
        </w:r>
      </w:hyperlink>
      <w:r>
        <w:t xml:space="preserve">. Global banks have recognized NFR as a critical area, given recent incidents of fraud, cyber-attacks, and third-party failures that led to financial losses. The</w:t>
      </w:r>
      <w:r>
        <w:t xml:space="preserve"> </w:t>
      </w:r>
      <w:r>
        <w:rPr>
          <w:b/>
          <w:bCs/>
        </w:rPr>
        <w:t xml:space="preserve">Second Line of Defence (2LOD)</w:t>
      </w:r>
      <w:r>
        <w:t xml:space="preserve"> </w:t>
      </w:r>
      <w:r>
        <w:t xml:space="preserve">– typically the risk management and compliance functions – plays a pivotal role in designing and overseeing the NFR program, while supporting and challenging the First Line (business units) in managing these risks</w:t>
      </w:r>
      <w:hyperlink r:id="rId26">
        <w:r>
          <w:rPr>
            <w:rStyle w:val="Hyperlink"/>
          </w:rPr>
          <w:t xml:space="preserve">[3]</w:t>
        </w:r>
      </w:hyperlink>
      <w:r>
        <w:t xml:space="preserve">. The following roadmap outlines a step-by-step approach for a global bank to establish a robust NFR program from the 2LOD perspective, starting in the EU region and scaling globally. It integrates best practices in governance, process harmonization, and risk culture to strengthen controls and prevent issues like fraud and losses from client or third-party relationships.</w:t>
      </w:r>
    </w:p>
    <w:bookmarkEnd w:id="27"/>
    <w:bookmarkStart w:id="38" w:name="X260ea1e4e981aadd8652de5f9ed3f1bd7f9ae96"/>
    <w:p>
      <w:pPr>
        <w:pStyle w:val="Heading2"/>
      </w:pPr>
      <w:r>
        <w:t xml:space="preserve">Step 1: Establish Governance Structure and Program Scope</w:t>
      </w:r>
    </w:p>
    <w:p>
      <w:pPr>
        <w:pStyle w:val="FirstParagraph"/>
      </w:pPr>
      <w:r>
        <w:rPr>
          <w:b/>
          <w:bCs/>
        </w:rPr>
        <w:t xml:space="preserve">Define Clear Roles and Responsibilities:</w:t>
      </w:r>
      <w:r>
        <w:t xml:space="preserve"> </w:t>
      </w:r>
      <w:r>
        <w:t xml:space="preserve">Begin by reinforcing the three-lines-of-defence model for NFR governance. Ensure the</w:t>
      </w:r>
      <w:r>
        <w:t xml:space="preserve"> </w:t>
      </w:r>
      <w:r>
        <w:rPr>
          <w:b/>
          <w:bCs/>
        </w:rPr>
        <w:t xml:space="preserve">First Line (business and operational units) owns and manages NFRs</w:t>
      </w:r>
      <w:r>
        <w:t xml:space="preserve"> </w:t>
      </w:r>
      <w:r>
        <w:t xml:space="preserve">as risk owners, the</w:t>
      </w:r>
      <w:r>
        <w:t xml:space="preserve"> </w:t>
      </w:r>
      <w:r>
        <w:rPr>
          <w:b/>
          <w:bCs/>
        </w:rPr>
        <w:t xml:space="preserve">Second Line (risk management/compliance) defines frameworks and oversees</w:t>
      </w:r>
      <w:r>
        <w:t xml:space="preserve"> </w:t>
      </w:r>
      <w:r>
        <w:t xml:space="preserve">adherence, and the</w:t>
      </w:r>
      <w:r>
        <w:t xml:space="preserve"> </w:t>
      </w:r>
      <w:r>
        <w:rPr>
          <w:b/>
          <w:bCs/>
        </w:rPr>
        <w:t xml:space="preserve">Third Line (audit) provides independent assurance</w:t>
      </w:r>
      <w:hyperlink r:id="rId28">
        <w:r>
          <w:rPr>
            <w:rStyle w:val="Hyperlink"/>
          </w:rPr>
          <w:t xml:space="preserve">[4]</w:t>
        </w:r>
      </w:hyperlink>
      <w:hyperlink r:id="rId29">
        <w:r>
          <w:rPr>
            <w:rStyle w:val="Hyperlink"/>
          </w:rPr>
          <w:t xml:space="preserve">[5]</w:t>
        </w:r>
      </w:hyperlink>
      <w:r>
        <w:t xml:space="preserve">. Clearly document which functions are first line vs. second line for all key risk domains – for example, IT and operations may be considered part of the first line since they are sources of operational risk</w:t>
      </w:r>
      <w:hyperlink r:id="rId30">
        <w:r>
          <w:rPr>
            <w:rStyle w:val="Hyperlink"/>
          </w:rPr>
          <w:t xml:space="preserve">[6]</w:t>
        </w:r>
      </w:hyperlink>
      <w:r>
        <w:t xml:space="preserve">, while legal, HR, or finance departments might have second-line oversight roles for their specific risk areas</w:t>
      </w:r>
      <w:hyperlink r:id="rId31">
        <w:r>
          <w:rPr>
            <w:rStyle w:val="Hyperlink"/>
          </w:rPr>
          <w:t xml:space="preserve">[7]</w:t>
        </w:r>
      </w:hyperlink>
      <w:r>
        <w:t xml:space="preserve">. Establishing consistent principles for what constitutes first vs. second line across all areas is critical to avoid gaps or overlaps</w:t>
      </w:r>
      <w:hyperlink r:id="rId32">
        <w:r>
          <w:rPr>
            <w:rStyle w:val="Hyperlink"/>
          </w:rPr>
          <w:t xml:space="preserve">[8]</w:t>
        </w:r>
      </w:hyperlink>
      <w:r>
        <w:t xml:space="preserve">.</w:t>
      </w:r>
    </w:p>
    <w:p>
      <w:pPr>
        <w:pStyle w:val="BodyText"/>
      </w:pPr>
      <w:r>
        <w:rPr>
          <w:b/>
          <w:bCs/>
        </w:rPr>
        <w:t xml:space="preserve">Set Up NFR Oversight Committees:</w:t>
      </w:r>
      <w:r>
        <w:t xml:space="preserve"> </w:t>
      </w:r>
      <w:r>
        <w:t xml:space="preserve">Create a formal</w:t>
      </w:r>
      <w:r>
        <w:t xml:space="preserve"> </w:t>
      </w:r>
      <w:r>
        <w:rPr>
          <w:b/>
          <w:bCs/>
        </w:rPr>
        <w:t xml:space="preserve">Non-Financial Risk Committee (NFRC)</w:t>
      </w:r>
      <w:r>
        <w:t xml:space="preserve"> </w:t>
      </w:r>
      <w:r>
        <w:t xml:space="preserve">or equivalent senior management committee to oversee NFR enterprise-wide. This committee (often chaired by the Chief Risk Officer or another executive) should</w:t>
      </w:r>
      <w:r>
        <w:t xml:space="preserve"> </w:t>
      </w:r>
      <w:r>
        <w:rPr>
          <w:b/>
          <w:bCs/>
        </w:rPr>
        <w:t xml:space="preserve">“oversee, govern and coordinate the management of non-financial risks”</w:t>
      </w:r>
      <w:r>
        <w:t xml:space="preserve"> </w:t>
      </w:r>
      <w:r>
        <w:t xml:space="preserve">across the group</w:t>
      </w:r>
      <w:hyperlink r:id="rId33">
        <w:r>
          <w:rPr>
            <w:rStyle w:val="Hyperlink"/>
          </w:rPr>
          <w:t xml:space="preserve">[9]</w:t>
        </w:r>
      </w:hyperlink>
      <w:r>
        <w:t xml:space="preserve">. Its mandate typically includes approving the NFR framework and policies, defining the NFR risk appetite, monitoring major NFR exposures and remediation efforts, and reviewing emerging risks</w:t>
      </w:r>
      <w:hyperlink r:id="rId34">
        <w:r>
          <w:rPr>
            <w:rStyle w:val="Hyperlink"/>
          </w:rPr>
          <w:t xml:space="preserve">[10]</w:t>
        </w:r>
      </w:hyperlink>
      <w:r>
        <w:t xml:space="preserve">. For example, Deutsche Bank’s NFRC defines the NFR tolerance, monitors the NFR operating model (including interdependencies between business and control functions), and tracks emerging NFRs like conduct or financial crime risk</w:t>
      </w:r>
      <w:hyperlink r:id="rId33">
        <w:r>
          <w:rPr>
            <w:rStyle w:val="Hyperlink"/>
          </w:rPr>
          <w:t xml:space="preserve">[9]</w:t>
        </w:r>
      </w:hyperlink>
      <w:r>
        <w:t xml:space="preserve">. In addition, consider sub-committees or working groups for specific NFR areas (e.g. Fraud Risk Council, Third-Party Risk Committee, IT Risk Committee) that report into the main NFRC, ensuring specialized focus while maintaining a holistic view.</w:t>
      </w:r>
    </w:p>
    <w:p>
      <w:pPr>
        <w:pStyle w:val="BodyText"/>
      </w:pPr>
      <w:r>
        <w:rPr>
          <w:b/>
          <w:bCs/>
        </w:rPr>
        <w:t xml:space="preserve">Engage the Board and Senior Management:</w:t>
      </w:r>
      <w:r>
        <w:t xml:space="preserve"> </w:t>
      </w:r>
      <w:r>
        <w:t xml:space="preserve">Align the program with the Board’s risk oversight. The Board (through a Risk Committee or similar) should receive regular updates on non-financial risks and sign off on key components like the NFR appetite and framework</w:t>
      </w:r>
      <w:hyperlink r:id="rId35">
        <w:r>
          <w:rPr>
            <w:rStyle w:val="Hyperlink"/>
          </w:rPr>
          <w:t xml:space="preserve">[11]</w:t>
        </w:r>
      </w:hyperlink>
      <w:hyperlink r:id="rId36">
        <w:r>
          <w:rPr>
            <w:rStyle w:val="Hyperlink"/>
          </w:rPr>
          <w:t xml:space="preserve">[12]</w:t>
        </w:r>
      </w:hyperlink>
      <w:r>
        <w:t xml:space="preserve">. Secure a</w:t>
      </w:r>
      <w:r>
        <w:t xml:space="preserve"> </w:t>
      </w:r>
      <w:r>
        <w:rPr>
          <w:i/>
          <w:iCs/>
        </w:rPr>
        <w:t xml:space="preserve">“tone from the top”</w:t>
      </w:r>
      <w:r>
        <w:t xml:space="preserve"> </w:t>
      </w:r>
      <w:r>
        <w:t xml:space="preserve">whereby senior management emphasizes that managing NFR is a priority and that</w:t>
      </w:r>
      <w:r>
        <w:t xml:space="preserve"> </w:t>
      </w:r>
      <w:r>
        <w:rPr>
          <w:b/>
          <w:bCs/>
        </w:rPr>
        <w:t xml:space="preserve">“every employee must act as a risk manager”</w:t>
      </w:r>
      <w:r>
        <w:t xml:space="preserve"> </w:t>
      </w:r>
      <w:r>
        <w:t xml:space="preserve">within their role</w:t>
      </w:r>
      <w:hyperlink r:id="rId37">
        <w:r>
          <w:rPr>
            <w:rStyle w:val="Hyperlink"/>
          </w:rPr>
          <w:t xml:space="preserve">[13]</w:t>
        </w:r>
      </w:hyperlink>
      <w:r>
        <w:t xml:space="preserve">. Early in the program, obtain management board approval for the scope of NFRs covered and ensure NFR considerations are integrated into strategic planning and decision-making. Clear executive sponsorship will drive accountability and resource allocation for the NFR initiative.</w:t>
      </w:r>
    </w:p>
    <w:bookmarkEnd w:id="38"/>
    <w:bookmarkStart w:id="54" w:name="X25a2b2fd6ccf30367278bf675cc0d51fba57083"/>
    <w:p>
      <w:pPr>
        <w:pStyle w:val="Heading2"/>
      </w:pPr>
      <w:r>
        <w:t xml:space="preserve">Step 2: Define a Unified NFR Taxonomy and Risk Appetite</w:t>
      </w:r>
    </w:p>
    <w:p>
      <w:pPr>
        <w:pStyle w:val="FirstParagraph"/>
      </w:pPr>
      <w:r>
        <w:rPr>
          <w:b/>
          <w:bCs/>
        </w:rPr>
        <w:t xml:space="preserve">Develop a Comprehensive Risk Taxonomy:</w:t>
      </w:r>
      <w:r>
        <w:t xml:space="preserve"> </w:t>
      </w:r>
      <w:r>
        <w:t xml:space="preserve">A fundamental first phase is to establish a</w:t>
      </w:r>
      <w:r>
        <w:t xml:space="preserve"> </w:t>
      </w:r>
      <w:r>
        <w:rPr>
          <w:b/>
          <w:bCs/>
        </w:rPr>
        <w:t xml:space="preserve">common NFR taxonomy</w:t>
      </w:r>
      <w:r>
        <w:t xml:space="preserve"> </w:t>
      </w:r>
      <w:r>
        <w:t xml:space="preserve">– a structured inventory of all non-financial risk categories relevant to the bank</w:t>
      </w:r>
      <w:hyperlink r:id="rId39">
        <w:r>
          <w:rPr>
            <w:rStyle w:val="Hyperlink"/>
          </w:rPr>
          <w:t xml:space="preserve">[14]</w:t>
        </w:r>
      </w:hyperlink>
      <w:r>
        <w:t xml:space="preserve">. This means breaking down broad NFRs (like operational risk) into sub-categories (fraud, third-party/outsourcing risk, technology risk, data protection, conduct risk, etc.) and achieving consensus on definitions. Since no regulator prescribes a universal NFR taxonomy, the bank must internally agree on what risk types constitute NFR</w:t>
      </w:r>
      <w:hyperlink r:id="rId40">
        <w:r>
          <w:rPr>
            <w:rStyle w:val="Hyperlink"/>
          </w:rPr>
          <w:t xml:space="preserve">[15]</w:t>
        </w:r>
      </w:hyperlink>
      <w:hyperlink r:id="rId41">
        <w:r>
          <w:rPr>
            <w:rStyle w:val="Hyperlink"/>
          </w:rPr>
          <w:t xml:space="preserve">[16]</w:t>
        </w:r>
      </w:hyperlink>
      <w:r>
        <w:t xml:space="preserve">.</w:t>
      </w:r>
      <w:r>
        <w:t xml:space="preserve"> </w:t>
      </w:r>
      <w:r>
        <w:rPr>
          <w:b/>
          <w:bCs/>
        </w:rPr>
        <w:t xml:space="preserve">Include all key risk types</w:t>
      </w:r>
      <w:r>
        <w:t xml:space="preserve"> </w:t>
      </w:r>
      <w:r>
        <w:t xml:space="preserve">(operational, IT/cyber, compliance, legal, reputational, ESG, etc.), noting that some risks (e.g. ESG or conduct) may span multiple areas</w:t>
      </w:r>
      <w:hyperlink r:id="rId25">
        <w:r>
          <w:rPr>
            <w:rStyle w:val="Hyperlink"/>
          </w:rPr>
          <w:t xml:space="preserve">[17]</w:t>
        </w:r>
      </w:hyperlink>
      <w:r>
        <w:t xml:space="preserve">. This unified language is critical so that all business units and regions “speak the same language” about risks and can aggregate risk information consistently</w:t>
      </w:r>
      <w:hyperlink r:id="rId42">
        <w:r>
          <w:rPr>
            <w:rStyle w:val="Hyperlink"/>
          </w:rPr>
          <w:t xml:space="preserve">[18]</w:t>
        </w:r>
      </w:hyperlink>
      <w:hyperlink r:id="rId43">
        <w:r>
          <w:rPr>
            <w:rStyle w:val="Hyperlink"/>
          </w:rPr>
          <w:t xml:space="preserve">[19]</w:t>
        </w:r>
      </w:hyperlink>
      <w:r>
        <w:t xml:space="preserve">. Engaging business line representatives in this taxonomy design is important to capture all perspectives and ensure buy-in. For instance, leading banks have moved to</w:t>
      </w:r>
      <w:r>
        <w:t xml:space="preserve"> </w:t>
      </w:r>
      <w:r>
        <w:rPr>
          <w:b/>
          <w:bCs/>
        </w:rPr>
        <w:t xml:space="preserve">“make integrated NFR risk taxonomy the norm”</w:t>
      </w:r>
      <w:r>
        <w:t xml:space="preserve"> </w:t>
      </w:r>
      <w:r>
        <w:t xml:space="preserve">as a best practice</w:t>
      </w:r>
      <w:hyperlink r:id="rId44">
        <w:r>
          <w:rPr>
            <w:rStyle w:val="Hyperlink"/>
          </w:rPr>
          <w:t xml:space="preserve">[20]</w:t>
        </w:r>
      </w:hyperlink>
      <w:r>
        <w:t xml:space="preserve">.</w:t>
      </w:r>
    </w:p>
    <w:p>
      <w:pPr>
        <w:pStyle w:val="BodyText"/>
      </w:pPr>
      <w:r>
        <w:rPr>
          <w:b/>
          <w:bCs/>
        </w:rPr>
        <w:t xml:space="preserve">Set NFR Risk Appetite and Tolerances:</w:t>
      </w:r>
      <w:r>
        <w:t xml:space="preserve"> </w:t>
      </w:r>
      <w:r>
        <w:t xml:space="preserve">In parallel, establish a</w:t>
      </w:r>
      <w:r>
        <w:t xml:space="preserve"> </w:t>
      </w:r>
      <w:r>
        <w:rPr>
          <w:b/>
          <w:bCs/>
        </w:rPr>
        <w:t xml:space="preserve">Risk Appetite Framework for NFR</w:t>
      </w:r>
      <w:r>
        <w:t xml:space="preserve"> </w:t>
      </w:r>
      <w:r>
        <w:t xml:space="preserve">that aligns with the bank’s overall risk capacity and strategic goals. This involves defining qualitative statements and quantitative limits for how much risk the bank is willing to accept for each major NFR category</w:t>
      </w:r>
      <w:hyperlink r:id="rId45">
        <w:r>
          <w:rPr>
            <w:rStyle w:val="Hyperlink"/>
          </w:rPr>
          <w:t xml:space="preserve">[21]</w:t>
        </w:r>
      </w:hyperlink>
      <w:hyperlink r:id="rId45">
        <w:r>
          <w:rPr>
            <w:rStyle w:val="Hyperlink"/>
          </w:rPr>
          <w:t xml:space="preserve">[22]</w:t>
        </w:r>
      </w:hyperlink>
      <w:r>
        <w:t xml:space="preserve">. For example, you might set tolerance levels for fraud losses, IT downtime, regulatory compliance breaches, or third-party incidents. Ensure the NFR appetite is</w:t>
      </w:r>
      <w:r>
        <w:t xml:space="preserve"> </w:t>
      </w:r>
      <w:r>
        <w:rPr>
          <w:b/>
          <w:bCs/>
        </w:rPr>
        <w:t xml:space="preserve">integrated with the financial risk appetite</w:t>
      </w:r>
      <w:r>
        <w:t xml:space="preserve"> </w:t>
      </w:r>
      <w:r>
        <w:t xml:space="preserve">to provide an enterprise-wide view</w:t>
      </w:r>
      <w:hyperlink r:id="rId46">
        <w:r>
          <w:rPr>
            <w:rStyle w:val="Hyperlink"/>
          </w:rPr>
          <w:t xml:space="preserve">[23]</w:t>
        </w:r>
      </w:hyperlink>
      <w:r>
        <w:t xml:space="preserve">. The Board and senior management should approve these NFR appetite statements. Cascade the appetite to business units so they have clear thresholds (e.g. key risk indicators with limits) for their own risk-taking</w:t>
      </w:r>
      <w:hyperlink r:id="rId47">
        <w:r>
          <w:rPr>
            <w:rStyle w:val="Hyperlink"/>
          </w:rPr>
          <w:t xml:space="preserve">[24]</w:t>
        </w:r>
      </w:hyperlink>
      <w:hyperlink r:id="rId48">
        <w:r>
          <w:rPr>
            <w:rStyle w:val="Hyperlink"/>
          </w:rPr>
          <w:t xml:space="preserve">[25]</w:t>
        </w:r>
      </w:hyperlink>
      <w:r>
        <w:t xml:space="preserve">. Tying first-line management objectives or balanced scorecards to maintaining risk levels within appetite (for instance, setting KRI thresholds and linking a breach to management action) will reinforce accountability</w:t>
      </w:r>
      <w:hyperlink r:id="rId49">
        <w:r>
          <w:rPr>
            <w:rStyle w:val="Hyperlink"/>
          </w:rPr>
          <w:t xml:space="preserve">[26]</w:t>
        </w:r>
      </w:hyperlink>
      <w:hyperlink r:id="rId50">
        <w:r>
          <w:rPr>
            <w:rStyle w:val="Hyperlink"/>
          </w:rPr>
          <w:t xml:space="preserve">[27]</w:t>
        </w:r>
      </w:hyperlink>
      <w:r>
        <w:t xml:space="preserve">. Regulators also expect an articulated risk appetite covering non-financial risks; this demonstrates proactive risk management and can guide resource allocation to control enhancements.</w:t>
      </w:r>
    </w:p>
    <w:p>
      <w:pPr>
        <w:pStyle w:val="BodyText"/>
      </w:pPr>
      <w:r>
        <w:rPr>
          <w:b/>
          <w:bCs/>
        </w:rPr>
        <w:t xml:space="preserve">Regulatory Alignment (EU and Global):</w:t>
      </w:r>
      <w:r>
        <w:t xml:space="preserve"> </w:t>
      </w:r>
      <w:r>
        <w:t xml:space="preserve">As you define taxonomy and appetite,</w:t>
      </w:r>
      <w:r>
        <w:t xml:space="preserve"> </w:t>
      </w:r>
      <w:r>
        <w:rPr>
          <w:b/>
          <w:bCs/>
        </w:rPr>
        <w:t xml:space="preserve">map them to regulatory expectations</w:t>
      </w:r>
      <w:r>
        <w:t xml:space="preserve">. In the EU, ensure coverage of all risk types highlighted by regulators – for example, the European Banking Authority (EBA) and ECB have increased focus on ICT/cyber risk (via the</w:t>
      </w:r>
      <w:r>
        <w:t xml:space="preserve"> </w:t>
      </w:r>
      <w:r>
        <w:rPr>
          <w:i/>
          <w:iCs/>
        </w:rPr>
        <w:t xml:space="preserve">Digital Operational Resilience Act</w:t>
      </w:r>
      <w:r>
        <w:t xml:space="preserve"> </w:t>
      </w:r>
      <w:r>
        <w:t xml:space="preserve">– DORA), third-party risk management, conduct and compliance risk, and ESG factors in risk management</w:t>
      </w:r>
      <w:hyperlink r:id="rId51">
        <w:r>
          <w:rPr>
            <w:rStyle w:val="Hyperlink"/>
          </w:rPr>
          <w:t xml:space="preserve">[28]</w:t>
        </w:r>
      </w:hyperlink>
      <w:hyperlink r:id="rId52">
        <w:r>
          <w:rPr>
            <w:rStyle w:val="Hyperlink"/>
          </w:rPr>
          <w:t xml:space="preserve">[29]</w:t>
        </w:r>
      </w:hyperlink>
      <w:r>
        <w:t xml:space="preserve">. Globally, Basel Committee guidelines (such as the principles for operational risk management) and local regulators (like the U.S. Fed/OCC or Asian regulators) similarly expect banks to have robust identification and control of these non-financial risks. Designing the NFR framework to meet</w:t>
      </w:r>
      <w:r>
        <w:t xml:space="preserve"> </w:t>
      </w:r>
      <w:r>
        <w:rPr>
          <w:b/>
          <w:bCs/>
        </w:rPr>
        <w:t xml:space="preserve">“evolving regulatory requirements and industry standards”</w:t>
      </w:r>
      <w:r>
        <w:t xml:space="preserve"> </w:t>
      </w:r>
      <w:r>
        <w:t xml:space="preserve">is crucial</w:t>
      </w:r>
      <w:hyperlink r:id="rId53">
        <w:r>
          <w:rPr>
            <w:rStyle w:val="Hyperlink"/>
          </w:rPr>
          <w:t xml:space="preserve">[30]</w:t>
        </w:r>
      </w:hyperlink>
      <w:r>
        <w:t xml:space="preserve">. For instance, upcoming EBA guidelines on third-party risk and existing ones on internal governance require clear policies for outsourcing risk and internal control systems. By embedding these expectations at the framework design stage, the program will remain compliant as it scales. Document a cross-reference of your NFR taxonomy and controls to relevant regulatory rules to ensure no gaps.</w:t>
      </w:r>
    </w:p>
    <w:bookmarkEnd w:id="54"/>
    <w:bookmarkStart w:id="58" w:name="Xf70f689dce6fc3916113f4aaac909418e571f91"/>
    <w:p>
      <w:pPr>
        <w:pStyle w:val="Heading2"/>
      </w:pPr>
      <w:r>
        <w:t xml:space="preserve">Step 3: Develop NFR Policies, Frameworks and Methodologies</w:t>
      </w:r>
    </w:p>
    <w:p>
      <w:pPr>
        <w:pStyle w:val="FirstParagraph"/>
      </w:pPr>
      <w:r>
        <w:rPr>
          <w:b/>
          <w:bCs/>
        </w:rPr>
        <w:t xml:space="preserve">Create an Integrated NFR Management Framework:</w:t>
      </w:r>
      <w:r>
        <w:t xml:space="preserve"> </w:t>
      </w:r>
      <w:r>
        <w:t xml:space="preserve">Develop a 2nd Line</w:t>
      </w:r>
      <w:r>
        <w:t xml:space="preserve"> </w:t>
      </w:r>
      <w:r>
        <w:rPr>
          <w:b/>
          <w:bCs/>
        </w:rPr>
        <w:t xml:space="preserve">framework document</w:t>
      </w:r>
      <w:r>
        <w:t xml:space="preserve"> </w:t>
      </w:r>
      <w:r>
        <w:t xml:space="preserve">that outlines how NFR is managed end-to-end. This should cover the end-to-end process: risk identification, risk assessment, control implementation, monitoring, issue management, and reporting for non-financial risks. If separate risk-type policies existed in silos (e.g. operational risk policy, fraud policy, IT risk policy), work to</w:t>
      </w:r>
      <w:r>
        <w:t xml:space="preserve"> </w:t>
      </w:r>
      <w:r>
        <w:rPr>
          <w:b/>
          <w:bCs/>
        </w:rPr>
        <w:t xml:space="preserve">harmonize them into a cohesive framework</w:t>
      </w:r>
      <w:r>
        <w:t xml:space="preserve">. Leading banks have</w:t>
      </w:r>
      <w:r>
        <w:t xml:space="preserve"> </w:t>
      </w:r>
      <w:r>
        <w:rPr>
          <w:b/>
          <w:bCs/>
        </w:rPr>
        <w:t xml:space="preserve">consolidated previously separate risk and control assessment processes (operational risk, compliance, etc.) into a single unified approach</w:t>
      </w:r>
      <w:hyperlink r:id="rId55">
        <w:r>
          <w:rPr>
            <w:rStyle w:val="Hyperlink"/>
          </w:rPr>
          <w:t xml:space="preserve">[31]</w:t>
        </w:r>
      </w:hyperlink>
      <w:r>
        <w:t xml:space="preserve">. Your framework might specify, for example, that all business units perform an</w:t>
      </w:r>
      <w:r>
        <w:t xml:space="preserve"> </w:t>
      </w:r>
      <w:r>
        <w:rPr>
          <w:b/>
          <w:bCs/>
        </w:rPr>
        <w:t xml:space="preserve">annual Risk and Control Self-Assessment (RCSA)</w:t>
      </w:r>
      <w:r>
        <w:t xml:space="preserve"> </w:t>
      </w:r>
      <w:r>
        <w:t xml:space="preserve">covering operational, compliance, and other NFRs in one process, rather than multiple uncoordinated assessments. Define standard methodologies for assessing risk impact and likelihood, evaluating control effectiveness, and categorizing findings, so that results are comparable across the organization.</w:t>
      </w:r>
    </w:p>
    <w:p>
      <w:pPr>
        <w:pStyle w:val="BodyText"/>
      </w:pPr>
      <w:r>
        <w:rPr>
          <w:b/>
          <w:bCs/>
        </w:rPr>
        <w:t xml:space="preserve">Establish NFR Policies and Standards:</w:t>
      </w:r>
      <w:r>
        <w:t xml:space="preserve"> </w:t>
      </w:r>
      <w:r>
        <w:t xml:space="preserve">Draft or update policies for key components of NFR management, ensuring consistency across risk types and regions. Some essential policies/standards include:</w:t>
      </w:r>
      <w:r>
        <w:br/>
      </w:r>
      <w:r>
        <w:t xml:space="preserve">-</w:t>
      </w:r>
      <w:r>
        <w:t xml:space="preserve"> </w:t>
      </w:r>
      <w:r>
        <w:rPr>
          <w:b/>
          <w:bCs/>
        </w:rPr>
        <w:t xml:space="preserve">Operational Risk Management Policy:</w:t>
      </w:r>
      <w:r>
        <w:t xml:space="preserve"> </w:t>
      </w:r>
      <w:r>
        <w:t xml:space="preserve">outlining RCSA, internal loss data collection, scenario analysis, and new product risk review processes.</w:t>
      </w:r>
      <w:r>
        <w:br/>
      </w:r>
      <w:r>
        <w:t xml:space="preserve">-</w:t>
      </w:r>
      <w:r>
        <w:t xml:space="preserve"> </w:t>
      </w:r>
      <w:r>
        <w:rPr>
          <w:b/>
          <w:bCs/>
        </w:rPr>
        <w:t xml:space="preserve">Fraud Risk Management Policy:</w:t>
      </w:r>
      <w:r>
        <w:t xml:space="preserve"> </w:t>
      </w:r>
      <w:r>
        <w:t xml:space="preserve">covering fraud prevention controls, detection monitoring, investigation and response protocols.</w:t>
      </w:r>
      <w:r>
        <w:br/>
      </w:r>
      <w:r>
        <w:t xml:space="preserve">-</w:t>
      </w:r>
      <w:r>
        <w:t xml:space="preserve"> </w:t>
      </w:r>
      <w:r>
        <w:rPr>
          <w:b/>
          <w:bCs/>
        </w:rPr>
        <w:t xml:space="preserve">Third-Party Risk (Outsourcing) Policy:</w:t>
      </w:r>
      <w:r>
        <w:t xml:space="preserve"> </w:t>
      </w:r>
      <w:r>
        <w:t xml:space="preserve">defining due diligence, risk assessment of vendors, ongoing monitoring, and exit strategies (aligned with EBA outsourcing guidelines and upcoming third-party risk guidance).</w:t>
      </w:r>
      <w:r>
        <w:br/>
      </w:r>
      <w:r>
        <w:t xml:space="preserve">-</w:t>
      </w:r>
      <w:r>
        <w:t xml:space="preserve"> </w:t>
      </w:r>
      <w:r>
        <w:rPr>
          <w:b/>
          <w:bCs/>
        </w:rPr>
        <w:t xml:space="preserve">IT and Cyber Risk Management Policies:</w:t>
      </w:r>
      <w:r>
        <w:t xml:space="preserve"> </w:t>
      </w:r>
      <w:r>
        <w:t xml:space="preserve">including information security controls, incident response, disaster recovery and</w:t>
      </w:r>
      <w:r>
        <w:t xml:space="preserve"> </w:t>
      </w:r>
      <w:r>
        <w:rPr>
          <w:b/>
          <w:bCs/>
        </w:rPr>
        <w:t xml:space="preserve">operational resilience</w:t>
      </w:r>
      <w:r>
        <w:t xml:space="preserve"> </w:t>
      </w:r>
      <w:r>
        <w:t xml:space="preserve">expectations (in line with DORA and similar regulations).</w:t>
      </w:r>
      <w:r>
        <w:br/>
      </w:r>
      <w:r>
        <w:t xml:space="preserve">-</w:t>
      </w:r>
      <w:r>
        <w:t xml:space="preserve"> </w:t>
      </w:r>
      <w:r>
        <w:rPr>
          <w:b/>
          <w:bCs/>
        </w:rPr>
        <w:t xml:space="preserve">Compliance and Conduct Risk Policies:</w:t>
      </w:r>
      <w:r>
        <w:t xml:space="preserve"> </w:t>
      </w:r>
      <w:r>
        <w:t xml:space="preserve">e.g. anti-money laundering (AML) controls, customer due diligence procedures, employee conduct standards and escalation of unethical behavior.</w:t>
      </w:r>
      <w:r>
        <w:br/>
      </w:r>
      <w:r>
        <w:t xml:space="preserve">-</w:t>
      </w:r>
      <w:r>
        <w:t xml:space="preserve"> </w:t>
      </w:r>
      <w:r>
        <w:rPr>
          <w:b/>
          <w:bCs/>
        </w:rPr>
        <w:t xml:space="preserve">Business Continuity and Resilience Policy:</w:t>
      </w:r>
      <w:r>
        <w:t xml:space="preserve"> </w:t>
      </w:r>
      <w:r>
        <w:t xml:space="preserve">ensuring critical operations can withstand disruptions (which ties into operational risk and regulatory expectations for resilience).</w:t>
      </w:r>
    </w:p>
    <w:p>
      <w:pPr>
        <w:pStyle w:val="BodyText"/>
      </w:pPr>
      <w:r>
        <w:t xml:space="preserve">Each policy should define the roles of 1st and 2nd line in that risk area, required controls or processes, and links to the overarching NFR framework. By standardizing these policies under the NFR program, you set a</w:t>
      </w:r>
      <w:r>
        <w:t xml:space="preserve"> </w:t>
      </w:r>
      <w:r>
        <w:rPr>
          <w:b/>
          <w:bCs/>
        </w:rPr>
        <w:t xml:space="preserve">common baseline of control expectations</w:t>
      </w:r>
      <w:r>
        <w:t xml:space="preserve"> </w:t>
      </w:r>
      <w:r>
        <w:t xml:space="preserve">across all business units. As noted by industry experts,</w:t>
      </w:r>
      <w:r>
        <w:t xml:space="preserve"> </w:t>
      </w:r>
      <w:r>
        <w:rPr>
          <w:b/>
          <w:bCs/>
        </w:rPr>
        <w:t xml:space="preserve">“standardization of NFR processes across group and subsidiaries”</w:t>
      </w:r>
      <w:r>
        <w:t xml:space="preserve"> </w:t>
      </w:r>
      <w:r>
        <w:t xml:space="preserve">enables consistent risk management and decision-making, while still allowing minor local adaptations</w:t>
      </w:r>
      <w:hyperlink r:id="rId56">
        <w:r>
          <w:rPr>
            <w:rStyle w:val="Hyperlink"/>
          </w:rPr>
          <w:t xml:space="preserve">[32]</w:t>
        </w:r>
      </w:hyperlink>
      <w:hyperlink r:id="rId57">
        <w:r>
          <w:rPr>
            <w:rStyle w:val="Hyperlink"/>
          </w:rPr>
          <w:t xml:space="preserve">[33]</w:t>
        </w:r>
      </w:hyperlink>
      <w:r>
        <w:t xml:space="preserve">. Approve these policies through the new governance structure (NFRC and ultimately the Board Risk Committee if required), demonstrating top-level commitment.</w:t>
      </w:r>
    </w:p>
    <w:p>
      <w:pPr>
        <w:pStyle w:val="BodyText"/>
      </w:pPr>
      <w:r>
        <w:rPr>
          <w:b/>
          <w:bCs/>
        </w:rPr>
        <w:t xml:space="preserve">Develop Tools for Risk Identification and Assessment:</w:t>
      </w:r>
      <w:r>
        <w:t xml:space="preserve"> </w:t>
      </w:r>
      <w:r>
        <w:t xml:space="preserve">To support the policies, create standardized templates and tools. For example: a</w:t>
      </w:r>
      <w:r>
        <w:t xml:space="preserve"> </w:t>
      </w:r>
      <w:r>
        <w:rPr>
          <w:b/>
          <w:bCs/>
        </w:rPr>
        <w:t xml:space="preserve">unified risk identification checklist</w:t>
      </w:r>
      <w:r>
        <w:t xml:space="preserve"> </w:t>
      </w:r>
      <w:r>
        <w:t xml:space="preserve">to ensure all NFR categories are considered during product development or strategy changes; a template for conducting RCSAs with fields for inherent risk, control descriptions, residual risk ratings; and a</w:t>
      </w:r>
      <w:r>
        <w:t xml:space="preserve"> </w:t>
      </w:r>
      <w:r>
        <w:rPr>
          <w:b/>
          <w:bCs/>
        </w:rPr>
        <w:t xml:space="preserve">central control library</w:t>
      </w:r>
      <w:r>
        <w:t xml:space="preserve"> </w:t>
      </w:r>
      <w:r>
        <w:t xml:space="preserve">mapping controls to various NFRs. Define a common risk scoring matrix and criteria to be used in all assessments, so that a “High” risk means the same across compliance, fraud, IT, etc. Additionally, outline an</w:t>
      </w:r>
      <w:r>
        <w:t xml:space="preserve"> </w:t>
      </w:r>
      <w:r>
        <w:rPr>
          <w:b/>
          <w:bCs/>
        </w:rPr>
        <w:t xml:space="preserve">incident classification scheme</w:t>
      </w:r>
      <w:r>
        <w:t xml:space="preserve"> </w:t>
      </w:r>
      <w:r>
        <w:t xml:space="preserve">for NFR events (e.g. fraud incidents, IT outages, compliance breaches) so that loss events are recorded consistently. This will aid in enterprise-wide aggregation and analysis of risk events.</w:t>
      </w:r>
    </w:p>
    <w:bookmarkEnd w:id="58"/>
    <w:bookmarkStart w:id="71" w:name="Xf67210d8aba6fa805c9d9ab46fdc3ad81aef150"/>
    <w:p>
      <w:pPr>
        <w:pStyle w:val="Heading2"/>
      </w:pPr>
      <w:r>
        <w:t xml:space="preserve">Step 4: Harmonize and Integrate Siloed Risk Processes</w:t>
      </w:r>
    </w:p>
    <w:p>
      <w:pPr>
        <w:pStyle w:val="FirstParagraph"/>
      </w:pPr>
      <w:r>
        <w:rPr>
          <w:b/>
          <w:bCs/>
        </w:rPr>
        <w:t xml:space="preserve">Assess Current State and Gaps:</w:t>
      </w:r>
      <w:r>
        <w:t xml:space="preserve"> </w:t>
      </w:r>
      <w:r>
        <w:t xml:space="preserve">Begin the harmonization phase by performing a</w:t>
      </w:r>
      <w:r>
        <w:t xml:space="preserve"> </w:t>
      </w:r>
      <w:r>
        <w:rPr>
          <w:b/>
          <w:bCs/>
        </w:rPr>
        <w:t xml:space="preserve">gap analysis</w:t>
      </w:r>
      <w:r>
        <w:t xml:space="preserve"> </w:t>
      </w:r>
      <w:r>
        <w:t xml:space="preserve">of existing risk management processes across businesses and regions. Inventory all the “siloed” procedures currently in place (e.g. separate third-party risk review processes in different divisions, or different RCSA methodologies used by various regional offices). Compare these to the new standardized NFR framework and identify discrepancies. For instance, one business line might have a strong fraud monitoring system but a weak vendor risk process, while another region has comprehensive compliance checklists but no formal IT risk assessment. Catalog these differences and plan how to bring them into alignment under the unified program.</w:t>
      </w:r>
    </w:p>
    <w:p>
      <w:pPr>
        <w:pStyle w:val="BodyText"/>
      </w:pPr>
      <w:r>
        <w:rPr>
          <w:b/>
          <w:bCs/>
        </w:rPr>
        <w:t xml:space="preserve">Consolidate Risk Assessment and Control Processes:</w:t>
      </w:r>
      <w:r>
        <w:t xml:space="preserve"> </w:t>
      </w:r>
      <w:r>
        <w:t xml:space="preserve">Implement steps to</w:t>
      </w:r>
      <w:r>
        <w:t xml:space="preserve"> </w:t>
      </w:r>
      <w:r>
        <w:rPr>
          <w:b/>
          <w:bCs/>
        </w:rPr>
        <w:t xml:space="preserve">integrate parallel risk activities</w:t>
      </w:r>
      <w:r>
        <w:t xml:space="preserve"> </w:t>
      </w:r>
      <w:r>
        <w:t xml:space="preserve">so they are not duplicated or working at cross-purposes. As McKinsey observed, banks without integration often suffer duplicated efforts with multiple teams approaching the same people for similar risk information, which wastes resources</w:t>
      </w:r>
      <w:hyperlink r:id="rId59">
        <w:r>
          <w:rPr>
            <w:rStyle w:val="Hyperlink"/>
          </w:rPr>
          <w:t xml:space="preserve">[34]</w:t>
        </w:r>
      </w:hyperlink>
      <w:hyperlink r:id="rId60">
        <w:r>
          <w:rPr>
            <w:rStyle w:val="Hyperlink"/>
          </w:rPr>
          <w:t xml:space="preserve">[35]</w:t>
        </w:r>
      </w:hyperlink>
      <w:r>
        <w:t xml:space="preserve">. To avoid this, streamline processes like:</w:t>
      </w:r>
      <w:r>
        <w:t xml:space="preserve"> </w:t>
      </w:r>
      <w:r>
        <w:t xml:space="preserve">-</w:t>
      </w:r>
      <w:r>
        <w:t xml:space="preserve"> </w:t>
      </w:r>
      <w:r>
        <w:rPr>
          <w:b/>
          <w:bCs/>
        </w:rPr>
        <w:t xml:space="preserve">Unified RCSA:</w:t>
      </w:r>
      <w:r>
        <w:t xml:space="preserve"> </w:t>
      </w:r>
      <w:r>
        <w:t xml:space="preserve">Rather than separate self-assessments by compliance, op risk, etc., introduce one integrated RCSA process that covers all NFR topics at once for each business unit</w:t>
      </w:r>
      <w:hyperlink r:id="rId55">
        <w:r>
          <w:rPr>
            <w:rStyle w:val="Hyperlink"/>
          </w:rPr>
          <w:t xml:space="preserve">[31]</w:t>
        </w:r>
      </w:hyperlink>
      <w:r>
        <w:t xml:space="preserve">. The 2nd Line can create a cross-functional facilitation team (including op risk, compliance, IT risk specialists) to jointly run these sessions with the business, producing one consolidated risk profile and action plan per unit.</w:t>
      </w:r>
      <w:r>
        <w:t xml:space="preserve"> </w:t>
      </w:r>
      <w:r>
        <w:t xml:space="preserve">-</w:t>
      </w:r>
      <w:r>
        <w:t xml:space="preserve"> </w:t>
      </w:r>
      <w:r>
        <w:rPr>
          <w:b/>
          <w:bCs/>
        </w:rPr>
        <w:t xml:space="preserve">Integrated Control Testing:</w:t>
      </w:r>
      <w:r>
        <w:t xml:space="preserve"> </w:t>
      </w:r>
      <w:r>
        <w:t xml:space="preserve">Coordinate testing schedules for controls. If the 2nd Line compliance team and the op risk team both need to test controls in, say, the payments process, have them collaborate or assign one team to avoid redundant testing. Leverage</w:t>
      </w:r>
      <w:r>
        <w:t xml:space="preserve"> </w:t>
      </w:r>
      <w:r>
        <w:rPr>
          <w:b/>
          <w:bCs/>
        </w:rPr>
        <w:t xml:space="preserve">“independent testing”</w:t>
      </w:r>
      <w:r>
        <w:t xml:space="preserve"> </w:t>
      </w:r>
      <w:r>
        <w:t xml:space="preserve">of controls tied to risk appetite – for example, plan control tests or simulations (like cyber attack drills or fraud scenario tests) to verify controls work as intended</w:t>
      </w:r>
      <w:hyperlink r:id="rId61">
        <w:r>
          <w:rPr>
            <w:rStyle w:val="Hyperlink"/>
          </w:rPr>
          <w:t xml:space="preserve">[36]</w:t>
        </w:r>
      </w:hyperlink>
      <w:r>
        <w:t xml:space="preserve">.</w:t>
      </w:r>
      <w:r>
        <w:t xml:space="preserve"> </w:t>
      </w:r>
      <w:r>
        <w:t xml:space="preserve">-</w:t>
      </w:r>
      <w:r>
        <w:t xml:space="preserve"> </w:t>
      </w:r>
      <w:r>
        <w:rPr>
          <w:b/>
          <w:bCs/>
        </w:rPr>
        <w:t xml:space="preserve">Centralized Incident Reporting:</w:t>
      </w:r>
      <w:r>
        <w:t xml:space="preserve"> </w:t>
      </w:r>
      <w:r>
        <w:t xml:space="preserve">Use one mechanism for reporting and escalating NFR incidents across the organization. For example, whether it’s a fraud event, an IT outage, or a compliance breach, the incident gets logged in the same system and triggers a common escalation protocol. This improves visibility and enables the NFRC to review all high-impact incidents holistically. Indeed, updating</w:t>
      </w:r>
      <w:r>
        <w:t xml:space="preserve"> </w:t>
      </w:r>
      <w:r>
        <w:rPr>
          <w:b/>
          <w:bCs/>
        </w:rPr>
        <w:t xml:space="preserve">risk event escalation processes</w:t>
      </w:r>
      <w:r>
        <w:t xml:space="preserve"> </w:t>
      </w:r>
      <w:r>
        <w:t xml:space="preserve">and having clear response protocols is a key aspect of harmonization</w:t>
      </w:r>
      <w:hyperlink r:id="rId62">
        <w:r>
          <w:rPr>
            <w:rStyle w:val="Hyperlink"/>
          </w:rPr>
          <w:t xml:space="preserve">[37]</w:t>
        </w:r>
      </w:hyperlink>
      <w:r>
        <w:t xml:space="preserve">.</w:t>
      </w:r>
      <w:r>
        <w:t xml:space="preserve"> </w:t>
      </w:r>
      <w:r>
        <w:t xml:space="preserve">-</w:t>
      </w:r>
      <w:r>
        <w:t xml:space="preserve"> </w:t>
      </w:r>
      <w:r>
        <w:rPr>
          <w:b/>
          <w:bCs/>
        </w:rPr>
        <w:t xml:space="preserve">Common Risk Reporting Framework:</w:t>
      </w:r>
      <w:r>
        <w:t xml:space="preserve"> </w:t>
      </w:r>
      <w:r>
        <w:t xml:space="preserve">Ensure that all areas use consistent risk metrics and dashboards (discussed more in Step 7). A unified reporting framework means, for example, that risk heatmaps or traffic-light ratings have the same threshold definitions across departments</w:t>
      </w:r>
      <w:hyperlink r:id="rId63">
        <w:r>
          <w:rPr>
            <w:rStyle w:val="Hyperlink"/>
          </w:rPr>
          <w:t xml:space="preserve">[38]</w:t>
        </w:r>
      </w:hyperlink>
      <w:r>
        <w:t xml:space="preserve">. This allows aggregation of risk data from business units and regions up to a group level without extensive manual normalization.</w:t>
      </w:r>
    </w:p>
    <w:p>
      <w:pPr>
        <w:pStyle w:val="BodyText"/>
      </w:pPr>
      <w:r>
        <w:rPr>
          <w:b/>
          <w:bCs/>
        </w:rPr>
        <w:t xml:space="preserve">Centralize Oversight Under an “Umbrella” NFR Function:</w:t>
      </w:r>
      <w:r>
        <w:t xml:space="preserve"> </w:t>
      </w:r>
      <w:r>
        <w:t xml:space="preserve">Consider organizing the 2nd Line structure such that all non-financial risk oversight rolls up to a</w:t>
      </w:r>
      <w:r>
        <w:t xml:space="preserve"> </w:t>
      </w:r>
      <w:r>
        <w:rPr>
          <w:b/>
          <w:bCs/>
        </w:rPr>
        <w:t xml:space="preserve">central NFR function</w:t>
      </w:r>
      <w:r>
        <w:t xml:space="preserve"> </w:t>
      </w:r>
      <w:r>
        <w:t xml:space="preserve">(often headed by a Head of Non-Financial Risk under the CRO). Rather than completely separate silo risk teams, many leading banks are moving to</w:t>
      </w:r>
      <w:r>
        <w:t xml:space="preserve"> </w:t>
      </w:r>
      <w:r>
        <w:rPr>
          <w:b/>
          <w:bCs/>
        </w:rPr>
        <w:t xml:space="preserve">“centralizing NFR responsibilities in the second line of defence, often referred to as an ‘umbrella function’”</w:t>
      </w:r>
      <w:hyperlink r:id="rId64">
        <w:r>
          <w:rPr>
            <w:rStyle w:val="Hyperlink"/>
            <w:b/>
            <w:bCs/>
          </w:rPr>
          <w:t xml:space="preserve">[39]</w:t>
        </w:r>
      </w:hyperlink>
      <w:r>
        <w:t xml:space="preserve">. This does not necessarily merge all risk types, but ensures they operate within one governance framework and can share information. For example, you might have operational risk and compliance departments working closely together, reporting into a common NFR steering committee. A partially centralized model is common – over 75% of banks use a</w:t>
      </w:r>
      <w:r>
        <w:t xml:space="preserve"> </w:t>
      </w:r>
      <w:r>
        <w:rPr>
          <w:b/>
          <w:bCs/>
        </w:rPr>
        <w:t xml:space="preserve">group-defined NFR framework with execution at both group and local levels</w:t>
      </w:r>
      <w:hyperlink r:id="rId65">
        <w:r>
          <w:rPr>
            <w:rStyle w:val="Hyperlink"/>
          </w:rPr>
          <w:t xml:space="preserve">[40]</w:t>
        </w:r>
      </w:hyperlink>
      <w:r>
        <w:t xml:space="preserve">. In practice, this means the group NFR function sets policies and tools, while local risk officers in regions or business lines execute the processes, providing feedback to the center. Strive for this balance:</w:t>
      </w:r>
      <w:r>
        <w:t xml:space="preserve"> </w:t>
      </w:r>
      <w:r>
        <w:rPr>
          <w:b/>
          <w:bCs/>
        </w:rPr>
        <w:t xml:space="preserve">standardize as much as possible</w:t>
      </w:r>
      <w:r>
        <w:t xml:space="preserve"> </w:t>
      </w:r>
      <w:r>
        <w:t xml:space="preserve">globally to achieve consistency and efficiency, while allowing minor adjustments for local regulatory nuances</w:t>
      </w:r>
      <w:hyperlink r:id="rId56">
        <w:r>
          <w:rPr>
            <w:rStyle w:val="Hyperlink"/>
          </w:rPr>
          <w:t xml:space="preserve">[32]</w:t>
        </w:r>
      </w:hyperlink>
      <w:r>
        <w:t xml:space="preserve">.</w:t>
      </w:r>
    </w:p>
    <w:p>
      <w:pPr>
        <w:pStyle w:val="BodyText"/>
      </w:pPr>
      <w:r>
        <w:rPr>
          <w:b/>
          <w:bCs/>
        </w:rPr>
        <w:t xml:space="preserve">Front-to-Back Risk and Control Mapping:</w:t>
      </w:r>
      <w:r>
        <w:t xml:space="preserve"> </w:t>
      </w:r>
      <w:r>
        <w:t xml:space="preserve">To break silos, map out key processes (especially those prone to fraud or errors in client/third-party dealings) end-to-end across departments. Identify points where risks are handed off between teams. For example, in a trading process spanning front-office to back-office, document all controls from trade initiation to settlement. One global bank pilot did this to compare controls across ~100 trading units, revealing inconsistencies and best practices</w:t>
      </w:r>
      <w:hyperlink r:id="rId66">
        <w:r>
          <w:rPr>
            <w:rStyle w:val="Hyperlink"/>
          </w:rPr>
          <w:t xml:space="preserve">[41]</w:t>
        </w:r>
      </w:hyperlink>
      <w:r>
        <w:t xml:space="preserve">. Such mapping exercises, overseen by the 2nd Line, help ensure no gaps between siloed functions and often uncover opportunities to eliminate redundant controls. The outcome should be a</w:t>
      </w:r>
      <w:r>
        <w:t xml:space="preserve"> </w:t>
      </w:r>
      <w:r>
        <w:rPr>
          <w:b/>
          <w:bCs/>
        </w:rPr>
        <w:t xml:space="preserve">“rationalized inventory of controls across a wider spectrum of risks and processes”</w:t>
      </w:r>
      <w:r>
        <w:t xml:space="preserve">, forming a holistic control library</w:t>
      </w:r>
      <w:hyperlink r:id="rId67">
        <w:r>
          <w:rPr>
            <w:rStyle w:val="Hyperlink"/>
          </w:rPr>
          <w:t xml:space="preserve">[42]</w:t>
        </w:r>
      </w:hyperlink>
      <w:hyperlink r:id="rId68">
        <w:r>
          <w:rPr>
            <w:rStyle w:val="Hyperlink"/>
          </w:rPr>
          <w:t xml:space="preserve">[43]</w:t>
        </w:r>
      </w:hyperlink>
      <w:r>
        <w:t xml:space="preserve">. This library supports the development of a top-down control framework, where key controls are designated for each major risk across processes</w:t>
      </w:r>
      <w:hyperlink r:id="rId69">
        <w:r>
          <w:rPr>
            <w:rStyle w:val="Hyperlink"/>
          </w:rPr>
          <w:t xml:space="preserve">[44]</w:t>
        </w:r>
      </w:hyperlink>
      <w:hyperlink r:id="rId70">
        <w:r>
          <w:rPr>
            <w:rStyle w:val="Hyperlink"/>
          </w:rPr>
          <w:t xml:space="preserve">[45]</w:t>
        </w:r>
      </w:hyperlink>
      <w:r>
        <w:t xml:space="preserve">.</w:t>
      </w:r>
    </w:p>
    <w:bookmarkEnd w:id="71"/>
    <w:bookmarkStart w:id="80" w:name="X157cd529b44a5c18e635b0b6680836693618f3b"/>
    <w:p>
      <w:pPr>
        <w:pStyle w:val="Heading2"/>
      </w:pPr>
      <w:r>
        <w:t xml:space="preserve">Step 5: Implement Supporting Technology and Data Infrastructure</w:t>
      </w:r>
    </w:p>
    <w:p>
      <w:pPr>
        <w:pStyle w:val="FirstParagraph"/>
      </w:pPr>
      <w:r>
        <w:rPr>
          <w:b/>
          <w:bCs/>
        </w:rPr>
        <w:t xml:space="preserve">Select a Common Risk Management System:</w:t>
      </w:r>
      <w:r>
        <w:t xml:space="preserve"> </w:t>
      </w:r>
      <w:r>
        <w:t xml:space="preserve">A crucial enabler for a global NFR program is an</w:t>
      </w:r>
      <w:r>
        <w:t xml:space="preserve"> </w:t>
      </w:r>
      <w:r>
        <w:rPr>
          <w:b/>
          <w:bCs/>
        </w:rPr>
        <w:t xml:space="preserve">integrated IT platform or GRC (Governance, Risk &amp; Compliance) system</w:t>
      </w:r>
      <w:r>
        <w:t xml:space="preserve"> </w:t>
      </w:r>
      <w:r>
        <w:t xml:space="preserve">to manage risk data. Implement a tool that allows all business units and 2nd Line functions to record risk assessments, controls, incidents, and issues in one centralized database. McKinsey’s approach with one bank was to embed the unified taxonomy and control framework into a new IT platform to support the process</w:t>
      </w:r>
      <w:hyperlink r:id="rId72">
        <w:r>
          <w:rPr>
            <w:rStyle w:val="Hyperlink"/>
          </w:rPr>
          <w:t xml:space="preserve">[46]</w:t>
        </w:r>
      </w:hyperlink>
      <w:hyperlink r:id="rId73">
        <w:r>
          <w:rPr>
            <w:rStyle w:val="Hyperlink"/>
          </w:rPr>
          <w:t xml:space="preserve">[47]</w:t>
        </w:r>
      </w:hyperlink>
      <w:r>
        <w:t xml:space="preserve">. The system should link processes to their risks and controls, enabling easy retrieval of a “risk and control inventory” by process, business, or risk type</w:t>
      </w:r>
      <w:hyperlink r:id="rId74">
        <w:r>
          <w:rPr>
            <w:rStyle w:val="Hyperlink"/>
          </w:rPr>
          <w:t xml:space="preserve">[48]</w:t>
        </w:r>
      </w:hyperlink>
      <w:r>
        <w:t xml:space="preserve">. This will greatly enhance transparency – for example, the NFRC could query how many high-risk third-party relationships exist or see all fraud incidents in the last quarter across the bank in a dashboard. When evaluating tools, ensure it supports</w:t>
      </w:r>
      <w:r>
        <w:t xml:space="preserve"> </w:t>
      </w:r>
      <w:r>
        <w:rPr>
          <w:b/>
          <w:bCs/>
        </w:rPr>
        <w:t xml:space="preserve">workflow for approvals and remediation tracking</w:t>
      </w:r>
      <w:r>
        <w:t xml:space="preserve">, document management for policies, and reporting capabilities (visualizing risk metrics).</w:t>
      </w:r>
    </w:p>
    <w:p>
      <w:pPr>
        <w:pStyle w:val="BodyText"/>
      </w:pPr>
      <w:r>
        <w:rPr>
          <w:b/>
          <w:bCs/>
        </w:rPr>
        <w:t xml:space="preserve">Enhance Data Quality and Risk Reporting Automation:</w:t>
      </w:r>
      <w:r>
        <w:t xml:space="preserve"> </w:t>
      </w:r>
      <w:r>
        <w:t xml:space="preserve">Leverage technology to improve the quality, timeliness, and aggregation of NFR data. For instance, use automated data feeds where possible – such as integrating transaction monitoring systems (for fraud) or IT monitoring tools (for cyber incidents) into the risk system. According to best practices,</w:t>
      </w:r>
      <w:r>
        <w:t xml:space="preserve"> </w:t>
      </w:r>
      <w:r>
        <w:rPr>
          <w:b/>
          <w:bCs/>
        </w:rPr>
        <w:t xml:space="preserve">“automation ensures consistent accuracy, which enables confident risk management action”</w:t>
      </w:r>
      <w:r>
        <w:t xml:space="preserve">, forming part of a data-driven approach</w:t>
      </w:r>
      <w:hyperlink r:id="rId75">
        <w:r>
          <w:rPr>
            <w:rStyle w:val="Hyperlink"/>
          </w:rPr>
          <w:t xml:space="preserve">[49]</w:t>
        </w:r>
      </w:hyperlink>
      <w:r>
        <w:t xml:space="preserve">. Implement data validation checks and common data taxonomies (consistent naming of business units, risk categories, etc.) to facilitate meaningful enterprise-wide risk reports. Automate the generation of standard NFR dashboards and heatmaps, so that reporting is not a manual Excel exercise each time. As one insight notes, automating reporting can</w:t>
      </w:r>
      <w:r>
        <w:t xml:space="preserve"> </w:t>
      </w:r>
      <w:r>
        <w:rPr>
          <w:b/>
          <w:bCs/>
        </w:rPr>
        <w:t xml:space="preserve">“accelerate risk identification and decision-making by spotlighting leading indicators and patterns in an easy-to-use dashboard”</w:t>
      </w:r>
      <w:hyperlink r:id="rId76">
        <w:r>
          <w:rPr>
            <w:rStyle w:val="Hyperlink"/>
          </w:rPr>
          <w:t xml:space="preserve">[50]</w:t>
        </w:r>
      </w:hyperlink>
      <w:hyperlink r:id="rId77">
        <w:r>
          <w:rPr>
            <w:rStyle w:val="Hyperlink"/>
          </w:rPr>
          <w:t xml:space="preserve">[51]</w:t>
        </w:r>
      </w:hyperlink>
      <w:r>
        <w:t xml:space="preserve">. This might involve, for example, a real-time dashboard for operational losses and key risk indicators that management can access on demand.</w:t>
      </w:r>
    </w:p>
    <w:p>
      <w:pPr>
        <w:pStyle w:val="BodyText"/>
      </w:pPr>
      <w:r>
        <w:rPr>
          <w:b/>
          <w:bCs/>
        </w:rPr>
        <w:t xml:space="preserve">Integrate Incident Management and Analytics Tools:</w:t>
      </w:r>
      <w:r>
        <w:t xml:space="preserve"> </w:t>
      </w:r>
      <w:r>
        <w:t xml:space="preserve">If not already in place, deploy tools for</w:t>
      </w:r>
      <w:r>
        <w:t xml:space="preserve"> </w:t>
      </w:r>
      <w:r>
        <w:rPr>
          <w:b/>
          <w:bCs/>
        </w:rPr>
        <w:t xml:space="preserve">incident and loss data collection</w:t>
      </w:r>
      <w:r>
        <w:t xml:space="preserve"> </w:t>
      </w:r>
      <w:r>
        <w:t xml:space="preserve">that tie into the NFR system. Every fraud case, cyber breach, or supplier failure should be logged consistently with relevant attributes (root cause, financial impact, lessons learned). Over time, this creates a rich dataset for analysis. Use analytics or AI on this data to detect trends or emerging risks – for example, text mining on incident descriptions to see if certain control failures are rising. Leading banks are beginning to explore</w:t>
      </w:r>
      <w:r>
        <w:t xml:space="preserve"> </w:t>
      </w:r>
      <w:r>
        <w:rPr>
          <w:b/>
          <w:bCs/>
        </w:rPr>
        <w:t xml:space="preserve">AI to assist NFR staff in daily tasks</w:t>
      </w:r>
      <w:r>
        <w:t xml:space="preserve">, like analyzing large volumes of risk data or predicting where the next compliance issue might occur</w:t>
      </w:r>
      <w:hyperlink r:id="rId78">
        <w:r>
          <w:rPr>
            <w:rStyle w:val="Hyperlink"/>
          </w:rPr>
          <w:t xml:space="preserve">[52]</w:t>
        </w:r>
      </w:hyperlink>
      <w:hyperlink r:id="rId79">
        <w:r>
          <w:rPr>
            <w:rStyle w:val="Hyperlink"/>
          </w:rPr>
          <w:t xml:space="preserve">[53]</w:t>
        </w:r>
      </w:hyperlink>
      <w:r>
        <w:t xml:space="preserve">. While sophisticated analytics are a future consideration, ensure the foundational data is collected and centralized first. Additionally, consider</w:t>
      </w:r>
      <w:r>
        <w:t xml:space="preserve"> </w:t>
      </w:r>
      <w:r>
        <w:rPr>
          <w:b/>
          <w:bCs/>
        </w:rPr>
        <w:t xml:space="preserve">scenario analysis tools</w:t>
      </w:r>
      <w:r>
        <w:t xml:space="preserve"> </w:t>
      </w:r>
      <w:r>
        <w:t xml:space="preserve">(for stress testing NFRs). Regulators expect banks to perform stress tests on operational risks and resilience (e.g. severe cyber-attack scenarios). The NFR program should include developing scenarios and using the risk system to capture the results and required action plans.</w:t>
      </w:r>
    </w:p>
    <w:p>
      <w:pPr>
        <w:pStyle w:val="BodyText"/>
      </w:pPr>
      <w:r>
        <w:rPr>
          <w:b/>
          <w:bCs/>
        </w:rPr>
        <w:t xml:space="preserve">Pilot the Technology in EU Region:</w:t>
      </w:r>
      <w:r>
        <w:t xml:space="preserve"> </w:t>
      </w:r>
      <w:r>
        <w:t xml:space="preserve">Since the program launches in the EU first, implement the risk system and tools in the EU region as a pilot. Configure the taxonomy, users, and workflows according to EU business structure and regulatory requirements. Work out any technical or process kinks during this regional implementation. Ensure that the system aligns with EU data protection rules (GDPR) when collecting incident data (especially for fraud or cyber events that might involve personal data). Once proven in the EU, the system configuration can be rolled out to other regions, adjusting for local entity structures or language needs as necessary. The goal is to end up with one global platform for NFR management, supporting both group-level oversight and local regulatory reporting.</w:t>
      </w:r>
    </w:p>
    <w:bookmarkEnd w:id="80"/>
    <w:bookmarkStart w:id="82" w:name="X470d49b3f015261f0f39a27668da90d08dbf7bb"/>
    <w:p>
      <w:pPr>
        <w:pStyle w:val="Heading2"/>
      </w:pPr>
      <w:r>
        <w:t xml:space="preserve">Step 6: Phased Rollout and Change Management (EU to Global)</w:t>
      </w:r>
    </w:p>
    <w:p>
      <w:pPr>
        <w:pStyle w:val="FirstParagraph"/>
      </w:pPr>
      <w:r>
        <w:rPr>
          <w:b/>
          <w:bCs/>
        </w:rPr>
        <w:t xml:space="preserve">Pilot and Refine in Key EU Units:</w:t>
      </w:r>
      <w:r>
        <w:t xml:space="preserve"> </w:t>
      </w:r>
      <w:r>
        <w:t xml:space="preserve">Start the NFR program with pilot implementations in a selection of EU business lines or legal entities. Choose a mix of businesses (for example, one retail banking division and one corporate/investment banking division) to test the new frameworks. During the pilot, the 2nd Line team should closely support the First Line in performing the integrated RCSA, using the new taxonomy, populating the risk system, and reporting under the new standards. Gather feedback and refine the procedures accordingly. Early wins and lessons from pilots will help fine-tune the approach. For instance, a pilot might reveal that some risk assessment templates are too complex and need simplification, or that additional training is required on defining risk ratings. Address these before broader rollout. Document use cases of how the harmonized approach helped identify previously overlooked risks or eliminated redundant controls – these examples will build the case for global adoption.</w:t>
      </w:r>
    </w:p>
    <w:p>
      <w:pPr>
        <w:pStyle w:val="BodyText"/>
      </w:pPr>
      <w:r>
        <w:rPr>
          <w:b/>
          <w:bCs/>
        </w:rPr>
        <w:t xml:space="preserve">EU Region Deployment:</w:t>
      </w:r>
      <w:r>
        <w:t xml:space="preserve"> </w:t>
      </w:r>
      <w:r>
        <w:t xml:space="preserve">Expand the program to all EU operations once pilots are successful. The EU region often has relatively consistent regulatory expectations under the Banking Union, making it a logical unified starting point</w:t>
      </w:r>
      <w:hyperlink r:id="rId81">
        <w:r>
          <w:rPr>
            <w:rStyle w:val="Hyperlink"/>
          </w:rPr>
          <w:t xml:space="preserve">[54]</w:t>
        </w:r>
      </w:hyperlink>
      <w:r>
        <w:t xml:space="preserve">. Implement the NFR frameworks in each EU country operation, tailoring only as needed for local laws (e.g. specific German vs. French regulatory reporting formats). The 2nd Line should take on a</w:t>
      </w:r>
      <w:r>
        <w:t xml:space="preserve"> </w:t>
      </w:r>
      <w:r>
        <w:rPr>
          <w:b/>
          <w:bCs/>
        </w:rPr>
        <w:t xml:space="preserve">“train-the-trainer”</w:t>
      </w:r>
      <w:r>
        <w:t xml:space="preserve"> </w:t>
      </w:r>
      <w:r>
        <w:t xml:space="preserve">role, where risk officers in pilot entities (or central NFR specialists) train other EU entities’ risk teams and business units. Ensure that by the end of the EU phase,</w:t>
      </w:r>
      <w:r>
        <w:t xml:space="preserve"> </w:t>
      </w:r>
      <w:r>
        <w:rPr>
          <w:b/>
          <w:bCs/>
        </w:rPr>
        <w:t xml:space="preserve">all previously siloed procedures are replaced</w:t>
      </w:r>
      <w:r>
        <w:t xml:space="preserve"> </w:t>
      </w:r>
      <w:r>
        <w:t xml:space="preserve">by the new standardized processes in this region – for example, every EU business is now using the central third-party risk assessment process and logging results in the common system, rather than old country-specific checklists.</w:t>
      </w:r>
    </w:p>
    <w:p>
      <w:pPr>
        <w:pStyle w:val="BodyText"/>
      </w:pPr>
      <w:r>
        <w:rPr>
          <w:b/>
          <w:bCs/>
        </w:rPr>
        <w:t xml:space="preserve">Global Rollout Strategy:</w:t>
      </w:r>
      <w:r>
        <w:t xml:space="preserve"> </w:t>
      </w:r>
      <w:r>
        <w:t xml:space="preserve">Plan the extension to other regions (Americas, Asia, etc.) in phases. Take into account regional differences: for example, U.S. regulators might have additional expectations (like specific model risk management guidance or Sarbanes-Oxley compliance for operational controls), and some Asian markets might have different risk culture challenges. Nonetheless, maintain the</w:t>
      </w:r>
      <w:r>
        <w:t xml:space="preserve"> </w:t>
      </w:r>
      <w:r>
        <w:rPr>
          <w:b/>
          <w:bCs/>
        </w:rPr>
        <w:t xml:space="preserve">core framework globally</w:t>
      </w:r>
      <w:r>
        <w:t xml:space="preserve"> </w:t>
      </w:r>
      <w:r>
        <w:t xml:space="preserve">– the same taxonomy, the same core policies – to truly harmonize NFR management. Use a similar pilot approach if needed in other regions (perhaps a pilot in the U.S. to incorporate Fed/OCC feedback). Set a realistic timeline for global rollout, with milestones for each region and regular checkpoint reviews by the NFRC.</w:t>
      </w:r>
    </w:p>
    <w:p>
      <w:pPr>
        <w:pStyle w:val="BodyText"/>
      </w:pPr>
      <w:r>
        <w:rPr>
          <w:b/>
          <w:bCs/>
        </w:rPr>
        <w:t xml:space="preserve">Change Management and Communication:</w:t>
      </w:r>
      <w:r>
        <w:t xml:space="preserve"> </w:t>
      </w:r>
      <w:r>
        <w:t xml:space="preserve">Rolling out an NFR program is as much a change management exercise as a technical one. Develop a robust communication plan to accompany each phase. Clearly articulate to business leaders</w:t>
      </w:r>
      <w:r>
        <w:t xml:space="preserve"> </w:t>
      </w:r>
      <w:r>
        <w:rPr>
          <w:i/>
          <w:iCs/>
        </w:rPr>
        <w:t xml:space="preserve">why</w:t>
      </w:r>
      <w:r>
        <w:t xml:space="preserve"> </w:t>
      </w:r>
      <w:r>
        <w:t xml:space="preserve">this change is happening – e.g. to prevent incidents like past fraud cases, to meet regulatory standards, and to create efficiencies by</w:t>
      </w:r>
      <w:r>
        <w:t xml:space="preserve"> </w:t>
      </w:r>
      <w:r>
        <w:rPr>
          <w:b/>
          <w:bCs/>
        </w:rPr>
        <w:t xml:space="preserve">reducing duplicated risk efforts</w:t>
      </w:r>
      <w:hyperlink r:id="rId59">
        <w:r>
          <w:rPr>
            <w:rStyle w:val="Hyperlink"/>
          </w:rPr>
          <w:t xml:space="preserve">[34]</w:t>
        </w:r>
      </w:hyperlink>
      <w:r>
        <w:t xml:space="preserve">. Communicate success stories: for example,</w:t>
      </w:r>
      <w:r>
        <w:t xml:space="preserve"> </w:t>
      </w:r>
      <w:r>
        <w:rPr>
          <w:i/>
          <w:iCs/>
        </w:rPr>
        <w:t xml:space="preserve">“In our pilot, using a unified control assessment, we identified control gaps that were missed before – preventing potential fraud losses.”</w:t>
      </w:r>
      <w:r>
        <w:t xml:space="preserve"> </w:t>
      </w:r>
      <w:r>
        <w:t xml:space="preserve">Regular newsletters or town-halls on NFR can keep up momentum and share progress. Moreover, update the</w:t>
      </w:r>
      <w:r>
        <w:t xml:space="preserve"> </w:t>
      </w:r>
      <w:r>
        <w:rPr>
          <w:b/>
          <w:bCs/>
        </w:rPr>
        <w:t xml:space="preserve">terms of reference and charters</w:t>
      </w:r>
      <w:r>
        <w:t xml:space="preserve"> </w:t>
      </w:r>
      <w:r>
        <w:t xml:space="preserve">of various committees and roles to embed NFR responsibilities (e.g. updating a business unit’s operating manual to reflect its first-line risk ownership duties under the new framework).</w:t>
      </w:r>
    </w:p>
    <w:p>
      <w:pPr>
        <w:pStyle w:val="BodyText"/>
      </w:pPr>
      <w:r>
        <w:rPr>
          <w:b/>
          <w:bCs/>
        </w:rPr>
        <w:t xml:space="preserve">Training and Capacity Building:</w:t>
      </w:r>
      <w:r>
        <w:t xml:space="preserve"> </w:t>
      </w:r>
      <w:r>
        <w:t xml:space="preserve">Equip staff with the knowledge and skills to execute the NFR program. Provide targeted training sessions:</w:t>
      </w:r>
      <w:r>
        <w:t xml:space="preserve"> </w:t>
      </w:r>
      <w:r>
        <w:t xml:space="preserve">- For</w:t>
      </w:r>
      <w:r>
        <w:t xml:space="preserve"> </w:t>
      </w:r>
      <w:r>
        <w:rPr>
          <w:b/>
          <w:bCs/>
        </w:rPr>
        <w:t xml:space="preserve">First Line managers and process owners:</w:t>
      </w:r>
      <w:r>
        <w:t xml:space="preserve"> </w:t>
      </w:r>
      <w:r>
        <w:t xml:space="preserve">training on the NFR fundamentals, their role as risk owners, how to perform RCSA and report incidents, and how to use the new risk tools. Emphasize that managing risk is part of business management, not an extra task.</w:t>
      </w:r>
      <w:r>
        <w:t xml:space="preserve"> </w:t>
      </w:r>
      <w:r>
        <w:t xml:space="preserve">- For</w:t>
      </w:r>
      <w:r>
        <w:t xml:space="preserve"> </w:t>
      </w:r>
      <w:r>
        <w:rPr>
          <w:b/>
          <w:bCs/>
        </w:rPr>
        <w:t xml:space="preserve">Second Line risk and compliance teams:</w:t>
      </w:r>
      <w:r>
        <w:t xml:space="preserve"> </w:t>
      </w:r>
      <w:r>
        <w:t xml:space="preserve">training on the integrated framework, how to evaluate and challenge first line assessments consistently, and in using data analytics for oversight. Since the program may involve a mind-set shift (e.g. op risk managers working more closely with businesses rather than operating in silos), include soft skills training on facilitation and advisory capabilities.</w:t>
      </w:r>
      <w:r>
        <w:t xml:space="preserve"> </w:t>
      </w:r>
      <w:r>
        <w:t xml:space="preserve">- For</w:t>
      </w:r>
      <w:r>
        <w:t xml:space="preserve"> </w:t>
      </w:r>
      <w:r>
        <w:rPr>
          <w:b/>
          <w:bCs/>
        </w:rPr>
        <w:t xml:space="preserve">executives and board members:</w:t>
      </w:r>
      <w:r>
        <w:t xml:space="preserve"> </w:t>
      </w:r>
      <w:r>
        <w:t xml:space="preserve">workshops to understand the new NFR dashboards, risk appetite metrics, and how to interpret reports in order to make informed decisions and provide oversight.</w:t>
      </w:r>
    </w:p>
    <w:p>
      <w:pPr>
        <w:pStyle w:val="BodyText"/>
      </w:pPr>
      <w:r>
        <w:t xml:space="preserve">Leverage e-learning for broad awareness and in-person workshops for key practitioners. Also consider establishing an</w:t>
      </w:r>
      <w:r>
        <w:t xml:space="preserve"> </w:t>
      </w:r>
      <w:r>
        <w:rPr>
          <w:b/>
          <w:bCs/>
        </w:rPr>
        <w:t xml:space="preserve">NFR “community of practice”</w:t>
      </w:r>
      <w:r>
        <w:t xml:space="preserve"> </w:t>
      </w:r>
      <w:r>
        <w:t xml:space="preserve">where risk officers from different regions share experiences and solutions, fostering a one-bank approach to NFR.</w:t>
      </w:r>
    </w:p>
    <w:bookmarkEnd w:id="82"/>
    <w:bookmarkStart w:id="85" w:name="X6b0ee866f5d1a5d95209f346fff029c7e1e2923"/>
    <w:p>
      <w:pPr>
        <w:pStyle w:val="Heading2"/>
      </w:pPr>
      <w:r>
        <w:t xml:space="preserve">Step 7: Embed a Culture of Risk Awareness and Accountability</w:t>
      </w:r>
    </w:p>
    <w:p>
      <w:pPr>
        <w:pStyle w:val="FirstParagraph"/>
      </w:pPr>
      <w:r>
        <w:rPr>
          <w:b/>
          <w:bCs/>
        </w:rPr>
        <w:t xml:space="preserve">Foster a Risk-Aware Culture:</w:t>
      </w:r>
      <w:r>
        <w:t xml:space="preserve"> </w:t>
      </w:r>
      <w:r>
        <w:t xml:space="preserve">Technology and processes alone are not enough – employees at all levels need to internalize NFR awareness. Work with HR and management to</w:t>
      </w:r>
      <w:r>
        <w:t xml:space="preserve"> </w:t>
      </w:r>
      <w:r>
        <w:rPr>
          <w:b/>
          <w:bCs/>
        </w:rPr>
        <w:t xml:space="preserve">embed NFR considerations into daily business culture</w:t>
      </w:r>
      <w:r>
        <w:t xml:space="preserve">. This can include incorporating risk management objectives into performance reviews for managers (making it clear that effective risk management is a valued competency). Promote the mantra that “</w:t>
      </w:r>
      <w:r>
        <w:rPr>
          <w:b/>
          <w:bCs/>
        </w:rPr>
        <w:t xml:space="preserve">risk is everyone’s responsibility</w:t>
      </w:r>
      <w:r>
        <w:t xml:space="preserve">” and that identifying a risk or issue is positive (not something that will be shot down). As CrossCountry Consulting notes, given the scope of NFR,</w:t>
      </w:r>
      <w:r>
        <w:t xml:space="preserve"> </w:t>
      </w:r>
      <w:r>
        <w:rPr>
          <w:b/>
          <w:bCs/>
        </w:rPr>
        <w:t xml:space="preserve">“fostering a culture of risk awareness and a risk management mindset is essential”</w:t>
      </w:r>
      <w:hyperlink r:id="rId83">
        <w:r>
          <w:rPr>
            <w:rStyle w:val="Hyperlink"/>
          </w:rPr>
          <w:t xml:space="preserve">[55]</w:t>
        </w:r>
      </w:hyperlink>
      <w:r>
        <w:t xml:space="preserve">. Develop concise messaging and educational content about key NFR topics: for example, an internal campaign on fraud prevention tips, or scenario-based discussion workshops on what to do if a third-party reports a breach.</w:t>
      </w:r>
    </w:p>
    <w:p>
      <w:pPr>
        <w:pStyle w:val="BodyText"/>
      </w:pPr>
      <w:r>
        <w:rPr>
          <w:b/>
          <w:bCs/>
        </w:rPr>
        <w:t xml:space="preserve">Leadership Example and Communication:</w:t>
      </w:r>
      <w:r>
        <w:t xml:space="preserve"> </w:t>
      </w:r>
      <w:r>
        <w:t xml:space="preserve">Senior leaders should regularly communicate the importance of NFR management. This could be through including NFR topics in town halls, sharing stories of risks that were proactively managed, or even discussing external events (like a major bank’s fraud incident) to draw lessons. Consistent messaging from the top that balancing growth with control is expected will reinforce behaviors. Encourage</w:t>
      </w:r>
      <w:r>
        <w:t xml:space="preserve"> </w:t>
      </w:r>
      <w:r>
        <w:rPr>
          <w:b/>
          <w:bCs/>
        </w:rPr>
        <w:t xml:space="preserve">open communication and escalation</w:t>
      </w:r>
      <w:r>
        <w:t xml:space="preserve"> </w:t>
      </w:r>
      <w:r>
        <w:t xml:space="preserve">– employees should feel safe bringing up potential risk issues. One best practice is establishing</w:t>
      </w:r>
      <w:r>
        <w:t xml:space="preserve"> </w:t>
      </w:r>
      <w:r>
        <w:rPr>
          <w:i/>
          <w:iCs/>
        </w:rPr>
        <w:t xml:space="preserve">“risk champions”</w:t>
      </w:r>
      <w:r>
        <w:t xml:space="preserve"> </w:t>
      </w:r>
      <w:r>
        <w:t xml:space="preserve">or coordinators within business units – these are first-line staff who liaise with the NFR program, advocate for good risk practices among their teams, and can flag concerns early.</w:t>
      </w:r>
    </w:p>
    <w:p>
      <w:pPr>
        <w:pStyle w:val="BodyText"/>
      </w:pPr>
      <w:r>
        <w:rPr>
          <w:b/>
          <w:bCs/>
        </w:rPr>
        <w:t xml:space="preserve">Accountability and Incentives:</w:t>
      </w:r>
      <w:r>
        <w:t xml:space="preserve"> </w:t>
      </w:r>
      <w:r>
        <w:t xml:space="preserve">Strengthen accountability by clarifying ownership of NFR issues. If a fraud incident happens in a business line, the business head (first line) should be accountable for the remediation, with support and oversight from second line. Use the governance committee to monitor that actions are taken. Additionally, align incentives so that managing NFRs is rewarded – for example, incorporate key risk indicator performance (such as number of high-risk audit issues or significant incidents) into management bonus considerations (in a balanced way that doesn’t encourage hiding issues). Regulators have been</w:t>
      </w:r>
      <w:r>
        <w:t xml:space="preserve"> </w:t>
      </w:r>
      <w:r>
        <w:rPr>
          <w:b/>
          <w:bCs/>
        </w:rPr>
        <w:t xml:space="preserve">“dialing up accountability”</w:t>
      </w:r>
      <w:r>
        <w:t xml:space="preserve"> </w:t>
      </w:r>
      <w:r>
        <w:t xml:space="preserve">for non-financial risks since the financial crisis</w:t>
      </w:r>
      <w:hyperlink r:id="rId84">
        <w:r>
          <w:rPr>
            <w:rStyle w:val="Hyperlink"/>
          </w:rPr>
          <w:t xml:space="preserve">[56]</w:t>
        </w:r>
      </w:hyperlink>
      <w:r>
        <w:t xml:space="preserve">, expecting banks to hold individuals responsible for risk failings. Therefore, clearly document responsibilities in job descriptions and committee charters. Conversely, also recognize and reward teams that exemplify good risk management (perhaps through an internal award or simply acknowledgment in communications).</w:t>
      </w:r>
    </w:p>
    <w:p>
      <w:pPr>
        <w:pStyle w:val="BodyText"/>
      </w:pPr>
      <w:r>
        <w:rPr>
          <w:b/>
          <w:bCs/>
        </w:rPr>
        <w:t xml:space="preserve">Continuous Training and Reinforcement:</w:t>
      </w:r>
      <w:r>
        <w:t xml:space="preserve"> </w:t>
      </w:r>
      <w:r>
        <w:t xml:space="preserve">NFR awareness should not be a one-time training. Provide ongoing learning opportunities: periodic refresher courses, updates when new types of risks emerge (e.g. training on risks of new AI technology as the bank starts using AI tools), and drills or simulations (like fraud scenario exercises or cyberattack tabletop simulations involving both business and IT teams). Such exercises build muscle memory for handling incidents and keep risk awareness high. Over time, aim to make risk discussions a natural part of business decision meetings – e.g. requiring a “risk assessment” section in all project proposals or client onboarding discussions. When risk management is integrated into the fabric of decision-making, the organization can better anticipate and prevent non-financial risk issues.</w:t>
      </w:r>
    </w:p>
    <w:bookmarkEnd w:id="85"/>
    <w:bookmarkStart w:id="97" w:name="X58421502b9e0a545662a2b7ef2f1f8dc51cf482"/>
    <w:p>
      <w:pPr>
        <w:pStyle w:val="Heading2"/>
      </w:pPr>
      <w:r>
        <w:t xml:space="preserve">Step 8: Monitoring, Metrics and Reporting for Effectiveness</w:t>
      </w:r>
    </w:p>
    <w:p>
      <w:pPr>
        <w:pStyle w:val="FirstParagraph"/>
      </w:pPr>
      <w:r>
        <w:rPr>
          <w:b/>
          <w:bCs/>
        </w:rPr>
        <w:t xml:space="preserve">Define Key Risk Indicators (KRIs) and Metrics:</w:t>
      </w:r>
      <w:r>
        <w:t xml:space="preserve"> </w:t>
      </w:r>
      <w:r>
        <w:t xml:space="preserve">Develop a suite of</w:t>
      </w:r>
      <w:r>
        <w:t xml:space="preserve"> </w:t>
      </w:r>
      <w:r>
        <w:rPr>
          <w:b/>
          <w:bCs/>
        </w:rPr>
        <w:t xml:space="preserve">metrics to measure the NFR profile and program effectiveness</w:t>
      </w:r>
      <w:r>
        <w:t xml:space="preserve">. These should link back to the risk appetite defined earlier. For each major NFR category, identify KRIs that serve as early warning signals – for example, % of high-risk third parties without recent risk reviews, number of fraud attempts detected, IT system outage hours, volume of compliance breaches or near-misses, employee training completion rates, etc. Also include</w:t>
      </w:r>
      <w:r>
        <w:t xml:space="preserve"> </w:t>
      </w:r>
      <w:r>
        <w:rPr>
          <w:b/>
          <w:bCs/>
        </w:rPr>
        <w:t xml:space="preserve">Key Control Indicators (KCIs)</w:t>
      </w:r>
      <w:r>
        <w:t xml:space="preserve"> </w:t>
      </w:r>
      <w:r>
        <w:t xml:space="preserve">to monitor the health of critical controls (e.g. for fraud risk, a KCI could be that all high-value transactions trigger dual control). Set thresholds for these indicators in line with appetite and make them part of regular reporting</w:t>
      </w:r>
      <w:hyperlink r:id="rId86">
        <w:r>
          <w:rPr>
            <w:rStyle w:val="Hyperlink"/>
          </w:rPr>
          <w:t xml:space="preserve">[57]</w:t>
        </w:r>
      </w:hyperlink>
      <w:hyperlink r:id="rId87">
        <w:r>
          <w:rPr>
            <w:rStyle w:val="Hyperlink"/>
          </w:rPr>
          <w:t xml:space="preserve">[58]</w:t>
        </w:r>
      </w:hyperlink>
      <w:r>
        <w:t xml:space="preserve">. In addition to risk metrics, track</w:t>
      </w:r>
      <w:r>
        <w:t xml:space="preserve"> </w:t>
      </w:r>
      <w:r>
        <w:rPr>
          <w:b/>
          <w:bCs/>
        </w:rPr>
        <w:t xml:space="preserve">program implementation metrics</w:t>
      </w:r>
      <w:r>
        <w:t xml:space="preserve">: completion of RCSAs, closure rate of issues, audit findings related to NFR, and staff risk culture survey results.</w:t>
      </w:r>
    </w:p>
    <w:p>
      <w:pPr>
        <w:pStyle w:val="BodyText"/>
      </w:pPr>
      <w:r>
        <w:rPr>
          <w:b/>
          <w:bCs/>
        </w:rPr>
        <w:t xml:space="preserve">Dashboards and Reporting Cadence:</w:t>
      </w:r>
      <w:r>
        <w:t xml:space="preserve"> </w:t>
      </w:r>
      <w:r>
        <w:t xml:space="preserve">Utilize the risk IT system to generate</w:t>
      </w:r>
      <w:r>
        <w:t xml:space="preserve"> </w:t>
      </w:r>
      <w:r>
        <w:rPr>
          <w:b/>
          <w:bCs/>
        </w:rPr>
        <w:t xml:space="preserve">NFR dashboards</w:t>
      </w:r>
      <w:r>
        <w:t xml:space="preserve"> </w:t>
      </w:r>
      <w:r>
        <w:t xml:space="preserve">at various levels. For instance, each business unit might have a dashboard showing its top NFRs and KRI status, and the NFRC gets a consolidated dashboard highlighting group-level top risks and any limit breaches. Ensure reports are</w:t>
      </w:r>
      <w:r>
        <w:t xml:space="preserve"> </w:t>
      </w:r>
      <w:r>
        <w:rPr>
          <w:b/>
          <w:bCs/>
        </w:rPr>
        <w:t xml:space="preserve">forward-looking as well as historical</w:t>
      </w:r>
      <w:r>
        <w:t xml:space="preserve">. Leading practices suggest including in board reports: (1) a set of quantitative risk indicators vs. tolerance, (2) a record of major incidents/losses with analysis of causes and lessons learned, (3) results of risk control assessments and audits (to show control effectiveness), and (4) status of risk mitigation efforts and action plans</w:t>
      </w:r>
      <w:hyperlink r:id="rId88">
        <w:r>
          <w:rPr>
            <w:rStyle w:val="Hyperlink"/>
          </w:rPr>
          <w:t xml:space="preserve">[59]</w:t>
        </w:r>
      </w:hyperlink>
      <w:hyperlink r:id="rId89">
        <w:r>
          <w:rPr>
            <w:rStyle w:val="Hyperlink"/>
          </w:rPr>
          <w:t xml:space="preserve">[60]</w:t>
        </w:r>
      </w:hyperlink>
      <w:r>
        <w:t xml:space="preserve">. This provides a holistic view – not just losses that occurred, but how well controls are functioning and what is being done to reduce risk. Establish a regular cadence: e.g. monthly NFR updates to the CRO and business heads, quarterly deep-dive reports to the Risk Committee/Board, and continuous monitoring of key issues by the NFRC which might meet monthly. Consistent and</w:t>
      </w:r>
      <w:r>
        <w:t xml:space="preserve"> </w:t>
      </w:r>
      <w:r>
        <w:rPr>
          <w:b/>
          <w:bCs/>
        </w:rPr>
        <w:t xml:space="preserve">“standardized reporting where risks are monitored and communicated across all lines of defence”</w:t>
      </w:r>
      <w:r>
        <w:t xml:space="preserve"> </w:t>
      </w:r>
      <w:r>
        <w:t xml:space="preserve">is the goal</w:t>
      </w:r>
      <w:hyperlink r:id="rId90">
        <w:r>
          <w:rPr>
            <w:rStyle w:val="Hyperlink"/>
          </w:rPr>
          <w:t xml:space="preserve">[61]</w:t>
        </w:r>
      </w:hyperlink>
      <w:r>
        <w:t xml:space="preserve">.</w:t>
      </w:r>
    </w:p>
    <w:p>
      <w:pPr>
        <w:pStyle w:val="BodyText"/>
      </w:pPr>
      <w:r>
        <w:rPr>
          <w:b/>
          <w:bCs/>
        </w:rPr>
        <w:t xml:space="preserve">Independent Monitoring and Assurance:</w:t>
      </w:r>
      <w:r>
        <w:t xml:space="preserve"> </w:t>
      </w:r>
      <w:r>
        <w:t xml:space="preserve">The 2nd Line should implement an independent monitoring program to verify that the NFR framework is working as intended. This includes</w:t>
      </w:r>
      <w:r>
        <w:t xml:space="preserve"> </w:t>
      </w:r>
      <w:r>
        <w:rPr>
          <w:b/>
          <w:bCs/>
        </w:rPr>
        <w:t xml:space="preserve">second-line testing or validation</w:t>
      </w:r>
      <w:r>
        <w:t xml:space="preserve"> </w:t>
      </w:r>
      <w:r>
        <w:t xml:space="preserve">of controls and processes outside of the first-line self-assessments. For example, the 2nd Line might periodically validate a sample of RCSA results or re-test certain controls to ensure objectivity. As noted,</w:t>
      </w:r>
      <w:r>
        <w:t xml:space="preserve"> </w:t>
      </w:r>
      <w:r>
        <w:rPr>
          <w:b/>
          <w:bCs/>
        </w:rPr>
        <w:t xml:space="preserve">regular RCSAs and independent testing help validate control effectiveness and identify weaknesses</w:t>
      </w:r>
      <w:hyperlink r:id="rId91">
        <w:r>
          <w:rPr>
            <w:rStyle w:val="Hyperlink"/>
          </w:rPr>
          <w:t xml:space="preserve">[62]</w:t>
        </w:r>
      </w:hyperlink>
      <w:hyperlink r:id="rId91">
        <w:r>
          <w:rPr>
            <w:rStyle w:val="Hyperlink"/>
          </w:rPr>
          <w:t xml:space="preserve">[62]</w:t>
        </w:r>
      </w:hyperlink>
      <w:r>
        <w:t xml:space="preserve">. Additionally, Internal Audit (3rd Line) will provide assurance on the NFR program. Coordinate with Internal Audit so that their audit plan covers key elements of NFR (they might audit the new third-party risk process or the fraud controls, for instance) – their findings will be another metric of effectiveness. Track and analyze audit observations related to NFR; a decreasing trend in high-risk findings over time can indicate the program is strengthening controls.</w:t>
      </w:r>
    </w:p>
    <w:p>
      <w:pPr>
        <w:pStyle w:val="BodyText"/>
      </w:pPr>
      <w:r>
        <w:rPr>
          <w:b/>
          <w:bCs/>
        </w:rPr>
        <w:t xml:space="preserve">Continuous Improvement:</w:t>
      </w:r>
      <w:r>
        <w:t xml:space="preserve"> </w:t>
      </w:r>
      <w:r>
        <w:t xml:space="preserve">Use the metrics and findings to drive continuous improvement of the NFR program. If KRIs show rising risk in a certain area (say an uptick in fraud attempts or near-misses), the NFRC should drill down and potentially mandate enhancements (like additional fraud training or system controls). Post-incident reviews should be required for significant events (e.g. a major client fraud case or third-party data breach) – perform</w:t>
      </w:r>
      <w:r>
        <w:t xml:space="preserve"> </w:t>
      </w:r>
      <w:r>
        <w:rPr>
          <w:b/>
          <w:bCs/>
        </w:rPr>
        <w:t xml:space="preserve">root cause analysis</w:t>
      </w:r>
      <w:r>
        <w:t xml:space="preserve"> </w:t>
      </w:r>
      <w:r>
        <w:t xml:space="preserve">and have the NFRC approve the remediation actions, with 2nd Line tracking them to completion</w:t>
      </w:r>
      <w:hyperlink r:id="rId92">
        <w:r>
          <w:rPr>
            <w:rStyle w:val="Hyperlink"/>
          </w:rPr>
          <w:t xml:space="preserve">[63]</w:t>
        </w:r>
      </w:hyperlink>
      <w:hyperlink r:id="rId93">
        <w:r>
          <w:rPr>
            <w:rStyle w:val="Hyperlink"/>
          </w:rPr>
          <w:t xml:space="preserve">[64]</w:t>
        </w:r>
      </w:hyperlink>
      <w:r>
        <w:t xml:space="preserve">. Feed these lessons back into the risk assessments and update controls or policies as needed. Also periodically review the NFR framework itself – for example, annually evaluate if the taxonomy needs updating (perhaps new risk types like</w:t>
      </w:r>
      <w:r>
        <w:t xml:space="preserve"> </w:t>
      </w:r>
      <w:r>
        <w:rPr>
          <w:i/>
          <w:iCs/>
        </w:rPr>
        <w:t xml:space="preserve">quantum computing risk</w:t>
      </w:r>
      <w:r>
        <w:t xml:space="preserve"> </w:t>
      </w:r>
      <w:r>
        <w:t xml:space="preserve">in the future</w:t>
      </w:r>
      <w:hyperlink r:id="rId94">
        <w:r>
          <w:rPr>
            <w:rStyle w:val="Hyperlink"/>
          </w:rPr>
          <w:t xml:space="preserve">[65]</w:t>
        </w:r>
      </w:hyperlink>
      <w:r>
        <w:t xml:space="preserve">), or if the operating model is still efficient. Non-financial risk is an evolving landscape, so maintain a practice of</w:t>
      </w:r>
      <w:r>
        <w:t xml:space="preserve"> </w:t>
      </w:r>
      <w:r>
        <w:rPr>
          <w:b/>
          <w:bCs/>
        </w:rPr>
        <w:t xml:space="preserve">“horizon scanning”</w:t>
      </w:r>
      <w:r>
        <w:t xml:space="preserve"> </w:t>
      </w:r>
      <w:r>
        <w:t xml:space="preserve">for emerging risks (geopolitical, new technologies, etc.) and update the program proactively</w:t>
      </w:r>
      <w:hyperlink r:id="rId95">
        <w:r>
          <w:rPr>
            <w:rStyle w:val="Hyperlink"/>
          </w:rPr>
          <w:t xml:space="preserve">[66]</w:t>
        </w:r>
      </w:hyperlink>
      <w:hyperlink r:id="rId96">
        <w:r>
          <w:rPr>
            <w:rStyle w:val="Hyperlink"/>
          </w:rPr>
          <w:t xml:space="preserve">[67]</w:t>
        </w:r>
      </w:hyperlink>
      <w:r>
        <w:t xml:space="preserve">. By treating the NFR program as a living framework, the bank can adapt to the changing risk environment and regulatory expectations continuously.</w:t>
      </w:r>
    </w:p>
    <w:bookmarkEnd w:id="97"/>
    <w:bookmarkStart w:id="99" w:name="Xf8cb8aad4718849022d3ff472d1990ce1583367"/>
    <w:p>
      <w:pPr>
        <w:pStyle w:val="Heading2"/>
      </w:pPr>
      <w:r>
        <w:t xml:space="preserve">Step 9: Benchmarking and Learnings from Peer Institutions</w:t>
      </w:r>
    </w:p>
    <w:p>
      <w:pPr>
        <w:pStyle w:val="FirstParagraph"/>
      </w:pPr>
      <w:r>
        <w:rPr>
          <w:b/>
          <w:bCs/>
        </w:rPr>
        <w:t xml:space="preserve">Learn from Industry Best Practices:</w:t>
      </w:r>
      <w:r>
        <w:t xml:space="preserve"> </w:t>
      </w:r>
      <w:r>
        <w:t xml:space="preserve">Throughout the program, compare the bank’s approach with peers and industry benchmarks. Many leading banks have already initiated similar NFR strengthening programs, and regulators often facilitate forums for sharing practices. For instance, surveys show most large banks use a</w:t>
      </w:r>
      <w:r>
        <w:t xml:space="preserve"> </w:t>
      </w:r>
      <w:r>
        <w:rPr>
          <w:b/>
          <w:bCs/>
        </w:rPr>
        <w:t xml:space="preserve">partially centralized NFR governance model</w:t>
      </w:r>
      <w:r>
        <w:t xml:space="preserve"> </w:t>
      </w:r>
      <w:r>
        <w:t xml:space="preserve">(group standards with local execution)</w:t>
      </w:r>
      <w:hyperlink r:id="rId65">
        <w:r>
          <w:rPr>
            <w:rStyle w:val="Hyperlink"/>
          </w:rPr>
          <w:t xml:space="preserve">[40]</w:t>
        </w:r>
      </w:hyperlink>
      <w:r>
        <w:t xml:space="preserve"> </w:t>
      </w:r>
      <w:r>
        <w:t xml:space="preserve">and are investing in</w:t>
      </w:r>
      <w:r>
        <w:t xml:space="preserve"> </w:t>
      </w:r>
      <w:r>
        <w:rPr>
          <w:b/>
          <w:bCs/>
        </w:rPr>
        <w:t xml:space="preserve">automation and AI for NFR</w:t>
      </w:r>
      <w:r>
        <w:t xml:space="preserve"> </w:t>
      </w:r>
      <w:r>
        <w:t xml:space="preserve">tasks</w:t>
      </w:r>
      <w:hyperlink r:id="rId78">
        <w:r>
          <w:rPr>
            <w:rStyle w:val="Hyperlink"/>
          </w:rPr>
          <w:t xml:space="preserve">[52]</w:t>
        </w:r>
      </w:hyperlink>
      <w:r>
        <w:t xml:space="preserve">. Engage in industry forums or working groups on non-financial risk to gather insights.</w:t>
      </w:r>
      <w:r>
        <w:t xml:space="preserve"> </w:t>
      </w:r>
      <w:r>
        <w:rPr>
          <w:b/>
          <w:bCs/>
        </w:rPr>
        <w:t xml:space="preserve">Examples from peer institutions</w:t>
      </w:r>
      <w:r>
        <w:t xml:space="preserve"> </w:t>
      </w:r>
      <w:r>
        <w:t xml:space="preserve">can guide certain design choices: for example, some global banks have created a dedicated</w:t>
      </w:r>
      <w:r>
        <w:t xml:space="preserve"> </w:t>
      </w:r>
      <w:r>
        <w:rPr>
          <w:b/>
          <w:bCs/>
        </w:rPr>
        <w:t xml:space="preserve">“Non-Financial Risk Officer” role or unit</w:t>
      </w:r>
      <w:r>
        <w:t xml:space="preserve"> </w:t>
      </w:r>
      <w:r>
        <w:t xml:space="preserve">to oversee all NFR types under one umbrella, and established enterprise-wide NFR committees as we have done. Others have implemented innovative solutions like company-wide risk culture programs or advanced analytics to prioritize risk reviews. Consider these ideas for continuous improvement.</w:t>
      </w:r>
    </w:p>
    <w:p>
      <w:pPr>
        <w:pStyle w:val="BodyText"/>
      </w:pPr>
      <w:r>
        <w:rPr>
          <w:b/>
          <w:bCs/>
        </w:rPr>
        <w:t xml:space="preserve">External Frameworks and Standards:</w:t>
      </w:r>
      <w:r>
        <w:t xml:space="preserve"> </w:t>
      </w:r>
      <w:r>
        <w:t xml:space="preserve">Align with well-known risk management frameworks where applicable. The program can be informed by frameworks like</w:t>
      </w:r>
      <w:r>
        <w:t xml:space="preserve"> </w:t>
      </w:r>
      <w:r>
        <w:rPr>
          <w:b/>
          <w:bCs/>
        </w:rPr>
        <w:t xml:space="preserve">COSO Enterprise Risk Management</w:t>
      </w:r>
      <w:r>
        <w:t xml:space="preserve"> </w:t>
      </w:r>
      <w:r>
        <w:t xml:space="preserve">and</w:t>
      </w:r>
      <w:r>
        <w:t xml:space="preserve"> </w:t>
      </w:r>
      <w:r>
        <w:rPr>
          <w:b/>
          <w:bCs/>
        </w:rPr>
        <w:t xml:space="preserve">ISO 31000</w:t>
      </w:r>
      <w:r>
        <w:t xml:space="preserve"> </w:t>
      </w:r>
      <w:r>
        <w:t xml:space="preserve">for general risk management principles, the</w:t>
      </w:r>
      <w:r>
        <w:t xml:space="preserve"> </w:t>
      </w:r>
      <w:r>
        <w:rPr>
          <w:b/>
          <w:bCs/>
        </w:rPr>
        <w:t xml:space="preserve">IIA’s Three Lines Model</w:t>
      </w:r>
      <w:r>
        <w:t xml:space="preserve"> </w:t>
      </w:r>
      <w:r>
        <w:t xml:space="preserve">for clarity of roles, and</w:t>
      </w:r>
      <w:r>
        <w:t xml:space="preserve"> </w:t>
      </w:r>
      <w:r>
        <w:rPr>
          <w:b/>
          <w:bCs/>
        </w:rPr>
        <w:t xml:space="preserve">Basel/BCBS principles</w:t>
      </w:r>
      <w:r>
        <w:t xml:space="preserve"> </w:t>
      </w:r>
      <w:r>
        <w:t xml:space="preserve">for specific areas (e.g. the Basel</w:t>
      </w:r>
      <w:r>
        <w:t xml:space="preserve"> </w:t>
      </w:r>
      <w:r>
        <w:rPr>
          <w:b/>
          <w:bCs/>
        </w:rPr>
        <w:t xml:space="preserve">Operational Risk</w:t>
      </w:r>
      <w:r>
        <w:t xml:space="preserve"> </w:t>
      </w:r>
      <w:r>
        <w:t xml:space="preserve">guidelines and upcoming</w:t>
      </w:r>
      <w:r>
        <w:t xml:space="preserve"> </w:t>
      </w:r>
      <w:r>
        <w:rPr>
          <w:b/>
          <w:bCs/>
        </w:rPr>
        <w:t xml:space="preserve">Operational Resilience</w:t>
      </w:r>
      <w:r>
        <w:t xml:space="preserve"> </w:t>
      </w:r>
      <w:r>
        <w:t xml:space="preserve">principles). Ensuring your NFR program meets these standards will also satisfy many global regulatory expectations. For example, Basel’s operational risk principles stress strong internal control systems and board oversight – which our roadmap has incorporated by establishing robust governance and control frameworks</w:t>
      </w:r>
      <w:hyperlink r:id="rId35">
        <w:r>
          <w:rPr>
            <w:rStyle w:val="Hyperlink"/>
          </w:rPr>
          <w:t xml:space="preserve">[11]</w:t>
        </w:r>
      </w:hyperlink>
      <w:hyperlink r:id="rId36">
        <w:r>
          <w:rPr>
            <w:rStyle w:val="Hyperlink"/>
          </w:rPr>
          <w:t xml:space="preserve">[12]</w:t>
        </w:r>
      </w:hyperlink>
      <w:r>
        <w:t xml:space="preserve">.</w:t>
      </w:r>
    </w:p>
    <w:p>
      <w:pPr>
        <w:pStyle w:val="BodyText"/>
      </w:pPr>
      <w:r>
        <w:rPr>
          <w:b/>
          <w:bCs/>
        </w:rPr>
        <w:t xml:space="preserve">Regular Reviews and Audits of the Program:</w:t>
      </w:r>
      <w:r>
        <w:t xml:space="preserve"> </w:t>
      </w:r>
      <w:r>
        <w:t xml:space="preserve">After the NFR program is in place, perform periodic independent reviews – either by internal audit or external experts – to assess its effectiveness and compare against peers. They can evaluate whether the</w:t>
      </w:r>
      <w:r>
        <w:t xml:space="preserve"> </w:t>
      </w:r>
      <w:r>
        <w:rPr>
          <w:b/>
          <w:bCs/>
        </w:rPr>
        <w:t xml:space="preserve">operating model is clear and efficient</w:t>
      </w:r>
      <w:r>
        <w:t xml:space="preserve">, if the three lines are collaborating well</w:t>
      </w:r>
      <w:hyperlink r:id="rId26">
        <w:r>
          <w:rPr>
            <w:rStyle w:val="Hyperlink"/>
          </w:rPr>
          <w:t xml:space="preserve">[3]</w:t>
        </w:r>
      </w:hyperlink>
      <w:r>
        <w:t xml:space="preserve">, and if the NFR function is adequately resourced. Such reviews might highlight areas for enhancement (e.g. perhaps the need for further integration of model risk or climate risk if those were initially out of scope, as found in some banks</w:t>
      </w:r>
      <w:hyperlink r:id="rId98">
        <w:r>
          <w:rPr>
            <w:rStyle w:val="Hyperlink"/>
          </w:rPr>
          <w:t xml:space="preserve">[68]</w:t>
        </w:r>
      </w:hyperlink>
      <w:r>
        <w:t xml:space="preserve">). Use these findings to keep the program at the forefront of industry practice.</w:t>
      </w:r>
    </w:p>
    <w:p>
      <w:pPr>
        <w:pStyle w:val="BodyText"/>
      </w:pPr>
      <w:r>
        <w:t xml:space="preserve">By following this roadmap, the bank’s 2nd Line of Defence will have guided the creation of a comprehensive NFR program that</w:t>
      </w:r>
      <w:r>
        <w:t xml:space="preserve"> </w:t>
      </w:r>
      <w:r>
        <w:rPr>
          <w:b/>
          <w:bCs/>
        </w:rPr>
        <w:t xml:space="preserve">harmonizes risk processes, strengthens controls, and embeds a culture of risk awareness</w:t>
      </w:r>
      <w:r>
        <w:t xml:space="preserve">. Starting in the EU, the program sets a foundation that can be adapted and extended globally, ensuring consistent risk management standards enterprise-wide. The end-state is an NFR framework where silos are broken down, all stakeholders understand their risk responsibilities, and the bank can proactively manage and mitigate non-financial risks – from fraud to third-party failures – before they lead to major incidents or losses. This not only meets regulatory and stakeholder expectations</w:t>
      </w:r>
      <w:hyperlink r:id="rId42">
        <w:r>
          <w:rPr>
            <w:rStyle w:val="Hyperlink"/>
          </w:rPr>
          <w:t xml:space="preserve">[18]</w:t>
        </w:r>
      </w:hyperlink>
      <w:r>
        <w:t xml:space="preserve"> </w:t>
      </w:r>
      <w:r>
        <w:t xml:space="preserve">but ultimately protects the bank’s reputation and financial stability in the long run.</w:t>
      </w:r>
    </w:p>
    <w:bookmarkEnd w:id="99"/>
    <w:bookmarkStart w:id="108" w:name="references-for-further-reading"/>
    <w:p>
      <w:pPr>
        <w:pStyle w:val="Heading2"/>
      </w:pPr>
      <w:r>
        <w:t xml:space="preserve">References (for further reading)</w:t>
      </w:r>
    </w:p>
    <w:p>
      <w:pPr>
        <w:pStyle w:val="Compact"/>
        <w:numPr>
          <w:ilvl w:val="0"/>
          <w:numId w:val="1001"/>
        </w:numPr>
      </w:pPr>
      <w:r>
        <w:t xml:space="preserve">Deloitte (2018-2020).</w:t>
      </w:r>
      <w:r>
        <w:t xml:space="preserve"> </w:t>
      </w:r>
      <w:r>
        <w:rPr>
          <w:i/>
          <w:iCs/>
        </w:rPr>
        <w:t xml:space="preserve">Non-Financial Risk Management Insights Series</w:t>
      </w:r>
      <w:r>
        <w:t xml:space="preserve"> </w:t>
      </w:r>
      <w:r>
        <w:t xml:space="preserve">– Issues on Risk Taxonomy, Risk Appetite, Governance, Culture, Measurement &amp; Monitoring, Control Framework</w:t>
      </w:r>
      <w:hyperlink r:id="rId100">
        <w:r>
          <w:rPr>
            <w:rStyle w:val="Hyperlink"/>
          </w:rPr>
          <w:t xml:space="preserve">[69]</w:t>
        </w:r>
      </w:hyperlink>
      <w:hyperlink r:id="rId46">
        <w:r>
          <w:rPr>
            <w:rStyle w:val="Hyperlink"/>
          </w:rPr>
          <w:t xml:space="preserve">[23]</w:t>
        </w:r>
      </w:hyperlink>
      <w:r>
        <w:t xml:space="preserve">.</w:t>
      </w:r>
    </w:p>
    <w:p>
      <w:pPr>
        <w:pStyle w:val="Compact"/>
        <w:numPr>
          <w:ilvl w:val="0"/>
          <w:numId w:val="1001"/>
        </w:numPr>
      </w:pPr>
      <w:r>
        <w:t xml:space="preserve">McKinsey &amp; Company (2019).</w:t>
      </w:r>
      <w:r>
        <w:t xml:space="preserve"> </w:t>
      </w:r>
      <w:r>
        <w:rPr>
          <w:i/>
          <w:iCs/>
        </w:rPr>
        <w:t xml:space="preserve">Managing non-financial risk in banking: Paradigm shifts in the making</w:t>
      </w:r>
      <w:hyperlink r:id="rId101">
        <w:r>
          <w:rPr>
            <w:rStyle w:val="Hyperlink"/>
          </w:rPr>
          <w:t xml:space="preserve">[70]</w:t>
        </w:r>
      </w:hyperlink>
      <w:hyperlink r:id="rId102">
        <w:r>
          <w:rPr>
            <w:rStyle w:val="Hyperlink"/>
          </w:rPr>
          <w:t xml:space="preserve">[71]</w:t>
        </w:r>
      </w:hyperlink>
      <w:r>
        <w:t xml:space="preserve">.</w:t>
      </w:r>
    </w:p>
    <w:p>
      <w:pPr>
        <w:pStyle w:val="Compact"/>
        <w:numPr>
          <w:ilvl w:val="0"/>
          <w:numId w:val="1001"/>
        </w:numPr>
      </w:pPr>
      <w:r>
        <w:t xml:space="preserve">McKinsey &amp; Company (2022).</w:t>
      </w:r>
      <w:r>
        <w:t xml:space="preserve"> </w:t>
      </w:r>
      <w:r>
        <w:rPr>
          <w:i/>
          <w:iCs/>
        </w:rPr>
        <w:t xml:space="preserve">Nonfinancial risk: A growing challenge for the bank</w:t>
      </w:r>
      <w:hyperlink r:id="rId42">
        <w:r>
          <w:rPr>
            <w:rStyle w:val="Hyperlink"/>
          </w:rPr>
          <w:t xml:space="preserve">[18]</w:t>
        </w:r>
      </w:hyperlink>
      <w:hyperlink r:id="rId28">
        <w:r>
          <w:rPr>
            <w:rStyle w:val="Hyperlink"/>
          </w:rPr>
          <w:t xml:space="preserve">[4]</w:t>
        </w:r>
      </w:hyperlink>
      <w:r>
        <w:t xml:space="preserve">.</w:t>
      </w:r>
    </w:p>
    <w:p>
      <w:pPr>
        <w:pStyle w:val="Compact"/>
        <w:numPr>
          <w:ilvl w:val="0"/>
          <w:numId w:val="1001"/>
        </w:numPr>
      </w:pPr>
      <w:r>
        <w:t xml:space="preserve">CrossCountry Consulting (2024).</w:t>
      </w:r>
      <w:r>
        <w:t xml:space="preserve"> </w:t>
      </w:r>
      <w:r>
        <w:rPr>
          <w:i/>
          <w:iCs/>
        </w:rPr>
        <w:t xml:space="preserve">Beyond the Balance Sheet: How FIs Can Get Ahead on NFR</w:t>
      </w:r>
      <w:r>
        <w:t xml:space="preserve"> </w:t>
      </w:r>
      <w:r>
        <w:t xml:space="preserve">– Key steps and lessons for NFR programs</w:t>
      </w:r>
      <w:hyperlink r:id="rId103">
        <w:r>
          <w:rPr>
            <w:rStyle w:val="Hyperlink"/>
          </w:rPr>
          <w:t xml:space="preserve">[72]</w:t>
        </w:r>
      </w:hyperlink>
      <w:hyperlink r:id="rId104">
        <w:r>
          <w:rPr>
            <w:rStyle w:val="Hyperlink"/>
          </w:rPr>
          <w:t xml:space="preserve">[73]</w:t>
        </w:r>
      </w:hyperlink>
      <w:r>
        <w:t xml:space="preserve">.</w:t>
      </w:r>
    </w:p>
    <w:p>
      <w:pPr>
        <w:pStyle w:val="Compact"/>
        <w:numPr>
          <w:ilvl w:val="0"/>
          <w:numId w:val="1001"/>
        </w:numPr>
      </w:pPr>
      <w:r>
        <w:t xml:space="preserve">EY (2025).</w:t>
      </w:r>
      <w:r>
        <w:t xml:space="preserve"> </w:t>
      </w:r>
      <w:r>
        <w:rPr>
          <w:i/>
          <w:iCs/>
        </w:rPr>
        <w:t xml:space="preserve">Non-Financial Risk Banking Survey</w:t>
      </w:r>
      <w:r>
        <w:t xml:space="preserve"> </w:t>
      </w:r>
      <w:r>
        <w:t xml:space="preserve">– Trends in NFR operating models and technology</w:t>
      </w:r>
      <w:hyperlink r:id="rId98">
        <w:r>
          <w:rPr>
            <w:rStyle w:val="Hyperlink"/>
          </w:rPr>
          <w:t xml:space="preserve">[74]</w:t>
        </w:r>
      </w:hyperlink>
      <w:hyperlink r:id="rId105">
        <w:r>
          <w:rPr>
            <w:rStyle w:val="Hyperlink"/>
          </w:rPr>
          <w:t xml:space="preserve">[75]</w:t>
        </w:r>
      </w:hyperlink>
      <w:r>
        <w:t xml:space="preserve">.</w:t>
      </w:r>
    </w:p>
    <w:p>
      <w:pPr>
        <w:pStyle w:val="Compact"/>
        <w:numPr>
          <w:ilvl w:val="0"/>
          <w:numId w:val="1001"/>
        </w:numPr>
      </w:pPr>
      <w:r>
        <w:t xml:space="preserve">Capco (2024).</w:t>
      </w:r>
      <w:r>
        <w:t xml:space="preserve"> </w:t>
      </w:r>
      <w:r>
        <w:rPr>
          <w:i/>
          <w:iCs/>
        </w:rPr>
        <w:t xml:space="preserve">NFR Taxonomy: An Integrated Risk Management Framework</w:t>
      </w:r>
      <w:r>
        <w:t xml:space="preserve"> </w:t>
      </w:r>
      <w:r>
        <w:t xml:space="preserve">– Defining NFR risk types and integration challenges</w:t>
      </w:r>
      <w:hyperlink r:id="rId40">
        <w:r>
          <w:rPr>
            <w:rStyle w:val="Hyperlink"/>
          </w:rPr>
          <w:t xml:space="preserve">[15]</w:t>
        </w:r>
      </w:hyperlink>
      <w:hyperlink r:id="rId106">
        <w:r>
          <w:rPr>
            <w:rStyle w:val="Hyperlink"/>
          </w:rPr>
          <w:t xml:space="preserve">[76]</w:t>
        </w:r>
      </w:hyperlink>
      <w:r>
        <w:t xml:space="preserve">.</w:t>
      </w:r>
    </w:p>
    <w:p>
      <w:pPr>
        <w:pStyle w:val="Compact"/>
        <w:numPr>
          <w:ilvl w:val="0"/>
          <w:numId w:val="1001"/>
        </w:numPr>
      </w:pPr>
      <w:r>
        <w:t xml:space="preserve">Deutsche Bank (2022).</w:t>
      </w:r>
      <w:r>
        <w:t xml:space="preserve"> </w:t>
      </w:r>
      <w:r>
        <w:rPr>
          <w:i/>
          <w:iCs/>
        </w:rPr>
        <w:t xml:space="preserve">Annual Report – Risk Governance</w:t>
      </w:r>
      <w:r>
        <w:t xml:space="preserve"> </w:t>
      </w:r>
      <w:r>
        <w:t xml:space="preserve">– Example of NFR Committee mandate and 3LoD structure</w:t>
      </w:r>
      <w:hyperlink r:id="rId33">
        <w:r>
          <w:rPr>
            <w:rStyle w:val="Hyperlink"/>
          </w:rPr>
          <w:t xml:space="preserve">[9]</w:t>
        </w:r>
      </w:hyperlink>
      <w:hyperlink r:id="rId107">
        <w:r>
          <w:rPr>
            <w:rStyle w:val="Hyperlink"/>
          </w:rPr>
          <w:t xml:space="preserve">[77]</w:t>
        </w:r>
      </w:hyperlink>
      <w:r>
        <w:t xml:space="preserve">.</w:t>
      </w:r>
    </w:p>
    <w:bookmarkEnd w:id="108"/>
    <w:bookmarkEnd w:id="109"/>
    <w:bookmarkEnd w:id="110"/>
    <w:p>
      <w:r>
        <w:pict>
          <v:rect style="width:0;height:1.5pt" o:hralign="center" o:hrstd="t" o:hr="t"/>
        </w:pict>
      </w:r>
    </w:p>
    <w:bookmarkStart w:id="122" w:name="citations"/>
    <w:p>
      <w:pPr>
        <w:pStyle w:val="FirstParagraph"/>
      </w:pPr>
      <w:hyperlink r:id="rId24">
        <w:r>
          <w:rPr>
            <w:rStyle w:val="Hyperlink"/>
          </w:rPr>
          <w:t xml:space="preserve">[1]</w:t>
        </w:r>
      </w:hyperlink>
      <w:r>
        <w:t xml:space="preserve"> </w:t>
      </w:r>
      <w:hyperlink r:id="rId26">
        <w:r>
          <w:rPr>
            <w:rStyle w:val="Hyperlink"/>
          </w:rPr>
          <w:t xml:space="preserve">[3]</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61">
        <w:r>
          <w:rPr>
            <w:rStyle w:val="Hyperlink"/>
          </w:rPr>
          <w:t xml:space="preserve">[36]</w:t>
        </w:r>
      </w:hyperlink>
      <w:r>
        <w:t xml:space="preserve"> </w:t>
      </w:r>
      <w:hyperlink r:id="rId75">
        <w:r>
          <w:rPr>
            <w:rStyle w:val="Hyperlink"/>
          </w:rPr>
          <w:t xml:space="preserve">[49]</w:t>
        </w:r>
      </w:hyperlink>
      <w:r>
        <w:t xml:space="preserve"> </w:t>
      </w:r>
      <w:hyperlink r:id="rId76">
        <w:r>
          <w:rPr>
            <w:rStyle w:val="Hyperlink"/>
          </w:rPr>
          <w:t xml:space="preserve">[50]</w:t>
        </w:r>
      </w:hyperlink>
      <w:r>
        <w:t xml:space="preserve"> </w:t>
      </w:r>
      <w:hyperlink r:id="rId77">
        <w:r>
          <w:rPr>
            <w:rStyle w:val="Hyperlink"/>
          </w:rPr>
          <w:t xml:space="preserve">[51]</w:t>
        </w:r>
      </w:hyperlink>
      <w:r>
        <w:t xml:space="preserve"> </w:t>
      </w:r>
      <w:hyperlink r:id="rId83">
        <w:r>
          <w:rPr>
            <w:rStyle w:val="Hyperlink"/>
          </w:rPr>
          <w:t xml:space="preserve">[55]</w:t>
        </w:r>
      </w:hyperlink>
      <w:r>
        <w:t xml:space="preserve"> </w:t>
      </w:r>
      <w:hyperlink r:id="rId91">
        <w:r>
          <w:rPr>
            <w:rStyle w:val="Hyperlink"/>
          </w:rPr>
          <w:t xml:space="preserve">[62]</w:t>
        </w:r>
      </w:hyperlink>
      <w:r>
        <w:t xml:space="preserve"> </w:t>
      </w:r>
      <w:hyperlink r:id="rId94">
        <w:r>
          <w:rPr>
            <w:rStyle w:val="Hyperlink"/>
          </w:rPr>
          <w:t xml:space="preserve">[65]</w:t>
        </w:r>
      </w:hyperlink>
      <w:r>
        <w:t xml:space="preserve"> </w:t>
      </w:r>
      <w:hyperlink r:id="rId95">
        <w:r>
          <w:rPr>
            <w:rStyle w:val="Hyperlink"/>
          </w:rPr>
          <w:t xml:space="preserve">[66]</w:t>
        </w:r>
      </w:hyperlink>
      <w:r>
        <w:t xml:space="preserve"> </w:t>
      </w:r>
      <w:hyperlink r:id="rId96">
        <w:r>
          <w:rPr>
            <w:rStyle w:val="Hyperlink"/>
          </w:rPr>
          <w:t xml:space="preserve">[67]</w:t>
        </w:r>
      </w:hyperlink>
      <w:r>
        <w:t xml:space="preserve"> </w:t>
      </w:r>
      <w:hyperlink r:id="rId103">
        <w:r>
          <w:rPr>
            <w:rStyle w:val="Hyperlink"/>
          </w:rPr>
          <w:t xml:space="preserve">[72]</w:t>
        </w:r>
      </w:hyperlink>
      <w:r>
        <w:t xml:space="preserve"> </w:t>
      </w:r>
      <w:hyperlink r:id="rId104">
        <w:r>
          <w:rPr>
            <w:rStyle w:val="Hyperlink"/>
          </w:rPr>
          <w:t xml:space="preserve">[73]</w:t>
        </w:r>
      </w:hyperlink>
      <w:r>
        <w:t xml:space="preserve"> </w:t>
      </w:r>
      <w:r>
        <w:t xml:space="preserve">Non-Financial Risk for Financial Institutions</w:t>
      </w:r>
    </w:p>
    <w:p>
      <w:pPr>
        <w:pStyle w:val="BodyText"/>
      </w:pPr>
      <w:hyperlink r:id="rId111">
        <w:r>
          <w:rPr>
            <w:rStyle w:val="Hyperlink"/>
          </w:rPr>
          <w:t xml:space="preserve">https://www.crosscountry-consulting.com/insights/blog/how-financial-institutions-can-get-ahead-on-non-financial-risk/</w:t>
        </w:r>
      </w:hyperlink>
    </w:p>
    <w:p>
      <w:pPr>
        <w:pStyle w:val="BodyText"/>
      </w:pPr>
      <w:hyperlink r:id="rId25">
        <w:r>
          <w:rPr>
            <w:rStyle w:val="Hyperlink"/>
          </w:rPr>
          <w:t xml:space="preserve">[2]</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hyperlink r:id="rId25">
        <w:r>
          <w:rPr>
            <w:rStyle w:val="Hyperlink"/>
          </w:rPr>
          <w:t xml:space="preserve">[17]</w:t>
        </w:r>
      </w:hyperlink>
      <w:r>
        <w:t xml:space="preserve"> </w:t>
      </w:r>
      <w:hyperlink r:id="rId45">
        <w:r>
          <w:rPr>
            <w:rStyle w:val="Hyperlink"/>
          </w:rPr>
          <w:t xml:space="preserve">[21]</w:t>
        </w:r>
      </w:hyperlink>
      <w:r>
        <w:t xml:space="preserve"> </w:t>
      </w:r>
      <w:hyperlink r:id="rId45">
        <w:r>
          <w:rPr>
            <w:rStyle w:val="Hyperlink"/>
          </w:rPr>
          <w:t xml:space="preserve">[22]</w:t>
        </w:r>
      </w:hyperlink>
      <w:r>
        <w:t xml:space="preserve"> </w:t>
      </w:r>
      <w:hyperlink r:id="rId106">
        <w:r>
          <w:rPr>
            <w:rStyle w:val="Hyperlink"/>
          </w:rPr>
          <w:t xml:space="preserve">[76]</w:t>
        </w:r>
      </w:hyperlink>
      <w:r>
        <w:t xml:space="preserve"> </w:t>
      </w:r>
      <w:r>
        <w:t xml:space="preserve">NFR taxonomy: An integrated risk management framework</w:t>
      </w:r>
    </w:p>
    <w:p>
      <w:pPr>
        <w:pStyle w:val="BodyText"/>
      </w:pPr>
      <w:hyperlink r:id="rId112">
        <w:r>
          <w:rPr>
            <w:rStyle w:val="Hyperlink"/>
          </w:rPr>
          <w:t xml:space="preserve">https://www.capco.com/intelligence/capco-intelligence/nfr-taxonomy</w:t>
        </w:r>
      </w:hyperlink>
    </w:p>
    <w:p>
      <w:pPr>
        <w:pStyle w:val="BodyText"/>
      </w:pPr>
      <w:hyperlink r:id="rId28">
        <w:r>
          <w:rPr>
            <w:rStyle w:val="Hyperlink"/>
          </w:rPr>
          <w:t xml:space="preserve">[4]</w:t>
        </w:r>
      </w:hyperlink>
      <w:r>
        <w:t xml:space="preserve"> </w:t>
      </w:r>
      <w:hyperlink r:id="rId29">
        <w:r>
          <w:rPr>
            <w:rStyle w:val="Hyperlink"/>
          </w:rPr>
          <w:t xml:space="preserve">[5]</w:t>
        </w:r>
      </w:hyperlink>
      <w:r>
        <w:t xml:space="preserve"> </w:t>
      </w:r>
      <w:hyperlink r:id="rId30">
        <w:r>
          <w:rPr>
            <w:rStyle w:val="Hyperlink"/>
          </w:rPr>
          <w:t xml:space="preserve">[6]</w:t>
        </w:r>
      </w:hyperlink>
      <w:r>
        <w:t xml:space="preserve"> </w:t>
      </w:r>
      <w:hyperlink r:id="rId31">
        <w:r>
          <w:rPr>
            <w:rStyle w:val="Hyperlink"/>
          </w:rPr>
          <w:t xml:space="preserve">[7]</w:t>
        </w:r>
      </w:hyperlink>
      <w:r>
        <w:t xml:space="preserve"> </w:t>
      </w:r>
      <w:hyperlink r:id="rId32">
        <w:r>
          <w:rPr>
            <w:rStyle w:val="Hyperlink"/>
          </w:rPr>
          <w:t xml:space="preserve">[8]</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88">
        <w:r>
          <w:rPr>
            <w:rStyle w:val="Hyperlink"/>
          </w:rPr>
          <w:t xml:space="preserve">[59]</w:t>
        </w:r>
      </w:hyperlink>
      <w:r>
        <w:t xml:space="preserve"> </w:t>
      </w:r>
      <w:hyperlink r:id="rId89">
        <w:r>
          <w:rPr>
            <w:rStyle w:val="Hyperlink"/>
          </w:rPr>
          <w:t xml:space="preserve">[60]</w:t>
        </w:r>
      </w:hyperlink>
      <w:r>
        <w:t xml:space="preserve"> </w:t>
      </w:r>
      <w:r>
        <w:t xml:space="preserve">mckinsey.de</w:t>
      </w:r>
    </w:p>
    <w:p>
      <w:pPr>
        <w:pStyle w:val="BodyText"/>
      </w:pPr>
      <w:hyperlink r:id="rId113">
        <w:r>
          <w:rPr>
            <w:rStyle w:val="Hyperlink"/>
          </w:rPr>
          <w:t xml:space="preserve">https://www.mckinsey.de/~/media/McKinsey/Business%20Functions/Risk/Our%20Insights/Nonfinancial%20risk%20A%20growing%20challenge%20for%20the%20bank/Nonfinancial-risk-A-growing-challenge-for-the-bank.pdf</w:t>
        </w:r>
      </w:hyperlink>
    </w:p>
    <w:p>
      <w:pPr>
        <w:pStyle w:val="BodyText"/>
      </w:pP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107">
        <w:r>
          <w:rPr>
            <w:rStyle w:val="Hyperlink"/>
          </w:rPr>
          <w:t xml:space="preserve">[77]</w:t>
        </w:r>
      </w:hyperlink>
      <w:r>
        <w:t xml:space="preserve"> </w:t>
      </w:r>
      <w:r>
        <w:t xml:space="preserve">sec.gov</w:t>
      </w:r>
    </w:p>
    <w:p>
      <w:pPr>
        <w:pStyle w:val="BodyText"/>
      </w:pPr>
      <w:hyperlink r:id="rId114">
        <w:r>
          <w:rPr>
            <w:rStyle w:val="Hyperlink"/>
          </w:rPr>
          <w:t xml:space="preserve">https://www.sec.gov/Archives/edgar/data/1159508/000115950822000014/R55.htm</w:t>
        </w:r>
      </w:hyperlink>
    </w:p>
    <w:p>
      <w:pPr>
        <w:pStyle w:val="BodyText"/>
      </w:pPr>
      <w:hyperlink r:id="rId39">
        <w:r>
          <w:rPr>
            <w:rStyle w:val="Hyperlink"/>
          </w:rPr>
          <w:t xml:space="preserve">[14]</w:t>
        </w:r>
      </w:hyperlink>
      <w:r>
        <w:t xml:space="preserve"> </w:t>
      </w:r>
      <w:hyperlink r:id="rId46">
        <w:r>
          <w:rPr>
            <w:rStyle w:val="Hyperlink"/>
          </w:rPr>
          <w:t xml:space="preserve">[23]</w:t>
        </w:r>
      </w:hyperlink>
      <w:r>
        <w:t xml:space="preserve"> </w:t>
      </w:r>
      <w:hyperlink r:id="rId63">
        <w:r>
          <w:rPr>
            <w:rStyle w:val="Hyperlink"/>
          </w:rPr>
          <w:t xml:space="preserve">[38]</w:t>
        </w:r>
      </w:hyperlink>
      <w:r>
        <w:t xml:space="preserve"> </w:t>
      </w:r>
      <w:hyperlink r:id="rId64">
        <w:r>
          <w:rPr>
            <w:rStyle w:val="Hyperlink"/>
          </w:rPr>
          <w:t xml:space="preserve">[39]</w:t>
        </w:r>
      </w:hyperlink>
      <w:r>
        <w:t xml:space="preserve"> </w:t>
      </w:r>
      <w:hyperlink r:id="rId69">
        <w:r>
          <w:rPr>
            <w:rStyle w:val="Hyperlink"/>
          </w:rPr>
          <w:t xml:space="preserve">[44]</w:t>
        </w:r>
      </w:hyperlink>
      <w:r>
        <w:t xml:space="preserve"> </w:t>
      </w:r>
      <w:hyperlink r:id="rId70">
        <w:r>
          <w:rPr>
            <w:rStyle w:val="Hyperlink"/>
          </w:rPr>
          <w:t xml:space="preserve">[45]</w:t>
        </w:r>
      </w:hyperlink>
      <w:r>
        <w:t xml:space="preserve"> </w:t>
      </w:r>
      <w:hyperlink r:id="rId84">
        <w:r>
          <w:rPr>
            <w:rStyle w:val="Hyperlink"/>
          </w:rPr>
          <w:t xml:space="preserve">[56]</w:t>
        </w:r>
      </w:hyperlink>
      <w:r>
        <w:t xml:space="preserve"> </w:t>
      </w:r>
      <w:hyperlink r:id="rId90">
        <w:r>
          <w:rPr>
            <w:rStyle w:val="Hyperlink"/>
          </w:rPr>
          <w:t xml:space="preserve">[61]</w:t>
        </w:r>
      </w:hyperlink>
      <w:r>
        <w:t xml:space="preserve"> </w:t>
      </w:r>
      <w:hyperlink r:id="rId100">
        <w:r>
          <w:rPr>
            <w:rStyle w:val="Hyperlink"/>
          </w:rPr>
          <w:t xml:space="preserve">[69]</w:t>
        </w:r>
      </w:hyperlink>
      <w:r>
        <w:t xml:space="preserve"> </w:t>
      </w:r>
      <w:r>
        <w:t xml:space="preserve">Non-Financial Risk Management Insights Series</w:t>
      </w:r>
    </w:p>
    <w:p>
      <w:pPr>
        <w:pStyle w:val="BodyText"/>
      </w:pPr>
      <w:hyperlink r:id="rId115">
        <w:r>
          <w:rPr>
            <w:rStyle w:val="Hyperlink"/>
          </w:rPr>
          <w:t xml:space="preserve">https://www.deloitte.com/an/en/Industries/financial-services/perspectives/gx-non-financial-risks-series.html</w:t>
        </w:r>
      </w:hyperlink>
    </w:p>
    <w:p>
      <w:pPr>
        <w:pStyle w:val="BodyText"/>
      </w:pPr>
      <w:hyperlink r:id="rId44">
        <w:r>
          <w:rPr>
            <w:rStyle w:val="Hyperlink"/>
          </w:rPr>
          <w:t xml:space="preserve">[20]</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86">
        <w:r>
          <w:rPr>
            <w:rStyle w:val="Hyperlink"/>
          </w:rPr>
          <w:t xml:space="preserve">[57]</w:t>
        </w:r>
      </w:hyperlink>
      <w:r>
        <w:t xml:space="preserve"> </w:t>
      </w:r>
      <w:hyperlink r:id="rId87">
        <w:r>
          <w:rPr>
            <w:rStyle w:val="Hyperlink"/>
          </w:rPr>
          <w:t xml:space="preserve">[58]</w:t>
        </w:r>
      </w:hyperlink>
      <w:r>
        <w:t xml:space="preserve"> </w:t>
      </w:r>
      <w:hyperlink r:id="rId101">
        <w:r>
          <w:rPr>
            <w:rStyle w:val="Hyperlink"/>
          </w:rPr>
          <w:t xml:space="preserve">[70]</w:t>
        </w:r>
      </w:hyperlink>
      <w:r>
        <w:t xml:space="preserve"> </w:t>
      </w:r>
      <w:hyperlink r:id="rId102">
        <w:r>
          <w:rPr>
            <w:rStyle w:val="Hyperlink"/>
          </w:rPr>
          <w:t xml:space="preserve">[71]</w:t>
        </w:r>
      </w:hyperlink>
      <w:r>
        <w:t xml:space="preserve"> </w:t>
      </w:r>
      <w:r>
        <w:t xml:space="preserve">mckinsey.de</w:t>
      </w:r>
    </w:p>
    <w:p>
      <w:pPr>
        <w:pStyle w:val="BodyText"/>
      </w:pPr>
      <w:hyperlink r:id="rId116">
        <w:r>
          <w:rPr>
            <w:rStyle w:val="Hyperlink"/>
          </w:rPr>
          <w:t xml:space="preserve">https://www.mckinsey.de/~/media/McKinsey/Business%20Functions/Risk/Our%20Insights/Managing%20non-financial%20risk%20in%20banking%20Paradigm%20shifts%20in%20the%20making/Managing%20nonfinancial%20risk%20in%20banking.pdf</w:t>
        </w:r>
      </w:hyperlink>
    </w:p>
    <w:p>
      <w:pPr>
        <w:pStyle w:val="BodyText"/>
      </w:pPr>
      <w:hyperlink r:id="rId55">
        <w:r>
          <w:rPr>
            <w:rStyle w:val="Hyperlink"/>
          </w:rPr>
          <w:t xml:space="preserve">[31]</w:t>
        </w:r>
      </w:hyperlink>
      <w:r>
        <w:t xml:space="preserve"> </w:t>
      </w:r>
      <w:hyperlink r:id="rId66">
        <w:r>
          <w:rPr>
            <w:rStyle w:val="Hyperlink"/>
          </w:rPr>
          <w:t xml:space="preserve">[41]</w:t>
        </w:r>
      </w:hyperlink>
      <w:r>
        <w:t xml:space="preserve"> </w:t>
      </w:r>
      <w:hyperlink r:id="rId72">
        <w:r>
          <w:rPr>
            <w:rStyle w:val="Hyperlink"/>
          </w:rPr>
          <w:t xml:space="preserve">[46]</w:t>
        </w:r>
      </w:hyperlink>
      <w:r>
        <w:t xml:space="preserve"> </w:t>
      </w:r>
      <w:hyperlink r:id="rId73">
        <w:r>
          <w:rPr>
            <w:rStyle w:val="Hyperlink"/>
          </w:rPr>
          <w:t xml:space="preserve">[47]</w:t>
        </w:r>
      </w:hyperlink>
      <w:r>
        <w:t xml:space="preserve"> </w:t>
      </w:r>
      <w:hyperlink r:id="rId74">
        <w:r>
          <w:rPr>
            <w:rStyle w:val="Hyperlink"/>
          </w:rPr>
          <w:t xml:space="preserve">[48]</w:t>
        </w:r>
      </w:hyperlink>
      <w:r>
        <w:t xml:space="preserve"> </w:t>
      </w:r>
      <w:r>
        <w:t xml:space="preserve">Demonstrating impact through the three lines of defence | Risk &amp; Resilience | McKinsey &amp; Company</w:t>
      </w:r>
    </w:p>
    <w:p>
      <w:pPr>
        <w:pStyle w:val="BodyText"/>
      </w:pPr>
      <w:hyperlink r:id="rId117">
        <w:r>
          <w:rPr>
            <w:rStyle w:val="Hyperlink"/>
          </w:rPr>
          <w:t xml:space="preserve">https://www.mckinsey.com/capabilities/risk-and-resilience/how-we-help-clients/impact-stories/demonstrating-impact-through-the-three-lines-of-defence</w:t>
        </w:r>
      </w:hyperlink>
    </w:p>
    <w:p>
      <w:pPr>
        <w:pStyle w:val="BodyText"/>
      </w:pPr>
      <w:hyperlink r:id="rId56">
        <w:r>
          <w:rPr>
            <w:rStyle w:val="Hyperlink"/>
          </w:rPr>
          <w:t xml:space="preserve">[32]</w:t>
        </w:r>
      </w:hyperlink>
      <w:r>
        <w:t xml:space="preserve"> </w:t>
      </w:r>
      <w:hyperlink r:id="rId57">
        <w:r>
          <w:rPr>
            <w:rStyle w:val="Hyperlink"/>
          </w:rPr>
          <w:t xml:space="preserve">[33]</w:t>
        </w:r>
      </w:hyperlink>
      <w:r>
        <w:t xml:space="preserve"> </w:t>
      </w:r>
      <w:hyperlink r:id="rId65">
        <w:r>
          <w:rPr>
            <w:rStyle w:val="Hyperlink"/>
          </w:rPr>
          <w:t xml:space="preserve">[40]</w:t>
        </w:r>
      </w:hyperlink>
      <w:r>
        <w:t xml:space="preserve"> </w:t>
      </w:r>
      <w:hyperlink r:id="rId78">
        <w:r>
          <w:rPr>
            <w:rStyle w:val="Hyperlink"/>
          </w:rPr>
          <w:t xml:space="preserve">[52]</w:t>
        </w:r>
      </w:hyperlink>
      <w:r>
        <w:t xml:space="preserve"> </w:t>
      </w:r>
      <w:hyperlink r:id="rId79">
        <w:r>
          <w:rPr>
            <w:rStyle w:val="Hyperlink"/>
          </w:rPr>
          <w:t xml:space="preserve">[53]</w:t>
        </w:r>
      </w:hyperlink>
      <w:r>
        <w:t xml:space="preserve"> </w:t>
      </w:r>
      <w:hyperlink r:id="rId98">
        <w:r>
          <w:rPr>
            <w:rStyle w:val="Hyperlink"/>
          </w:rPr>
          <w:t xml:space="preserve">[68]</w:t>
        </w:r>
      </w:hyperlink>
      <w:r>
        <w:t xml:space="preserve"> </w:t>
      </w:r>
      <w:hyperlink r:id="rId98">
        <w:r>
          <w:rPr>
            <w:rStyle w:val="Hyperlink"/>
          </w:rPr>
          <w:t xml:space="preserve">[74]</w:t>
        </w:r>
      </w:hyperlink>
      <w:r>
        <w:t xml:space="preserve"> </w:t>
      </w:r>
      <w:hyperlink r:id="rId105">
        <w:r>
          <w:rPr>
            <w:rStyle w:val="Hyperlink"/>
          </w:rPr>
          <w:t xml:space="preserve">[75]</w:t>
        </w:r>
      </w:hyperlink>
      <w:r>
        <w:t xml:space="preserve"> </w:t>
      </w:r>
      <w:r>
        <w:t xml:space="preserve">Beyond the numbers: Shaping the future of Non-Financial Risk Management | EY - Netherlands</w:t>
      </w:r>
    </w:p>
    <w:p>
      <w:pPr>
        <w:pStyle w:val="BodyText"/>
      </w:pPr>
      <w:hyperlink r:id="rId118">
        <w:r>
          <w:rPr>
            <w:rStyle w:val="Hyperlink"/>
          </w:rPr>
          <w:t xml:space="preserve">https://www.ey.com/en_nl/insights/banking-capital-markets/beyond-the-numbers-shaping-the-future-of-non-financial-risk-management</w:t>
        </w:r>
      </w:hyperlink>
    </w:p>
    <w:p>
      <w:pPr>
        <w:pStyle w:val="BodyText"/>
      </w:pPr>
      <w:hyperlink r:id="rId62">
        <w:r>
          <w:rPr>
            <w:rStyle w:val="Hyperlink"/>
          </w:rPr>
          <w:t xml:space="preserve">[37]</w:t>
        </w:r>
      </w:hyperlink>
      <w:r>
        <w:t xml:space="preserve"> </w:t>
      </w:r>
      <w:r>
        <w:t xml:space="preserve">Big banks' quest for better operational risk management - Kearney</w:t>
      </w:r>
    </w:p>
    <w:p>
      <w:pPr>
        <w:pStyle w:val="BodyText"/>
      </w:pPr>
      <w:hyperlink r:id="rId119">
        <w:r>
          <w:rPr>
            <w:rStyle w:val="Hyperlink"/>
          </w:rPr>
          <w:t xml:space="preserve">https://www.kearney.com/service/leadership-change-organization/article/big-banks-quest-for-better-operational-risk-management</w:t>
        </w:r>
      </w:hyperlink>
    </w:p>
    <w:p>
      <w:pPr>
        <w:pStyle w:val="BodyText"/>
      </w:pPr>
      <w:hyperlink r:id="rId67">
        <w:r>
          <w:rPr>
            <w:rStyle w:val="Hyperlink"/>
          </w:rPr>
          <w:t xml:space="preserve">[42]</w:t>
        </w:r>
      </w:hyperlink>
      <w:r>
        <w:t xml:space="preserve"> </w:t>
      </w:r>
      <w:hyperlink r:id="rId68">
        <w:r>
          <w:rPr>
            <w:rStyle w:val="Hyperlink"/>
          </w:rPr>
          <w:t xml:space="preserve">[43]</w:t>
        </w:r>
      </w:hyperlink>
      <w:r>
        <w:t xml:space="preserve"> </w:t>
      </w:r>
      <w:hyperlink r:id="rId81">
        <w:r>
          <w:rPr>
            <w:rStyle w:val="Hyperlink"/>
          </w:rPr>
          <w:t xml:space="preserve">[54]</w:t>
        </w:r>
      </w:hyperlink>
      <w:r>
        <w:t xml:space="preserve"> </w:t>
      </w:r>
      <w:r>
        <w:t xml:space="preserve">Non-Financial Risk Management Insights Series - Financial Services - Cyprus</w:t>
      </w:r>
    </w:p>
    <w:p>
      <w:pPr>
        <w:pStyle w:val="BodyText"/>
      </w:pPr>
      <w:hyperlink r:id="rId120">
        <w:r>
          <w:rPr>
            <w:rStyle w:val="Hyperlink"/>
          </w:rPr>
          <w:t xml:space="preserve">https://www.mondaq.com/cyprus/financial-services/689050/non-financial-risk-management-insights-series</w:t>
        </w:r>
      </w:hyperlink>
    </w:p>
    <w:p>
      <w:pPr>
        <w:pStyle w:val="BodyText"/>
      </w:pPr>
      <w:hyperlink r:id="rId92">
        <w:r>
          <w:rPr>
            <w:rStyle w:val="Hyperlink"/>
          </w:rPr>
          <w:t xml:space="preserve">[63]</w:t>
        </w:r>
      </w:hyperlink>
      <w:r>
        <w:t xml:space="preserve"> </w:t>
      </w:r>
      <w:hyperlink r:id="rId93">
        <w:r>
          <w:rPr>
            <w:rStyle w:val="Hyperlink"/>
          </w:rPr>
          <w:t xml:space="preserve">[64]</w:t>
        </w:r>
      </w:hyperlink>
      <w:r>
        <w:t xml:space="preserve"> </w:t>
      </w:r>
      <w:r>
        <w:t xml:space="preserve">Non-financial risk - FMO | annual and interim reports</w:t>
      </w:r>
    </w:p>
    <w:p>
      <w:pPr>
        <w:pStyle w:val="BodyText"/>
      </w:pPr>
      <w:hyperlink r:id="rId121">
        <w:r>
          <w:rPr>
            <w:rStyle w:val="Hyperlink"/>
          </w:rPr>
          <w:t xml:space="preserve">https://annualreport.fmo.nl/2024/annual-report-2024/risk-management/nonfinancial-risk</w:t>
        </w:r>
      </w:hyperlink>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121" Target="https://annualreport.fmo.nl/2024/annual-report-2024/risk-management/nonfinancial-risk" TargetMode="External" /><Relationship Type="http://schemas.openxmlformats.org/officeDocument/2006/relationships/hyperlink" Id="rId92" Target="https://annualreport.fmo.nl/2024/annual-report-2024/risk-management/nonfinancial-risk#:~:text=Non,actions%20is%20tracked%20and" TargetMode="External" /><Relationship Type="http://schemas.openxmlformats.org/officeDocument/2006/relationships/hyperlink" Id="rId93" Target="https://annualreport.fmo.nl/2024/annual-report-2024/risk-management/nonfinancial-risk#:~:text=Root%20cause%20analyses%20of%20high,actions%20is%20tracked%20and" TargetMode="External" /><Relationship Type="http://schemas.openxmlformats.org/officeDocument/2006/relationships/hyperlink" Id="rId112" Target="https://www.capco.com/intelligence/capco-intelligence/nfr-taxonomy" TargetMode="External" /><Relationship Type="http://schemas.openxmlformats.org/officeDocument/2006/relationships/hyperlink" Id="rId45" Target="https://www.capco.com/intelligence/capco-intelligence/nfr-taxonomy#:~:text=" TargetMode="External" /><Relationship Type="http://schemas.openxmlformats.org/officeDocument/2006/relationships/hyperlink" Id="rId41" Target="https://www.capco.com/intelligence/capco-intelligence/nfr-taxonomy#:~:text=As%20there%20is%20no%20standard,framework%20is%20to%20define%20NFRs" TargetMode="External" /><Relationship Type="http://schemas.openxmlformats.org/officeDocument/2006/relationships/hyperlink" Id="rId40" Target="https://www.capco.com/intelligence/capco-intelligence/nfr-taxonomy#:~:text=CHALLENGES%20WITH%20NFR%20INTEGRATION" TargetMode="External" /><Relationship Type="http://schemas.openxmlformats.org/officeDocument/2006/relationships/hyperlink" Id="rId106" Target="https://www.capco.com/intelligence/capco-intelligence/nfr-taxonomy#:~:text=NEXT%20STEPS" TargetMode="External" /><Relationship Type="http://schemas.openxmlformats.org/officeDocument/2006/relationships/hyperlink" Id="rId25" Target="https://www.capco.com/intelligence/capco-intelligence/nfr-taxonomy#:~:text=There%20are%20certain%20risk%20types,financial%20risk%20types" TargetMode="External" /><Relationship Type="http://schemas.openxmlformats.org/officeDocument/2006/relationships/hyperlink" Id="rId111" Target="https://www.crosscountry-consulting.com/insights/blog/how-financial-institutions-can-get-ahead-on-non-financial-risk/" TargetMode="External" /><Relationship Type="http://schemas.openxmlformats.org/officeDocument/2006/relationships/hyperlink" Id="rId75" Target="https://www.crosscountry-consulting.com/insights/blog/how-financial-institutions-can-get-ahead-on-non-financial-risk/#:~:text=%2A%20Data,improvement%20to%20address%20evolving%20risks" TargetMode="External" /><Relationship Type="http://schemas.openxmlformats.org/officeDocument/2006/relationships/hyperlink" Id="rId96" Target="https://www.crosscountry-consulting.com/insights/blog/how-financial-institutions-can-get-ahead-on-non-financial-risk/#:~:text=,Going%20all" TargetMode="External" /><Relationship Type="http://schemas.openxmlformats.org/officeDocument/2006/relationships/hyperlink" Id="rId104" Target="https://www.crosscountry-consulting.com/insights/blog/how-financial-institutions-can-get-ahead-on-non-financial-risk/#:~:text=,making" TargetMode="External" /><Relationship Type="http://schemas.openxmlformats.org/officeDocument/2006/relationships/hyperlink" Id="rId95" Target="https://www.crosscountry-consulting.com/insights/blog/how-financial-institutions-can-get-ahead-on-non-financial-risk/#:~:text=,place%20before%20risks%20present%20themselves" TargetMode="External" /><Relationship Type="http://schemas.openxmlformats.org/officeDocument/2006/relationships/hyperlink" Id="rId83" Target="https://www.crosscountry-consulting.com/insights/blog/how-financial-institutions-can-get-ahead-on-non-financial-risk/#:~:text=,risk%20responsibilities%2C%20definitions%2C%20and%20handoffs" TargetMode="External" /><Relationship Type="http://schemas.openxmlformats.org/officeDocument/2006/relationships/hyperlink" Id="rId103" Target="https://www.crosscountry-consulting.com/insights/blog/how-financial-institutions-can-get-ahead-on-non-financial-risk/#:~:text=1,monitoring%2C%20measurement%2C%20and%20communication%20of" TargetMode="External" /><Relationship Type="http://schemas.openxmlformats.org/officeDocument/2006/relationships/hyperlink" Id="rId91" Target="https://www.crosscountry-consulting.com/insights/blog/how-financial-institutions-can-get-ahead-on-non-financial-risk/#:~:text=4,on%20technical%20evaluations.%20Systems%20analysis" TargetMode="External" /><Relationship Type="http://schemas.openxmlformats.org/officeDocument/2006/relationships/hyperlink" Id="rId26" Target="https://www.crosscountry-consulting.com/insights/blog/how-financial-institutions-can-get-ahead-on-non-financial-risk/#:~:text=5,collaborate%20productively%20to%20manage%20NFRs" TargetMode="External" /><Relationship Type="http://schemas.openxmlformats.org/officeDocument/2006/relationships/hyperlink" Id="rId24" Target="https://www.crosscountry-consulting.com/insights/blog/how-financial-institutions-can-get-ahead-on-non-financial-risk/#:~:text=Non,of%20NFR%20risk%20domains%2C%20including" TargetMode="External" /><Relationship Type="http://schemas.openxmlformats.org/officeDocument/2006/relationships/hyperlink" Id="rId51" Target="https://www.crosscountry-consulting.com/insights/blog/how-financial-institutions-can-get-ahead-on-non-financial-risk/#:~:text=Several%20factors%20have%20contributed%20to,the%20rising%20importance%20of%20NFR" TargetMode="External" /><Relationship Type="http://schemas.openxmlformats.org/officeDocument/2006/relationships/hyperlink" Id="rId52" Target="https://www.crosscountry-consulting.com/insights/blog/how-financial-institutions-can-get-ahead-on-non-financial-risk/#:~:text=advantage%20from%20novel%20and%20emerging,systems%20in%20which%20they%20reside" TargetMode="External" /><Relationship Type="http://schemas.openxmlformats.org/officeDocument/2006/relationships/hyperlink" Id="rId76" Target="https://www.crosscountry-consulting.com/insights/blog/how-financial-institutions-can-get-ahead-on-non-financial-risk/#:~:text=and%20avoiding%20penalties,should%20be%20tied%20to%20risk" TargetMode="External" /><Relationship Type="http://schemas.openxmlformats.org/officeDocument/2006/relationships/hyperlink" Id="rId61" Target="https://www.crosscountry-consulting.com/insights/blog/how-financial-institutions-can-get-ahead-on-non-financial-risk/#:~:text=identification%20and%20decision,of%20NFRs%20on%20the%20business" TargetMode="External" /><Relationship Type="http://schemas.openxmlformats.org/officeDocument/2006/relationships/hyperlink" Id="rId77" Target="https://www.crosscountry-consulting.com/insights/blog/how-financial-institutions-can-get-ahead-on-non-financial-risk/#:~:text=mechanisms%20allows%20for%20effective%20monitoring%2C,use%20dashboard" TargetMode="External" /><Relationship Type="http://schemas.openxmlformats.org/officeDocument/2006/relationships/hyperlink" Id="rId53" Target="https://www.crosscountry-consulting.com/insights/blog/how-financial-institutions-can-get-ahead-on-non-financial-risk/#:~:text=organization%E2%80%99s%20risk%20appetite%20provides%20a,process%20can%20further%20accelerate%20risk" TargetMode="External" /><Relationship Type="http://schemas.openxmlformats.org/officeDocument/2006/relationships/hyperlink" Id="rId94" Target="https://www.crosscountry-consulting.com/insights/blog/how-financial-institutions-can-get-ahead-on-non-financial-risk/#:~:text=particularly%20mindful%20of%20the%20following,areas" TargetMode="External" /><Relationship Type="http://schemas.openxmlformats.org/officeDocument/2006/relationships/hyperlink" Id="rId115" Target="https://www.deloitte.com/an/en/Industries/financial-services/perspectives/gx-non-financial-risks-series.html" TargetMode="External" /><Relationship Type="http://schemas.openxmlformats.org/officeDocument/2006/relationships/hyperlink" Id="rId69" Target="https://www.deloitte.com/an/en/Industries/financial-services/perspectives/gx-non-financial-risks-series.html#:~:text=A%20supervision%20and%20control%20model,a%20comprehensive%20yet%20efficient%20way" TargetMode="External" /><Relationship Type="http://schemas.openxmlformats.org/officeDocument/2006/relationships/hyperlink" Id="rId39" Target="https://www.deloitte.com/an/en/Industries/financial-services/perspectives/gx-non-financial-risks-series.html#:~:text=A%20thorough%20analysis%20of%20a,a%20dynamic%20Risk%20Identification%20process" TargetMode="External" /><Relationship Type="http://schemas.openxmlformats.org/officeDocument/2006/relationships/hyperlink" Id="rId100" Target="https://www.deloitte.com/an/en/Industries/financial-services/perspectives/gx-non-financial-risks-series.html#:~:text=Adapting%20the%20existing%20governance%20model,clear%20responsibilities%20across%20all%20risks" TargetMode="External" /><Relationship Type="http://schemas.openxmlformats.org/officeDocument/2006/relationships/hyperlink" Id="rId46" Target="https://www.deloitte.com/an/en/Industries/financial-services/perspectives/gx-non-financial-risks-series.html#:~:text=Issue%20,Appetite" TargetMode="External" /><Relationship Type="http://schemas.openxmlformats.org/officeDocument/2006/relationships/hyperlink" Id="rId63" Target="https://www.deloitte.com/an/en/Industries/financial-services/perspectives/gx-non-financial-risks-series.html#:~:text=Reporting" TargetMode="External" /><Relationship Type="http://schemas.openxmlformats.org/officeDocument/2006/relationships/hyperlink" Id="rId84" Target="https://www.deloitte.com/an/en/Industries/financial-services/perspectives/gx-non-financial-risks-series.html#:~:text=Risk%20culture%20refers%20to%20the,including%20ways%20to%20assess%20it" TargetMode="External" /><Relationship Type="http://schemas.openxmlformats.org/officeDocument/2006/relationships/hyperlink" Id="rId64" Target="https://www.deloitte.com/an/en/Industries/financial-services/perspectives/gx-non-financial-risks-series.html#:~:text=Setting%20up%20a%20governance%20model,referred%20to%20as%20%E2%80%9Cumbrella%20function%E2%80%9D" TargetMode="External" /><Relationship Type="http://schemas.openxmlformats.org/officeDocument/2006/relationships/hyperlink" Id="rId70" Target="https://www.deloitte.com/an/en/Industries/financial-services/perspectives/gx-non-financial-risks-series.html#:~:text=businesses%20and%20functions,a%20comprehensive%20yet%20efficient%20way" TargetMode="External" /><Relationship Type="http://schemas.openxmlformats.org/officeDocument/2006/relationships/hyperlink" Id="rId90" Target="https://www.deloitte.com/an/en/Industries/financial-services/perspectives/gx-non-financial-risks-series.html#:~:text=transparency" TargetMode="External" /><Relationship Type="http://schemas.openxmlformats.org/officeDocument/2006/relationships/hyperlink" Id="rId118" Target="https://www.ey.com/en_nl/insights/banking-capital-markets/beyond-the-numbers-shaping-the-future-of-non-financial-risk-management" TargetMode="External" /><Relationship Type="http://schemas.openxmlformats.org/officeDocument/2006/relationships/hyperlink" Id="rId65" Target="https://www.ey.com/en_nl/insights/banking-capital-markets/beyond-the-numbers-shaping-the-future-of-non-financial-risk-management#:~:text=%2A%20Over%2075,accelerating%2C%20banks%20are%20exploring%20potential" TargetMode="External" /><Relationship Type="http://schemas.openxmlformats.org/officeDocument/2006/relationships/hyperlink" Id="rId98" Target="https://www.ey.com/en_nl/insights/banking-capital-markets/beyond-the-numbers-shaping-the-future-of-non-financial-risk-management#:~:text=,employees%20with%20their%20daily%20tasks" TargetMode="External" /><Relationship Type="http://schemas.openxmlformats.org/officeDocument/2006/relationships/hyperlink" Id="rId105" Target="https://www.ey.com/en_nl/insights/banking-capital-markets/beyond-the-numbers-shaping-the-future-of-non-financial-risk-management#:~:text=1" TargetMode="External" /><Relationship Type="http://schemas.openxmlformats.org/officeDocument/2006/relationships/hyperlink" Id="rId57" Target="https://www.ey.com/en_nl/insights/banking-capital-markets/beyond-the-numbers-shaping-the-future-of-non-financial-risk-management#:~:text=2,NFR%20activities" TargetMode="External" /><Relationship Type="http://schemas.openxmlformats.org/officeDocument/2006/relationships/hyperlink" Id="rId56" Target="https://www.ey.com/en_nl/insights/banking-capital-markets/beyond-the-numbers-shaping-the-future-of-non-financial-risk-management#:~:text=Strengthen%20the%20NFR%20operating%20model,line%20and%20unlocking%20cost%20efficiencies" TargetMode="External" /><Relationship Type="http://schemas.openxmlformats.org/officeDocument/2006/relationships/hyperlink" Id="rId79" Target="https://www.ey.com/en_nl/insights/banking-capital-markets/beyond-the-numbers-shaping-the-future-of-non-financial-risk-management#:~:text=level.%20,employees%20with%20their%20daily%20tasks" TargetMode="External" /><Relationship Type="http://schemas.openxmlformats.org/officeDocument/2006/relationships/hyperlink" Id="rId78" Target="https://www.ey.com/en_nl/insights/banking-capital-markets/beyond-the-numbers-shaping-the-future-of-non-financial-risk-management#:~:text=limited%20integration%20of%20model%20risk%2C,employees%20with%20their%20daily%20tasks" TargetMode="External" /><Relationship Type="http://schemas.openxmlformats.org/officeDocument/2006/relationships/hyperlink" Id="rId119" Target="https://www.kearney.com/service/leadership-change-organization/article/big-banks-quest-for-better-operational-risk-management" TargetMode="External" /><Relationship Type="http://schemas.openxmlformats.org/officeDocument/2006/relationships/hyperlink" Id="rId62" Target="https://www.kearney.com/service/leadership-change-organization/article/big-banks-quest-for-better-operational-risk-management#:~:text=Big%20banks%27%20quest%20for%20better,streamlining%20and%20clarifying%20response%20protocols" TargetMode="External" /><Relationship Type="http://schemas.openxmlformats.org/officeDocument/2006/relationships/hyperlink" Id="rId117" Target="https://www.mckinsey.com/capabilities/risk-and-resilience/how-we-help-clients/impact-stories/demonstrating-impact-through-the-three-lines-of-defence" TargetMode="External" /><Relationship Type="http://schemas.openxmlformats.org/officeDocument/2006/relationships/hyperlink" Id="rId74" Target="https://www.mckinsey.com/capabilities/risk-and-resilience/how-we-help-clients/impact-stories/demonstrating-impact-through-the-three-lines-of-defence#:~:text=After%20enhancing%20the%20framework%20through,risk%20and%20control%20assessments%20across" TargetMode="External" /><Relationship Type="http://schemas.openxmlformats.org/officeDocument/2006/relationships/hyperlink" Id="rId55" Target="https://www.mckinsey.com/capabilities/risk-and-resilience/how-we-help-clients/impact-stories/demonstrating-impact-through-the-three-lines-of-defence#:~:text=As%20a%20consequence%2C%20the%20bank,back%20chain%20and%20through%20the" TargetMode="External" /><Relationship Type="http://schemas.openxmlformats.org/officeDocument/2006/relationships/hyperlink" Id="rId72" Target="https://www.mckinsey.com/capabilities/risk-and-resilience/how-we-help-clients/impact-stories/demonstrating-impact-through-the-three-lines-of-defence#:~:text=divisions%20to%20manage%20their%20risk,into%20a%20new%20IT%20platform" TargetMode="External" /><Relationship Type="http://schemas.openxmlformats.org/officeDocument/2006/relationships/hyperlink" Id="rId66" Target="https://www.mckinsey.com/capabilities/risk-and-resilience/how-we-help-clients/impact-stories/demonstrating-impact-through-the-three-lines-of-defence#:~:text=mapping%20of%20risks%20and%20a,100%20trading%20units" TargetMode="External" /><Relationship Type="http://schemas.openxmlformats.org/officeDocument/2006/relationships/hyperlink" Id="rId73" Target="https://www.mckinsey.com/capabilities/risk-and-resilience/how-we-help-clients/impact-stories/demonstrating-impact-through-the-three-lines-of-defence#:~:text=taxonomy%2C%20a%20consistent%20breakdown%20of,into%20a%20new%20IT%20platform" TargetMode="External" /><Relationship Type="http://schemas.openxmlformats.org/officeDocument/2006/relationships/hyperlink" Id="rId116" Target="https://www.mckinsey.de/~/media/McKinsey/Business%20Functions/Risk/Our%20Insights/Managing%20non-financial%20risk%20in%20banking%20Paradigm%20shifts%20in%20the%20making/Managing%20nonfinancial%20risk%20in%20banking.pdf" TargetMode="External" /><Relationship Type="http://schemas.openxmlformats.org/officeDocument/2006/relationships/hyperlink" Id="rId102" Target="https://www.mckinsey.de/~/media/McKinsey/Business%20Functions/Risk/Our%20Insights/Managing%20non-financial%20risk%20in%20banking%20Paradigm%20shifts%20in%20the%20making/Managing%20nonfinancial%20risk%20in%20banking.pdf#:~:text=%E2%96%AA%20Invigorate%20the%20first%20line,the%20board%20on%20NFR%20appetite" TargetMode="External" /><Relationship Type="http://schemas.openxmlformats.org/officeDocument/2006/relationships/hyperlink" Id="rId44" Target="https://www.mckinsey.de/~/media/McKinsey/Business%20Functions/Risk/Our%20Insights/Managing%20non-financial%20risk%20in%20banking%20Paradigm%20shifts%20in%20the%20making/Managing%20nonfinancial%20risk%20in%20banking.pdf#:~:text=%E2%96%AA%20Make%20integrated%20NFR%20risk,the%20domain%20of%20quantitative%20NFR" TargetMode="External" /><Relationship Type="http://schemas.openxmlformats.org/officeDocument/2006/relationships/hyperlink" Id="rId101" Target="https://www.mckinsey.de/~/media/McKinsey/Business%20Functions/Risk/Our%20Insights/Managing%20non-financial%20risk%20in%20banking%20Paradigm%20shifts%20in%20the%20making/Managing%20nonfinancial%20risk%20in%20banking.pdf#:~:text=We%20see%20banks%20that%20have,also%20showed%20that%20banks%20still" TargetMode="External" /><Relationship Type="http://schemas.openxmlformats.org/officeDocument/2006/relationships/hyperlink" Id="rId49" Target="https://www.mckinsey.de/~/media/McKinsey/Business%20Functions/Risk/Our%20Insights/Managing%20non-financial%20risk%20in%20banking%20Paradigm%20shifts%20in%20the%20making/Managing%20nonfinancial%20risk%20in%20banking.pdf#:~:text=not%20always%20feel%20that%20NFRs,from%20a%20more%20complete%20mapping" TargetMode="External" /><Relationship Type="http://schemas.openxmlformats.org/officeDocument/2006/relationships/hyperlink" Id="rId87" Target="https://www.mckinsey.de/~/media/McKinsey/Business%20Functions/Risk/Our%20Insights/Managing%20non-financial%20risk%20in%20banking%20Paradigm%20shifts%20in%20the%20making/Managing%20nonfinancial%20risk%20in%20banking.pdf#:~:text=of%20NFR,is%20rapidly%20gaining%20wider%20adoption" TargetMode="External" /><Relationship Type="http://schemas.openxmlformats.org/officeDocument/2006/relationships/hyperlink" Id="rId50" Target="https://www.mckinsey.de/~/media/McKinsey/Business%20Functions/Risk/Our%20Insights/Managing%20non-financial%20risk%20in%20banking%20Paradigm%20shifts%20in%20the%20making/Managing%20nonfinancial%20risk%20in%20banking.pdf#:~:text=the%20three%20lines%20of%20defense,data%20analysis%2C%20and%20so%20on" TargetMode="External" /><Relationship Type="http://schemas.openxmlformats.org/officeDocument/2006/relationships/hyperlink" Id="rId86" Target="https://www.mckinsey.de/~/media/McKinsey/Business%20Functions/Risk/Our%20Insights/Managing%20non-financial%20risk%20in%20banking%20Paradigm%20shifts%20in%20the%20making/Managing%20nonfinancial%20risk%20in%20banking.pdf#:~:text=unsophisticated,is%20rapidly%20gaining%20wider%20adoption" TargetMode="External" /><Relationship Type="http://schemas.openxmlformats.org/officeDocument/2006/relationships/hyperlink" Id="rId113" Target="https://www.mckinsey.de/~/media/McKinsey/Business%20Functions/Risk/Our%20Insights/Nonfinancial%20risk%20A%20growing%20challenge%20for%20the%20bank/Nonfinancial-risk-A-growing-challenge-for-the-bank.pdf" TargetMode="External" /><Relationship Type="http://schemas.openxmlformats.org/officeDocument/2006/relationships/hyperlink" Id="rId89" Target="https://www.mckinsey.de/~/media/McKinsey/Business%20Functions/Risk/Our%20Insights/Nonfinancial%20risk%20A%20growing%20challenge%20for%20the%20bank/Nonfinancial-risk-A-growing-challenge-for-the-bank.pdf#:~:text=2%20An%20important%20factor%20underlying,drowning%20in%20parallel%20efforts%20aimed" TargetMode="External" /><Relationship Type="http://schemas.openxmlformats.org/officeDocument/2006/relationships/hyperlink" Id="rId28" Target="https://www.mckinsey.de/~/media/McKinsey/Business%20Functions/Risk/Our%20Insights/Nonfinancial%20risk%20A%20growing%20challenge%20for%20the%20bank/Nonfinancial-risk-A-growing-challenge-for-the-bank.pdf#:~:text=An%20enhanced%20NFR,line%20of%20defense%2C%20some%20overlook" TargetMode="External" /><Relationship Type="http://schemas.openxmlformats.org/officeDocument/2006/relationships/hyperlink" Id="rId32" Target="https://www.mckinsey.de/~/media/McKinsey/Business%20Functions/Risk/Our%20Insights/Nonfinancial%20risk%20A%20growing%20challenge%20for%20the%20bank/Nonfinancial-risk-A-growing-challenge-for-the-bank.pdf#:~:text=How%20a%20bank%20chooses%20to,of%20the%20first%20and%20second" TargetMode="External" /><Relationship Type="http://schemas.openxmlformats.org/officeDocument/2006/relationships/hyperlink" Id="rId31" Target="https://www.mckinsey.de/~/media/McKinsey/Business%20Functions/Risk/Our%20Insights/Nonfinancial%20risk%20A%20growing%20challenge%20for%20the%20bank/Nonfinancial-risk-A-growing-challenge-for-the-bank.pdf#:~:text=In%20addition%2C%20they%20have%20broadened,on%20hiring%2C%20promotions%2C%20and%20compensation" TargetMode="External" /><Relationship Type="http://schemas.openxmlformats.org/officeDocument/2006/relationships/hyperlink" Id="rId88" Target="https://www.mckinsey.de/~/media/McKinsey/Business%20Functions/Risk/Our%20Insights/Nonfinancial%20risk%20A%20growing%20challenge%20for%20the%20bank/Nonfinancial-risk-A-growing-challenge-for-the-bank.pdf#:~:text=The%20principles%20also%20need%20to,bank%20while%20meeting%20regulatory%20standards" TargetMode="External" /><Relationship Type="http://schemas.openxmlformats.org/officeDocument/2006/relationships/hyperlink" Id="rId30" Target="https://www.mckinsey.de/~/media/McKinsey/Business%20Functions/Risk/Our%20Insights/Nonfinancial%20risk%20A%20growing%20challenge%20for%20the%20bank/Nonfinancial-risk-A-growing-challenge-for-the-bank.pdf#:~:text=Whereas%20all%20institutions%20regard%20the,they%20have%20broadened%20their%20definition" TargetMode="External" /><Relationship Type="http://schemas.openxmlformats.org/officeDocument/2006/relationships/hyperlink" Id="rId29" Target="https://www.mckinsey.de/~/media/McKinsey/Business%20Functions/Risk/Our%20Insights/Nonfinancial%20risk%20A%20growing%20challenge%20for%20the%20bank/Nonfinancial-risk-A-growing-challenge-for-the-bank.pdf#:~:text=building%20a%20governance%20model%20with,areas%20do%20not%20take%20on" TargetMode="External" /><Relationship Type="http://schemas.openxmlformats.org/officeDocument/2006/relationships/hyperlink" Id="rId60" Target="https://www.mckinsey.de/~/media/McKinsey/Business%20Functions/Risk/Our%20Insights/Nonfinancial%20risk%20A%20growing%20challenge%20for%20the%20bank/Nonfinancial-risk-A-growing-challenge-for-the-bank.pdf#:~:text=chief%20risk%20officer%20and%20his,article%20describes%20the%20three%20key" TargetMode="External" /><Relationship Type="http://schemas.openxmlformats.org/officeDocument/2006/relationships/hyperlink" Id="rId43" Target="https://www.mckinsey.de/~/media/McKinsey/Business%20Functions/Risk/Our%20Insights/Nonfinancial%20risk%20A%20growing%20challenge%20for%20the%20bank/Nonfinancial-risk-A-growing-challenge-for-the-bank.pdf#:~:text=conceived%20for%20the%20management%20of,practices%20of%20many%20banks%20today" TargetMode="External" /><Relationship Type="http://schemas.openxmlformats.org/officeDocument/2006/relationships/hyperlink" Id="rId59" Target="https://www.mckinsey.de/~/media/McKinsey/Business%20Functions/Risk/Our%20Insights/Nonfinancial%20risk%20A%20growing%20challenge%20for%20the%20bank/Nonfinancial-risk-A-growing-challenge-for-the-bank.pdf#:~:text=line%20of%20defense%2C%20in%20the,and%20diluting%20scarce%20resources%20and" TargetMode="External" /><Relationship Type="http://schemas.openxmlformats.org/officeDocument/2006/relationships/hyperlink" Id="rId42" Target="https://www.mckinsey.de/~/media/McKinsey/Business%20Functions/Risk/Our%20Insights/Nonfinancial%20risk%20A%20growing%20challenge%20for%20the%20bank/Nonfinancial-risk-A-growing-challenge-for-the-bank.pdf#:~:text=more%20integrated%20NFR,an%20informal%20survey%20of%2015" TargetMode="External" /><Relationship Type="http://schemas.openxmlformats.org/officeDocument/2006/relationships/hyperlink" Id="rId120" Target="https://www.mondaq.com/cyprus/financial-services/689050/non-financial-risk-management-insights-series" TargetMode="External" /><Relationship Type="http://schemas.openxmlformats.org/officeDocument/2006/relationships/hyperlink" Id="rId81" Target="https://www.mondaq.com/cyprus/financial-services/689050/non-financial-risk-management-insights-series#:~:text=Europe%27s%20most%20ambitious%20integration%20project,since%20the%20euro" TargetMode="External" /><Relationship Type="http://schemas.openxmlformats.org/officeDocument/2006/relationships/hyperlink" Id="rId68" Target="https://www.mondaq.com/cyprus/financial-services/689050/non-financial-risk-management-insights-series#:~:text=Ideas%20to%20leverage%20a%20rationalized,spectrum%20of%20risks%20and%20processes" TargetMode="External" /><Relationship Type="http://schemas.openxmlformats.org/officeDocument/2006/relationships/hyperlink" Id="rId67" Target="https://www.mondaq.com/cyprus/financial-services/689050/non-financial-risk-management-insights-series#:~:text=Supervision%20%26%20Control%20Model" TargetMode="External" /><Relationship Type="http://schemas.openxmlformats.org/officeDocument/2006/relationships/hyperlink" Id="rId114" Target="https://www.sec.gov/Archives/edgar/data/1159508/000115950822000014/R55.htm" TargetMode="External" /><Relationship Type="http://schemas.openxmlformats.org/officeDocument/2006/relationships/hyperlink" Id="rId33" Target="https://www.sec.gov/Archives/edgar/data/1159508/000115950822000014/R55.htm#:~:text=%2A%20%E2%80%93%20The%20Non,is%20responsible%20for%20the" TargetMode="External" /><Relationship Type="http://schemas.openxmlformats.org/officeDocument/2006/relationships/hyperlink" Id="rId34" Target="https://www.sec.gov/Archives/edgar/data/1159508/000115950822000014/R55.htm#:~:text=%2A%20%E2%80%93%20The%20Non,risks%20relevant%20for%20the%20Group" TargetMode="External" /><Relationship Type="http://schemas.openxmlformats.org/officeDocument/2006/relationships/hyperlink" Id="rId35" Target="https://www.sec.gov/Archives/edgar/data/1159508/000115950822000014/R55.htm#:~:text=,reports%20on%20loans%20requiring%20a" TargetMode="External" /><Relationship Type="http://schemas.openxmlformats.org/officeDocument/2006/relationships/hyperlink" Id="rId107" Target="https://www.sec.gov/Archives/edgar/data/1159508/000115950822000014/R55.htm#:~:text=,the%20risk%20management%20system%20and" TargetMode="External" /><Relationship Type="http://schemas.openxmlformats.org/officeDocument/2006/relationships/hyperlink" Id="rId48" Target="https://www.sec.gov/Archives/edgar/data/1159508/000115950822000014/R55.htm#:~:text=,timely%20data%20using%20approved%20models" TargetMode="External" /><Relationship Type="http://schemas.openxmlformats.org/officeDocument/2006/relationships/hyperlink" Id="rId36" Target="https://www.sec.gov/Archives/edgar/data/1159508/000115950822000014/R55.htm#:~:text=Supervisory%20Board%20resolution%20pursuant%20to,the%20company%E2%80%99s%20own%20policies%2C%20including" TargetMode="External" /><Relationship Type="http://schemas.openxmlformats.org/officeDocument/2006/relationships/hyperlink" Id="rId47" Target="https://www.sec.gov/Archives/edgar/data/1159508/000115950822000014/R55.htm#:~:text=appetite%2C%20risk%20management%20standards%20and,timely%20data%20using%20approved%20models" TargetMode="External" /><Relationship Type="http://schemas.openxmlformats.org/officeDocument/2006/relationships/hyperlink" Id="rId37" Target="https://www.sec.gov/Archives/edgar/data/1159508/000115950822000014/R55.htm#:~:text=operating%20effectiveness%20and%20efficiency%20of,including%20appropriate%20risk%20mitigation%20and" TargetMode="External" /></Relationships>
</file>

<file path=word/_rels/footnotes.xml.rels><?xml version="1.0" encoding="UTF-8"?><Relationships xmlns="http://schemas.openxmlformats.org/package/2006/relationships"><Relationship Type="http://schemas.openxmlformats.org/officeDocument/2006/relationships/hyperlink" Id="rId121" Target="https://annualreport.fmo.nl/2024/annual-report-2024/risk-management/nonfinancial-risk" TargetMode="External" /><Relationship Type="http://schemas.openxmlformats.org/officeDocument/2006/relationships/hyperlink" Id="rId92" Target="https://annualreport.fmo.nl/2024/annual-report-2024/risk-management/nonfinancial-risk#:~:text=Non,actions%20is%20tracked%20and" TargetMode="External" /><Relationship Type="http://schemas.openxmlformats.org/officeDocument/2006/relationships/hyperlink" Id="rId93" Target="https://annualreport.fmo.nl/2024/annual-report-2024/risk-management/nonfinancial-risk#:~:text=Root%20cause%20analyses%20of%20high,actions%20is%20tracked%20and" TargetMode="External" /><Relationship Type="http://schemas.openxmlformats.org/officeDocument/2006/relationships/hyperlink" Id="rId112" Target="https://www.capco.com/intelligence/capco-intelligence/nfr-taxonomy" TargetMode="External" /><Relationship Type="http://schemas.openxmlformats.org/officeDocument/2006/relationships/hyperlink" Id="rId45" Target="https://www.capco.com/intelligence/capco-intelligence/nfr-taxonomy#:~:text=" TargetMode="External" /><Relationship Type="http://schemas.openxmlformats.org/officeDocument/2006/relationships/hyperlink" Id="rId41" Target="https://www.capco.com/intelligence/capco-intelligence/nfr-taxonomy#:~:text=As%20there%20is%20no%20standard,framework%20is%20to%20define%20NFRs" TargetMode="External" /><Relationship Type="http://schemas.openxmlformats.org/officeDocument/2006/relationships/hyperlink" Id="rId40" Target="https://www.capco.com/intelligence/capco-intelligence/nfr-taxonomy#:~:text=CHALLENGES%20WITH%20NFR%20INTEGRATION" TargetMode="External" /><Relationship Type="http://schemas.openxmlformats.org/officeDocument/2006/relationships/hyperlink" Id="rId106" Target="https://www.capco.com/intelligence/capco-intelligence/nfr-taxonomy#:~:text=NEXT%20STEPS" TargetMode="External" /><Relationship Type="http://schemas.openxmlformats.org/officeDocument/2006/relationships/hyperlink" Id="rId25" Target="https://www.capco.com/intelligence/capco-intelligence/nfr-taxonomy#:~:text=There%20are%20certain%20risk%20types,financial%20risk%20types" TargetMode="External" /><Relationship Type="http://schemas.openxmlformats.org/officeDocument/2006/relationships/hyperlink" Id="rId111" Target="https://www.crosscountry-consulting.com/insights/blog/how-financial-institutions-can-get-ahead-on-non-financial-risk/" TargetMode="External" /><Relationship Type="http://schemas.openxmlformats.org/officeDocument/2006/relationships/hyperlink" Id="rId75" Target="https://www.crosscountry-consulting.com/insights/blog/how-financial-institutions-can-get-ahead-on-non-financial-risk/#:~:text=%2A%20Data,improvement%20to%20address%20evolving%20risks" TargetMode="External" /><Relationship Type="http://schemas.openxmlformats.org/officeDocument/2006/relationships/hyperlink" Id="rId96" Target="https://www.crosscountry-consulting.com/insights/blog/how-financial-institutions-can-get-ahead-on-non-financial-risk/#:~:text=,Going%20all" TargetMode="External" /><Relationship Type="http://schemas.openxmlformats.org/officeDocument/2006/relationships/hyperlink" Id="rId104" Target="https://www.crosscountry-consulting.com/insights/blog/how-financial-institutions-can-get-ahead-on-non-financial-risk/#:~:text=,making" TargetMode="External" /><Relationship Type="http://schemas.openxmlformats.org/officeDocument/2006/relationships/hyperlink" Id="rId95" Target="https://www.crosscountry-consulting.com/insights/blog/how-financial-institutions-can-get-ahead-on-non-financial-risk/#:~:text=,place%20before%20risks%20present%20themselves" TargetMode="External" /><Relationship Type="http://schemas.openxmlformats.org/officeDocument/2006/relationships/hyperlink" Id="rId83" Target="https://www.crosscountry-consulting.com/insights/blog/how-financial-institutions-can-get-ahead-on-non-financial-risk/#:~:text=,risk%20responsibilities%2C%20definitions%2C%20and%20handoffs" TargetMode="External" /><Relationship Type="http://schemas.openxmlformats.org/officeDocument/2006/relationships/hyperlink" Id="rId103" Target="https://www.crosscountry-consulting.com/insights/blog/how-financial-institutions-can-get-ahead-on-non-financial-risk/#:~:text=1,monitoring%2C%20measurement%2C%20and%20communication%20of" TargetMode="External" /><Relationship Type="http://schemas.openxmlformats.org/officeDocument/2006/relationships/hyperlink" Id="rId91" Target="https://www.crosscountry-consulting.com/insights/blog/how-financial-institutions-can-get-ahead-on-non-financial-risk/#:~:text=4,on%20technical%20evaluations.%20Systems%20analysis" TargetMode="External" /><Relationship Type="http://schemas.openxmlformats.org/officeDocument/2006/relationships/hyperlink" Id="rId26" Target="https://www.crosscountry-consulting.com/insights/blog/how-financial-institutions-can-get-ahead-on-non-financial-risk/#:~:text=5,collaborate%20productively%20to%20manage%20NFRs" TargetMode="External" /><Relationship Type="http://schemas.openxmlformats.org/officeDocument/2006/relationships/hyperlink" Id="rId24" Target="https://www.crosscountry-consulting.com/insights/blog/how-financial-institutions-can-get-ahead-on-non-financial-risk/#:~:text=Non,of%20NFR%20risk%20domains%2C%20including" TargetMode="External" /><Relationship Type="http://schemas.openxmlformats.org/officeDocument/2006/relationships/hyperlink" Id="rId51" Target="https://www.crosscountry-consulting.com/insights/blog/how-financial-institutions-can-get-ahead-on-non-financial-risk/#:~:text=Several%20factors%20have%20contributed%20to,the%20rising%20importance%20of%20NFR" TargetMode="External" /><Relationship Type="http://schemas.openxmlformats.org/officeDocument/2006/relationships/hyperlink" Id="rId52" Target="https://www.crosscountry-consulting.com/insights/blog/how-financial-institutions-can-get-ahead-on-non-financial-risk/#:~:text=advantage%20from%20novel%20and%20emerging,systems%20in%20which%20they%20reside" TargetMode="External" /><Relationship Type="http://schemas.openxmlformats.org/officeDocument/2006/relationships/hyperlink" Id="rId76" Target="https://www.crosscountry-consulting.com/insights/blog/how-financial-institutions-can-get-ahead-on-non-financial-risk/#:~:text=and%20avoiding%20penalties,should%20be%20tied%20to%20risk" TargetMode="External" /><Relationship Type="http://schemas.openxmlformats.org/officeDocument/2006/relationships/hyperlink" Id="rId61" Target="https://www.crosscountry-consulting.com/insights/blog/how-financial-institutions-can-get-ahead-on-non-financial-risk/#:~:text=identification%20and%20decision,of%20NFRs%20on%20the%20business" TargetMode="External" /><Relationship Type="http://schemas.openxmlformats.org/officeDocument/2006/relationships/hyperlink" Id="rId77" Target="https://www.crosscountry-consulting.com/insights/blog/how-financial-institutions-can-get-ahead-on-non-financial-risk/#:~:text=mechanisms%20allows%20for%20effective%20monitoring%2C,use%20dashboard" TargetMode="External" /><Relationship Type="http://schemas.openxmlformats.org/officeDocument/2006/relationships/hyperlink" Id="rId53" Target="https://www.crosscountry-consulting.com/insights/blog/how-financial-institutions-can-get-ahead-on-non-financial-risk/#:~:text=organization%E2%80%99s%20risk%20appetite%20provides%20a,process%20can%20further%20accelerate%20risk" TargetMode="External" /><Relationship Type="http://schemas.openxmlformats.org/officeDocument/2006/relationships/hyperlink" Id="rId94" Target="https://www.crosscountry-consulting.com/insights/blog/how-financial-institutions-can-get-ahead-on-non-financial-risk/#:~:text=particularly%20mindful%20of%20the%20following,areas" TargetMode="External" /><Relationship Type="http://schemas.openxmlformats.org/officeDocument/2006/relationships/hyperlink" Id="rId115" Target="https://www.deloitte.com/an/en/Industries/financial-services/perspectives/gx-non-financial-risks-series.html" TargetMode="External" /><Relationship Type="http://schemas.openxmlformats.org/officeDocument/2006/relationships/hyperlink" Id="rId69" Target="https://www.deloitte.com/an/en/Industries/financial-services/perspectives/gx-non-financial-risks-series.html#:~:text=A%20supervision%20and%20control%20model,a%20comprehensive%20yet%20efficient%20way" TargetMode="External" /><Relationship Type="http://schemas.openxmlformats.org/officeDocument/2006/relationships/hyperlink" Id="rId39" Target="https://www.deloitte.com/an/en/Industries/financial-services/perspectives/gx-non-financial-risks-series.html#:~:text=A%20thorough%20analysis%20of%20a,a%20dynamic%20Risk%20Identification%20process" TargetMode="External" /><Relationship Type="http://schemas.openxmlformats.org/officeDocument/2006/relationships/hyperlink" Id="rId100" Target="https://www.deloitte.com/an/en/Industries/financial-services/perspectives/gx-non-financial-risks-series.html#:~:text=Adapting%20the%20existing%20governance%20model,clear%20responsibilities%20across%20all%20risks" TargetMode="External" /><Relationship Type="http://schemas.openxmlformats.org/officeDocument/2006/relationships/hyperlink" Id="rId46" Target="https://www.deloitte.com/an/en/Industries/financial-services/perspectives/gx-non-financial-risks-series.html#:~:text=Issue%20,Appetite" TargetMode="External" /><Relationship Type="http://schemas.openxmlformats.org/officeDocument/2006/relationships/hyperlink" Id="rId63" Target="https://www.deloitte.com/an/en/Industries/financial-services/perspectives/gx-non-financial-risks-series.html#:~:text=Reporting" TargetMode="External" /><Relationship Type="http://schemas.openxmlformats.org/officeDocument/2006/relationships/hyperlink" Id="rId84" Target="https://www.deloitte.com/an/en/Industries/financial-services/perspectives/gx-non-financial-risks-series.html#:~:text=Risk%20culture%20refers%20to%20the,including%20ways%20to%20assess%20it" TargetMode="External" /><Relationship Type="http://schemas.openxmlformats.org/officeDocument/2006/relationships/hyperlink" Id="rId64" Target="https://www.deloitte.com/an/en/Industries/financial-services/perspectives/gx-non-financial-risks-series.html#:~:text=Setting%20up%20a%20governance%20model,referred%20to%20as%20%E2%80%9Cumbrella%20function%E2%80%9D" TargetMode="External" /><Relationship Type="http://schemas.openxmlformats.org/officeDocument/2006/relationships/hyperlink" Id="rId70" Target="https://www.deloitte.com/an/en/Industries/financial-services/perspectives/gx-non-financial-risks-series.html#:~:text=businesses%20and%20functions,a%20comprehensive%20yet%20efficient%20way" TargetMode="External" /><Relationship Type="http://schemas.openxmlformats.org/officeDocument/2006/relationships/hyperlink" Id="rId90" Target="https://www.deloitte.com/an/en/Industries/financial-services/perspectives/gx-non-financial-risks-series.html#:~:text=transparency" TargetMode="External" /><Relationship Type="http://schemas.openxmlformats.org/officeDocument/2006/relationships/hyperlink" Id="rId118" Target="https://www.ey.com/en_nl/insights/banking-capital-markets/beyond-the-numbers-shaping-the-future-of-non-financial-risk-management" TargetMode="External" /><Relationship Type="http://schemas.openxmlformats.org/officeDocument/2006/relationships/hyperlink" Id="rId65" Target="https://www.ey.com/en_nl/insights/banking-capital-markets/beyond-the-numbers-shaping-the-future-of-non-financial-risk-management#:~:text=%2A%20Over%2075,accelerating%2C%20banks%20are%20exploring%20potential" TargetMode="External" /><Relationship Type="http://schemas.openxmlformats.org/officeDocument/2006/relationships/hyperlink" Id="rId98" Target="https://www.ey.com/en_nl/insights/banking-capital-markets/beyond-the-numbers-shaping-the-future-of-non-financial-risk-management#:~:text=,employees%20with%20their%20daily%20tasks" TargetMode="External" /><Relationship Type="http://schemas.openxmlformats.org/officeDocument/2006/relationships/hyperlink" Id="rId105" Target="https://www.ey.com/en_nl/insights/banking-capital-markets/beyond-the-numbers-shaping-the-future-of-non-financial-risk-management#:~:text=1" TargetMode="External" /><Relationship Type="http://schemas.openxmlformats.org/officeDocument/2006/relationships/hyperlink" Id="rId57" Target="https://www.ey.com/en_nl/insights/banking-capital-markets/beyond-the-numbers-shaping-the-future-of-non-financial-risk-management#:~:text=2,NFR%20activities" TargetMode="External" /><Relationship Type="http://schemas.openxmlformats.org/officeDocument/2006/relationships/hyperlink" Id="rId56" Target="https://www.ey.com/en_nl/insights/banking-capital-markets/beyond-the-numbers-shaping-the-future-of-non-financial-risk-management#:~:text=Strengthen%20the%20NFR%20operating%20model,line%20and%20unlocking%20cost%20efficiencies" TargetMode="External" /><Relationship Type="http://schemas.openxmlformats.org/officeDocument/2006/relationships/hyperlink" Id="rId79" Target="https://www.ey.com/en_nl/insights/banking-capital-markets/beyond-the-numbers-shaping-the-future-of-non-financial-risk-management#:~:text=level.%20,employees%20with%20their%20daily%20tasks" TargetMode="External" /><Relationship Type="http://schemas.openxmlformats.org/officeDocument/2006/relationships/hyperlink" Id="rId78" Target="https://www.ey.com/en_nl/insights/banking-capital-markets/beyond-the-numbers-shaping-the-future-of-non-financial-risk-management#:~:text=limited%20integration%20of%20model%20risk%2C,employees%20with%20their%20daily%20tasks" TargetMode="External" /><Relationship Type="http://schemas.openxmlformats.org/officeDocument/2006/relationships/hyperlink" Id="rId119" Target="https://www.kearney.com/service/leadership-change-organization/article/big-banks-quest-for-better-operational-risk-management" TargetMode="External" /><Relationship Type="http://schemas.openxmlformats.org/officeDocument/2006/relationships/hyperlink" Id="rId62" Target="https://www.kearney.com/service/leadership-change-organization/article/big-banks-quest-for-better-operational-risk-management#:~:text=Big%20banks%27%20quest%20for%20better,streamlining%20and%20clarifying%20response%20protocols" TargetMode="External" /><Relationship Type="http://schemas.openxmlformats.org/officeDocument/2006/relationships/hyperlink" Id="rId117" Target="https://www.mckinsey.com/capabilities/risk-and-resilience/how-we-help-clients/impact-stories/demonstrating-impact-through-the-three-lines-of-defence" TargetMode="External" /><Relationship Type="http://schemas.openxmlformats.org/officeDocument/2006/relationships/hyperlink" Id="rId74" Target="https://www.mckinsey.com/capabilities/risk-and-resilience/how-we-help-clients/impact-stories/demonstrating-impact-through-the-three-lines-of-defence#:~:text=After%20enhancing%20the%20framework%20through,risk%20and%20control%20assessments%20across" TargetMode="External" /><Relationship Type="http://schemas.openxmlformats.org/officeDocument/2006/relationships/hyperlink" Id="rId55" Target="https://www.mckinsey.com/capabilities/risk-and-resilience/how-we-help-clients/impact-stories/demonstrating-impact-through-the-three-lines-of-defence#:~:text=As%20a%20consequence%2C%20the%20bank,back%20chain%20and%20through%20the" TargetMode="External" /><Relationship Type="http://schemas.openxmlformats.org/officeDocument/2006/relationships/hyperlink" Id="rId72" Target="https://www.mckinsey.com/capabilities/risk-and-resilience/how-we-help-clients/impact-stories/demonstrating-impact-through-the-three-lines-of-defence#:~:text=divisions%20to%20manage%20their%20risk,into%20a%20new%20IT%20platform" TargetMode="External" /><Relationship Type="http://schemas.openxmlformats.org/officeDocument/2006/relationships/hyperlink" Id="rId66" Target="https://www.mckinsey.com/capabilities/risk-and-resilience/how-we-help-clients/impact-stories/demonstrating-impact-through-the-three-lines-of-defence#:~:text=mapping%20of%20risks%20and%20a,100%20trading%20units" TargetMode="External" /><Relationship Type="http://schemas.openxmlformats.org/officeDocument/2006/relationships/hyperlink" Id="rId73" Target="https://www.mckinsey.com/capabilities/risk-and-resilience/how-we-help-clients/impact-stories/demonstrating-impact-through-the-three-lines-of-defence#:~:text=taxonomy%2C%20a%20consistent%20breakdown%20of,into%20a%20new%20IT%20platform" TargetMode="External" /><Relationship Type="http://schemas.openxmlformats.org/officeDocument/2006/relationships/hyperlink" Id="rId116" Target="https://www.mckinsey.de/~/media/McKinsey/Business%20Functions/Risk/Our%20Insights/Managing%20non-financial%20risk%20in%20banking%20Paradigm%20shifts%20in%20the%20making/Managing%20nonfinancial%20risk%20in%20banking.pdf" TargetMode="External" /><Relationship Type="http://schemas.openxmlformats.org/officeDocument/2006/relationships/hyperlink" Id="rId102" Target="https://www.mckinsey.de/~/media/McKinsey/Business%20Functions/Risk/Our%20Insights/Managing%20non-financial%20risk%20in%20banking%20Paradigm%20shifts%20in%20the%20making/Managing%20nonfinancial%20risk%20in%20banking.pdf#:~:text=%E2%96%AA%20Invigorate%20the%20first%20line,the%20board%20on%20NFR%20appetite" TargetMode="External" /><Relationship Type="http://schemas.openxmlformats.org/officeDocument/2006/relationships/hyperlink" Id="rId44" Target="https://www.mckinsey.de/~/media/McKinsey/Business%20Functions/Risk/Our%20Insights/Managing%20non-financial%20risk%20in%20banking%20Paradigm%20shifts%20in%20the%20making/Managing%20nonfinancial%20risk%20in%20banking.pdf#:~:text=%E2%96%AA%20Make%20integrated%20NFR%20risk,the%20domain%20of%20quantitative%20NFR" TargetMode="External" /><Relationship Type="http://schemas.openxmlformats.org/officeDocument/2006/relationships/hyperlink" Id="rId101" Target="https://www.mckinsey.de/~/media/McKinsey/Business%20Functions/Risk/Our%20Insights/Managing%20non-financial%20risk%20in%20banking%20Paradigm%20shifts%20in%20the%20making/Managing%20nonfinancial%20risk%20in%20banking.pdf#:~:text=We%20see%20banks%20that%20have,also%20showed%20that%20banks%20still" TargetMode="External" /><Relationship Type="http://schemas.openxmlformats.org/officeDocument/2006/relationships/hyperlink" Id="rId49" Target="https://www.mckinsey.de/~/media/McKinsey/Business%20Functions/Risk/Our%20Insights/Managing%20non-financial%20risk%20in%20banking%20Paradigm%20shifts%20in%20the%20making/Managing%20nonfinancial%20risk%20in%20banking.pdf#:~:text=not%20always%20feel%20that%20NFRs,from%20a%20more%20complete%20mapping" TargetMode="External" /><Relationship Type="http://schemas.openxmlformats.org/officeDocument/2006/relationships/hyperlink" Id="rId87" Target="https://www.mckinsey.de/~/media/McKinsey/Business%20Functions/Risk/Our%20Insights/Managing%20non-financial%20risk%20in%20banking%20Paradigm%20shifts%20in%20the%20making/Managing%20nonfinancial%20risk%20in%20banking.pdf#:~:text=of%20NFR,is%20rapidly%20gaining%20wider%20adoption" TargetMode="External" /><Relationship Type="http://schemas.openxmlformats.org/officeDocument/2006/relationships/hyperlink" Id="rId50" Target="https://www.mckinsey.de/~/media/McKinsey/Business%20Functions/Risk/Our%20Insights/Managing%20non-financial%20risk%20in%20banking%20Paradigm%20shifts%20in%20the%20making/Managing%20nonfinancial%20risk%20in%20banking.pdf#:~:text=the%20three%20lines%20of%20defense,data%20analysis%2C%20and%20so%20on" TargetMode="External" /><Relationship Type="http://schemas.openxmlformats.org/officeDocument/2006/relationships/hyperlink" Id="rId86" Target="https://www.mckinsey.de/~/media/McKinsey/Business%20Functions/Risk/Our%20Insights/Managing%20non-financial%20risk%20in%20banking%20Paradigm%20shifts%20in%20the%20making/Managing%20nonfinancial%20risk%20in%20banking.pdf#:~:text=unsophisticated,is%20rapidly%20gaining%20wider%20adoption" TargetMode="External" /><Relationship Type="http://schemas.openxmlformats.org/officeDocument/2006/relationships/hyperlink" Id="rId113" Target="https://www.mckinsey.de/~/media/McKinsey/Business%20Functions/Risk/Our%20Insights/Nonfinancial%20risk%20A%20growing%20challenge%20for%20the%20bank/Nonfinancial-risk-A-growing-challenge-for-the-bank.pdf" TargetMode="External" /><Relationship Type="http://schemas.openxmlformats.org/officeDocument/2006/relationships/hyperlink" Id="rId89" Target="https://www.mckinsey.de/~/media/McKinsey/Business%20Functions/Risk/Our%20Insights/Nonfinancial%20risk%20A%20growing%20challenge%20for%20the%20bank/Nonfinancial-risk-A-growing-challenge-for-the-bank.pdf#:~:text=2%20An%20important%20factor%20underlying,drowning%20in%20parallel%20efforts%20aimed" TargetMode="External" /><Relationship Type="http://schemas.openxmlformats.org/officeDocument/2006/relationships/hyperlink" Id="rId28" Target="https://www.mckinsey.de/~/media/McKinsey/Business%20Functions/Risk/Our%20Insights/Nonfinancial%20risk%20A%20growing%20challenge%20for%20the%20bank/Nonfinancial-risk-A-growing-challenge-for-the-bank.pdf#:~:text=An%20enhanced%20NFR,line%20of%20defense%2C%20some%20overlook" TargetMode="External" /><Relationship Type="http://schemas.openxmlformats.org/officeDocument/2006/relationships/hyperlink" Id="rId32" Target="https://www.mckinsey.de/~/media/McKinsey/Business%20Functions/Risk/Our%20Insights/Nonfinancial%20risk%20A%20growing%20challenge%20for%20the%20bank/Nonfinancial-risk-A-growing-challenge-for-the-bank.pdf#:~:text=How%20a%20bank%20chooses%20to,of%20the%20first%20and%20second" TargetMode="External" /><Relationship Type="http://schemas.openxmlformats.org/officeDocument/2006/relationships/hyperlink" Id="rId31" Target="https://www.mckinsey.de/~/media/McKinsey/Business%20Functions/Risk/Our%20Insights/Nonfinancial%20risk%20A%20growing%20challenge%20for%20the%20bank/Nonfinancial-risk-A-growing-challenge-for-the-bank.pdf#:~:text=In%20addition%2C%20they%20have%20broadened,on%20hiring%2C%20promotions%2C%20and%20compensation" TargetMode="External" /><Relationship Type="http://schemas.openxmlformats.org/officeDocument/2006/relationships/hyperlink" Id="rId88" Target="https://www.mckinsey.de/~/media/McKinsey/Business%20Functions/Risk/Our%20Insights/Nonfinancial%20risk%20A%20growing%20challenge%20for%20the%20bank/Nonfinancial-risk-A-growing-challenge-for-the-bank.pdf#:~:text=The%20principles%20also%20need%20to,bank%20while%20meeting%20regulatory%20standards" TargetMode="External" /><Relationship Type="http://schemas.openxmlformats.org/officeDocument/2006/relationships/hyperlink" Id="rId30" Target="https://www.mckinsey.de/~/media/McKinsey/Business%20Functions/Risk/Our%20Insights/Nonfinancial%20risk%20A%20growing%20challenge%20for%20the%20bank/Nonfinancial-risk-A-growing-challenge-for-the-bank.pdf#:~:text=Whereas%20all%20institutions%20regard%20the,they%20have%20broadened%20their%20definition" TargetMode="External" /><Relationship Type="http://schemas.openxmlformats.org/officeDocument/2006/relationships/hyperlink" Id="rId29" Target="https://www.mckinsey.de/~/media/McKinsey/Business%20Functions/Risk/Our%20Insights/Nonfinancial%20risk%20A%20growing%20challenge%20for%20the%20bank/Nonfinancial-risk-A-growing-challenge-for-the-bank.pdf#:~:text=building%20a%20governance%20model%20with,areas%20do%20not%20take%20on" TargetMode="External" /><Relationship Type="http://schemas.openxmlformats.org/officeDocument/2006/relationships/hyperlink" Id="rId60" Target="https://www.mckinsey.de/~/media/McKinsey/Business%20Functions/Risk/Our%20Insights/Nonfinancial%20risk%20A%20growing%20challenge%20for%20the%20bank/Nonfinancial-risk-A-growing-challenge-for-the-bank.pdf#:~:text=chief%20risk%20officer%20and%20his,article%20describes%20the%20three%20key" TargetMode="External" /><Relationship Type="http://schemas.openxmlformats.org/officeDocument/2006/relationships/hyperlink" Id="rId43" Target="https://www.mckinsey.de/~/media/McKinsey/Business%20Functions/Risk/Our%20Insights/Nonfinancial%20risk%20A%20growing%20challenge%20for%20the%20bank/Nonfinancial-risk-A-growing-challenge-for-the-bank.pdf#:~:text=conceived%20for%20the%20management%20of,practices%20of%20many%20banks%20today" TargetMode="External" /><Relationship Type="http://schemas.openxmlformats.org/officeDocument/2006/relationships/hyperlink" Id="rId59" Target="https://www.mckinsey.de/~/media/McKinsey/Business%20Functions/Risk/Our%20Insights/Nonfinancial%20risk%20A%20growing%20challenge%20for%20the%20bank/Nonfinancial-risk-A-growing-challenge-for-the-bank.pdf#:~:text=line%20of%20defense%2C%20in%20the,and%20diluting%20scarce%20resources%20and" TargetMode="External" /><Relationship Type="http://schemas.openxmlformats.org/officeDocument/2006/relationships/hyperlink" Id="rId42" Target="https://www.mckinsey.de/~/media/McKinsey/Business%20Functions/Risk/Our%20Insights/Nonfinancial%20risk%20A%20growing%20challenge%20for%20the%20bank/Nonfinancial-risk-A-growing-challenge-for-the-bank.pdf#:~:text=more%20integrated%20NFR,an%20informal%20survey%20of%2015" TargetMode="External" /><Relationship Type="http://schemas.openxmlformats.org/officeDocument/2006/relationships/hyperlink" Id="rId120" Target="https://www.mondaq.com/cyprus/financial-services/689050/non-financial-risk-management-insights-series" TargetMode="External" /><Relationship Type="http://schemas.openxmlformats.org/officeDocument/2006/relationships/hyperlink" Id="rId81" Target="https://www.mondaq.com/cyprus/financial-services/689050/non-financial-risk-management-insights-series#:~:text=Europe%27s%20most%20ambitious%20integration%20project,since%20the%20euro" TargetMode="External" /><Relationship Type="http://schemas.openxmlformats.org/officeDocument/2006/relationships/hyperlink" Id="rId68" Target="https://www.mondaq.com/cyprus/financial-services/689050/non-financial-risk-management-insights-series#:~:text=Ideas%20to%20leverage%20a%20rationalized,spectrum%20of%20risks%20and%20processes" TargetMode="External" /><Relationship Type="http://schemas.openxmlformats.org/officeDocument/2006/relationships/hyperlink" Id="rId67" Target="https://www.mondaq.com/cyprus/financial-services/689050/non-financial-risk-management-insights-series#:~:text=Supervision%20%26%20Control%20Model" TargetMode="External" /><Relationship Type="http://schemas.openxmlformats.org/officeDocument/2006/relationships/hyperlink" Id="rId114" Target="https://www.sec.gov/Archives/edgar/data/1159508/000115950822000014/R55.htm" TargetMode="External" /><Relationship Type="http://schemas.openxmlformats.org/officeDocument/2006/relationships/hyperlink" Id="rId33" Target="https://www.sec.gov/Archives/edgar/data/1159508/000115950822000014/R55.htm#:~:text=%2A%20%E2%80%93%20The%20Non,is%20responsible%20for%20the" TargetMode="External" /><Relationship Type="http://schemas.openxmlformats.org/officeDocument/2006/relationships/hyperlink" Id="rId34" Target="https://www.sec.gov/Archives/edgar/data/1159508/000115950822000014/R55.htm#:~:text=%2A%20%E2%80%93%20The%20Non,risks%20relevant%20for%20the%20Group" TargetMode="External" /><Relationship Type="http://schemas.openxmlformats.org/officeDocument/2006/relationships/hyperlink" Id="rId35" Target="https://www.sec.gov/Archives/edgar/data/1159508/000115950822000014/R55.htm#:~:text=,reports%20on%20loans%20requiring%20a" TargetMode="External" /><Relationship Type="http://schemas.openxmlformats.org/officeDocument/2006/relationships/hyperlink" Id="rId107" Target="https://www.sec.gov/Archives/edgar/data/1159508/000115950822000014/R55.htm#:~:text=,the%20risk%20management%20system%20and" TargetMode="External" /><Relationship Type="http://schemas.openxmlformats.org/officeDocument/2006/relationships/hyperlink" Id="rId48" Target="https://www.sec.gov/Archives/edgar/data/1159508/000115950822000014/R55.htm#:~:text=,timely%20data%20using%20approved%20models" TargetMode="External" /><Relationship Type="http://schemas.openxmlformats.org/officeDocument/2006/relationships/hyperlink" Id="rId36" Target="https://www.sec.gov/Archives/edgar/data/1159508/000115950822000014/R55.htm#:~:text=Supervisory%20Board%20resolution%20pursuant%20to,the%20company%E2%80%99s%20own%20policies%2C%20including" TargetMode="External" /><Relationship Type="http://schemas.openxmlformats.org/officeDocument/2006/relationships/hyperlink" Id="rId47" Target="https://www.sec.gov/Archives/edgar/data/1159508/000115950822000014/R55.htm#:~:text=appetite%2C%20risk%20management%20standards%20and,timely%20data%20using%20approved%20models" TargetMode="External" /><Relationship Type="http://schemas.openxmlformats.org/officeDocument/2006/relationships/hyperlink" Id="rId37" Target="https://www.sec.gov/Archives/edgar/data/1159508/000115950822000014/R55.htm#:~:text=operating%20effectiveness%20and%20efficiency%20of,including%20appropriate%20risk%20mitigation%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2026-02-06T15:51:08Z</dcterms:created>
  <dcterms:modified xsi:type="dcterms:W3CDTF">2026-02-06T15:51:08Z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