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7688380C" w:rsidR="003B23F9" w:rsidRDefault="00FC2C9C" w:rsidP="003B23F9">
      <w:pPr>
        <w:jc w:val="center"/>
      </w:pPr>
      <w:r>
        <w:t xml:space="preserve">CS 250 </w:t>
      </w:r>
      <w:r w:rsidR="001A787F">
        <w:t>Spring 2017</w:t>
      </w:r>
      <w:r w:rsidR="00513A75">
        <w:t xml:space="preserve"> Homework 02</w:t>
      </w:r>
    </w:p>
    <w:p w14:paraId="06A76CD7" w14:textId="41030353" w:rsidR="00D31C21" w:rsidRDefault="003B23F9" w:rsidP="003B23F9">
      <w:pPr>
        <w:jc w:val="center"/>
      </w:pPr>
      <w:r>
        <w:t>D</w:t>
      </w:r>
      <w:r w:rsidR="00513A75">
        <w:t>ue 11:58pm Wednesday, January 25</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3770E2D8" w14:textId="4BDC3F65" w:rsidR="00D7092B" w:rsidRDefault="00D7092B" w:rsidP="00B3146B">
      <w:pPr>
        <w:pStyle w:val="ListParagraph"/>
        <w:ind w:left="360"/>
      </w:pPr>
    </w:p>
    <w:p w14:paraId="344C0CAD" w14:textId="77777777" w:rsidR="00D84CCE" w:rsidRDefault="000708F6" w:rsidP="00F52E0D">
      <w:pPr>
        <w:pStyle w:val="ListParagraph"/>
        <w:numPr>
          <w:ilvl w:val="0"/>
          <w:numId w:val="3"/>
        </w:numPr>
      </w:pPr>
      <w:r>
        <w:t>Write out the POS expression for 2-intput XNOR.</w:t>
      </w:r>
    </w:p>
    <w:p w14:paraId="08FFF35E" w14:textId="77777777" w:rsidR="00D84CCE" w:rsidRDefault="00D84CCE" w:rsidP="00D84CCE"/>
    <w:p w14:paraId="591A5B12" w14:textId="09972386" w:rsidR="00106FA0" w:rsidRPr="00D84CCE" w:rsidRDefault="00D84CCE" w:rsidP="00D84CCE">
      <w:pPr>
        <w:ind w:left="360"/>
        <w:rPr>
          <w:color w:val="0070C0"/>
        </w:rPr>
      </w:pPr>
      <w:r>
        <w:rPr>
          <w:color w:val="0070C0"/>
        </w:rPr>
        <w:t>Product of Sums:   F = (A + B’)(A’ + B)</w:t>
      </w:r>
      <w:r w:rsidR="000708F6">
        <w:br/>
      </w:r>
    </w:p>
    <w:p w14:paraId="1A97F845" w14:textId="77777777" w:rsidR="00FE1D92" w:rsidRDefault="00106FA0" w:rsidP="006B1911">
      <w:pPr>
        <w:pStyle w:val="ListParagraph"/>
        <w:numPr>
          <w:ilvl w:val="0"/>
          <w:numId w:val="3"/>
        </w:numPr>
      </w:pPr>
      <w:r w:rsidRPr="00106FA0">
        <w:t>The normally-open (NO) SPST push button switch (same type as in the lab kit) transitions from high resistance to low resistance when pushed. The normally-closed (NC) SPST push button switch reverses this behavior. The schematic symb</w:t>
      </w:r>
      <w:r>
        <w:t>ols for these two switches are shown here.</w:t>
      </w:r>
      <w:r w:rsidR="0095564E">
        <w:br/>
        <w:t xml:space="preserve"> </w:t>
      </w:r>
      <w:r w:rsidR="0095564E">
        <w:tab/>
      </w:r>
      <w:r w:rsidR="0095564E">
        <w:tab/>
      </w:r>
      <w:r w:rsidR="0095564E">
        <w:tab/>
      </w:r>
      <w:r w:rsidR="0095564E">
        <w:tab/>
      </w:r>
      <w:r w:rsidR="0095564E">
        <w:rPr>
          <w:noProof/>
          <w:lang w:eastAsia="en-US"/>
        </w:rPr>
        <w:drawing>
          <wp:inline distT="0" distB="0" distL="0" distR="0" wp14:anchorId="2E7111A3" wp14:editId="333B7B5E">
            <wp:extent cx="2053389" cy="60157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button-no-and-nc-symbols.png"/>
                    <pic:cNvPicPr/>
                  </pic:nvPicPr>
                  <pic:blipFill>
                    <a:blip r:embed="rId7">
                      <a:extLst>
                        <a:ext uri="{28A0092B-C50C-407E-A947-70E740481C1C}">
                          <a14:useLocalDpi xmlns:a14="http://schemas.microsoft.com/office/drawing/2010/main" val="0"/>
                        </a:ext>
                      </a:extLst>
                    </a:blip>
                    <a:stretch>
                      <a:fillRect/>
                    </a:stretch>
                  </pic:blipFill>
                  <pic:spPr>
                    <a:xfrm>
                      <a:off x="0" y="0"/>
                      <a:ext cx="2053389" cy="601579"/>
                    </a:xfrm>
                    <a:prstGeom prst="rect">
                      <a:avLst/>
                    </a:prstGeom>
                  </pic:spPr>
                </pic:pic>
              </a:graphicData>
            </a:graphic>
          </wp:inline>
        </w:drawing>
      </w:r>
      <w:r>
        <w:br/>
      </w:r>
      <w:r w:rsidRPr="00106FA0">
        <w:t>Using these two switch types, wire, and connections to +5 V and ground, draw a schematic to implement (AB)’ and clearly label your inputs and output. </w:t>
      </w:r>
    </w:p>
    <w:p w14:paraId="09842F9C" w14:textId="77777777" w:rsidR="00FE1D92" w:rsidRDefault="00FE1D92" w:rsidP="00FE1D92"/>
    <w:p w14:paraId="247057E1" w14:textId="7B041539" w:rsidR="00FE1D92" w:rsidRDefault="00FE1D92" w:rsidP="00FE1D92">
      <w:pPr>
        <w:ind w:left="360"/>
      </w:pPr>
      <w:r>
        <w:rPr>
          <w:noProof/>
          <w:lang w:eastAsia="en-US"/>
        </w:rPr>
        <w:drawing>
          <wp:anchor distT="0" distB="0" distL="114300" distR="114300" simplePos="0" relativeHeight="251658240" behindDoc="0" locked="0" layoutInCell="1" allowOverlap="1" wp14:anchorId="3F47E565" wp14:editId="5F87E25E">
            <wp:simplePos x="1143000" y="4324350"/>
            <wp:positionH relativeFrom="column">
              <wp:align>left</wp:align>
            </wp:positionH>
            <wp:positionV relativeFrom="paragraph">
              <wp:align>top</wp:align>
            </wp:positionV>
            <wp:extent cx="2514600" cy="3820071"/>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3820071"/>
                    </a:xfrm>
                    <a:prstGeom prst="rect">
                      <a:avLst/>
                    </a:prstGeom>
                    <a:ln w="3175">
                      <a:solidFill>
                        <a:schemeClr val="tx1"/>
                      </a:solidFill>
                    </a:ln>
                  </pic:spPr>
                </pic:pic>
              </a:graphicData>
            </a:graphic>
          </wp:anchor>
        </w:drawing>
      </w:r>
    </w:p>
    <w:p w14:paraId="61F208FD" w14:textId="77777777" w:rsidR="00FE1D92" w:rsidRPr="00FE1D92" w:rsidRDefault="00FE1D92" w:rsidP="00FE1D92"/>
    <w:p w14:paraId="19B27A6B" w14:textId="77777777" w:rsidR="00FE1D92" w:rsidRPr="00FE1D92" w:rsidRDefault="00FE1D92" w:rsidP="00FE1D92"/>
    <w:p w14:paraId="307AF46F" w14:textId="77777777" w:rsidR="00FE1D92" w:rsidRPr="00FE1D92" w:rsidRDefault="00FE1D92" w:rsidP="00FE1D92"/>
    <w:p w14:paraId="38183A58" w14:textId="77777777" w:rsidR="00FE1D92" w:rsidRPr="00FE1D92" w:rsidRDefault="00FE1D92" w:rsidP="00FE1D92"/>
    <w:p w14:paraId="66AF2D2E" w14:textId="148315D1" w:rsidR="00FE1D92" w:rsidRDefault="00FE1D92" w:rsidP="00FE1D92">
      <w:pPr>
        <w:ind w:left="360"/>
      </w:pPr>
    </w:p>
    <w:p w14:paraId="423A6E6C" w14:textId="27A9D407" w:rsidR="00106FA0" w:rsidRDefault="00FE1D92" w:rsidP="00FE1D92">
      <w:pPr>
        <w:ind w:left="360" w:firstLine="720"/>
      </w:pPr>
      <w:bookmarkStart w:id="0" w:name="_GoBack"/>
      <w:bookmarkEnd w:id="0"/>
      <w:r>
        <w:rPr>
          <w:i/>
          <w:color w:val="0070C0"/>
        </w:rPr>
        <w:t>Made with draw.io</w:t>
      </w:r>
      <w:r>
        <w:br w:type="textWrapping" w:clear="all"/>
      </w:r>
      <w:r w:rsidR="00106FA0">
        <w:br/>
      </w:r>
    </w:p>
    <w:p w14:paraId="71B1E21D" w14:textId="77777777" w:rsidR="00AA0C5B" w:rsidRDefault="00F52E0D" w:rsidP="006B1911">
      <w:pPr>
        <w:pStyle w:val="ListParagraph"/>
        <w:numPr>
          <w:ilvl w:val="0"/>
          <w:numId w:val="3"/>
        </w:numPr>
      </w:pPr>
      <w:r>
        <w:lastRenderedPageBreak/>
        <w:t>Examine the gate shown below, then d</w:t>
      </w:r>
      <w:r w:rsidR="00C222F8" w:rsidRPr="00C222F8">
        <w:t xml:space="preserve">raw an equivalent </w:t>
      </w:r>
      <w:r w:rsidR="00C222F8">
        <w:t>single gate</w:t>
      </w:r>
      <w:r w:rsidR="00C222F8" w:rsidRPr="00C222F8">
        <w:t xml:space="preserve"> that does not contain a NAND gate nor an AND gate.</w:t>
      </w:r>
      <w:r w:rsidR="00C222F8" w:rsidRPr="00C222F8">
        <w:br/>
        <w:t xml:space="preserve"> </w:t>
      </w:r>
      <w:r w:rsidR="00C222F8" w:rsidRPr="00C222F8">
        <w:tab/>
      </w:r>
      <w:r w:rsidR="00C222F8" w:rsidRPr="00C222F8">
        <w:tab/>
      </w:r>
      <w:r w:rsidR="00C222F8" w:rsidRPr="00C222F8">
        <w:rPr>
          <w:noProof/>
          <w:lang w:eastAsia="en-US"/>
        </w:rPr>
        <w:drawing>
          <wp:inline distT="0" distB="0" distL="0" distR="0" wp14:anchorId="3A444EDD" wp14:editId="69925192">
            <wp:extent cx="889674" cy="469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 with A and B inputs.png"/>
                    <pic:cNvPicPr/>
                  </pic:nvPicPr>
                  <pic:blipFill>
                    <a:blip r:embed="rId9">
                      <a:extLst>
                        <a:ext uri="{28A0092B-C50C-407E-A947-70E740481C1C}">
                          <a14:useLocalDpi xmlns:a14="http://schemas.microsoft.com/office/drawing/2010/main" val="0"/>
                        </a:ext>
                      </a:extLst>
                    </a:blip>
                    <a:stretch>
                      <a:fillRect/>
                    </a:stretch>
                  </pic:blipFill>
                  <pic:spPr>
                    <a:xfrm>
                      <a:off x="0" y="0"/>
                      <a:ext cx="890134" cy="469308"/>
                    </a:xfrm>
                    <a:prstGeom prst="rect">
                      <a:avLst/>
                    </a:prstGeom>
                  </pic:spPr>
                </pic:pic>
              </a:graphicData>
            </a:graphic>
          </wp:inline>
        </w:drawing>
      </w:r>
      <w:r w:rsidR="00C222F8" w:rsidRPr="00C222F8">
        <w:t xml:space="preserve"> </w:t>
      </w:r>
    </w:p>
    <w:p w14:paraId="7D93BAAA" w14:textId="276D121B" w:rsidR="00AA0C5B" w:rsidRDefault="00AA0C5B" w:rsidP="00AA0C5B">
      <w:pPr>
        <w:pStyle w:val="ListParagraph"/>
        <w:ind w:left="360"/>
      </w:pPr>
    </w:p>
    <w:p w14:paraId="4885E468" w14:textId="10F458A1" w:rsidR="000E6606" w:rsidRDefault="000E6606" w:rsidP="00AA0C5B">
      <w:pPr>
        <w:pStyle w:val="ListParagraph"/>
        <w:ind w:left="360"/>
      </w:pPr>
    </w:p>
    <w:p w14:paraId="4EF0C3D9" w14:textId="461E6705" w:rsidR="00AA0C5B" w:rsidRDefault="000E6606" w:rsidP="00AA0C5B">
      <w:pPr>
        <w:pStyle w:val="ListParagraph"/>
        <w:ind w:left="360"/>
      </w:pPr>
      <w:r>
        <w:rPr>
          <w:noProof/>
          <w:lang w:eastAsia="en-US"/>
        </w:rPr>
        <w:drawing>
          <wp:inline distT="0" distB="0" distL="0" distR="0" wp14:anchorId="1762FA3E" wp14:editId="0C214F5F">
            <wp:extent cx="5943600" cy="211328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3280"/>
                    </a:xfrm>
                    <a:prstGeom prst="rect">
                      <a:avLst/>
                    </a:prstGeom>
                    <a:ln>
                      <a:solidFill>
                        <a:schemeClr val="tx1"/>
                      </a:solidFill>
                    </a:ln>
                  </pic:spPr>
                </pic:pic>
              </a:graphicData>
            </a:graphic>
          </wp:inline>
        </w:drawing>
      </w:r>
    </w:p>
    <w:p w14:paraId="5F4AA72E" w14:textId="051B54A1" w:rsidR="000E6606" w:rsidRDefault="000E6606" w:rsidP="00AA0C5B">
      <w:pPr>
        <w:pStyle w:val="ListParagraph"/>
        <w:ind w:left="360"/>
        <w:rPr>
          <w:color w:val="0070C0"/>
        </w:rPr>
      </w:pPr>
    </w:p>
    <w:p w14:paraId="048A57F8" w14:textId="35DF67A9" w:rsidR="000E6606" w:rsidRPr="000E6606" w:rsidRDefault="000E6606" w:rsidP="00AA0C5B">
      <w:pPr>
        <w:pStyle w:val="ListParagraph"/>
        <w:ind w:left="360"/>
        <w:rPr>
          <w:color w:val="0070C0"/>
        </w:rPr>
      </w:pPr>
      <w:r>
        <w:rPr>
          <w:color w:val="0070C0"/>
        </w:rPr>
        <w:t>We can achieve a similar output to the NAND gate shown by negating the inputs of an OR, as seen above.</w:t>
      </w:r>
    </w:p>
    <w:p w14:paraId="6B35AC2E" w14:textId="77777777" w:rsidR="000E6606" w:rsidRDefault="000E6606" w:rsidP="00AA0C5B">
      <w:pPr>
        <w:pStyle w:val="ListParagraph"/>
        <w:ind w:left="360"/>
        <w:rPr>
          <w:color w:val="0070C0"/>
        </w:rPr>
      </w:pPr>
    </w:p>
    <w:p w14:paraId="3E137B3B" w14:textId="77777777" w:rsidR="00A62C4D" w:rsidRDefault="00AA0C5B" w:rsidP="00AA0C5B">
      <w:pPr>
        <w:pStyle w:val="ListParagraph"/>
        <w:ind w:left="360"/>
        <w:rPr>
          <w:color w:val="0070C0"/>
        </w:rPr>
      </w:pPr>
      <w:r>
        <w:rPr>
          <w:color w:val="0070C0"/>
        </w:rPr>
        <w:t>Above image made with draw.io</w:t>
      </w:r>
    </w:p>
    <w:p w14:paraId="103EF940" w14:textId="77777777" w:rsidR="00A62C4D" w:rsidRDefault="00A62C4D" w:rsidP="00AA0C5B">
      <w:pPr>
        <w:pStyle w:val="ListParagraph"/>
        <w:ind w:left="360"/>
        <w:rPr>
          <w:color w:val="0070C0"/>
        </w:rPr>
      </w:pPr>
    </w:p>
    <w:p w14:paraId="468FBF3C" w14:textId="77777777" w:rsidR="00A62C4D" w:rsidRDefault="00A62C4D" w:rsidP="00AA0C5B">
      <w:pPr>
        <w:pStyle w:val="ListParagraph"/>
        <w:ind w:left="360"/>
        <w:rPr>
          <w:color w:val="0070C0"/>
        </w:rPr>
      </w:pPr>
    </w:p>
    <w:p w14:paraId="388DA900" w14:textId="77777777" w:rsidR="00A62C4D" w:rsidRDefault="00A62C4D" w:rsidP="00AA0C5B">
      <w:pPr>
        <w:pStyle w:val="ListParagraph"/>
        <w:ind w:left="360"/>
        <w:rPr>
          <w:color w:val="0070C0"/>
        </w:rPr>
      </w:pPr>
    </w:p>
    <w:p w14:paraId="67CDD526" w14:textId="77777777" w:rsidR="00A62C4D" w:rsidRDefault="00A62C4D" w:rsidP="00AA0C5B">
      <w:pPr>
        <w:pStyle w:val="ListParagraph"/>
        <w:ind w:left="360"/>
        <w:rPr>
          <w:color w:val="0070C0"/>
        </w:rPr>
      </w:pPr>
    </w:p>
    <w:p w14:paraId="1951E334" w14:textId="77777777" w:rsidR="00A62C4D" w:rsidRDefault="00A62C4D" w:rsidP="00AA0C5B">
      <w:pPr>
        <w:pStyle w:val="ListParagraph"/>
        <w:ind w:left="360"/>
        <w:rPr>
          <w:color w:val="0070C0"/>
        </w:rPr>
      </w:pPr>
    </w:p>
    <w:p w14:paraId="78296005" w14:textId="5E771447" w:rsidR="00C222F8" w:rsidRDefault="00C222F8" w:rsidP="00AA0C5B">
      <w:pPr>
        <w:pStyle w:val="ListParagraph"/>
        <w:ind w:left="360"/>
      </w:pPr>
      <w:r>
        <w:br/>
      </w:r>
      <w:r w:rsidR="00AA0C5B">
        <w:t xml:space="preserve"> </w:t>
      </w:r>
    </w:p>
    <w:p w14:paraId="7A98B7A3" w14:textId="77777777" w:rsidR="00C222F8" w:rsidRDefault="00C222F8" w:rsidP="00C222F8">
      <w:pPr>
        <w:pStyle w:val="ListParagraph"/>
        <w:numPr>
          <w:ilvl w:val="0"/>
          <w:numId w:val="3"/>
        </w:numPr>
      </w:pPr>
      <w:r>
        <w:t xml:space="preserve">The most important logic gate parameter for the prevention of error is the </w:t>
      </w:r>
    </w:p>
    <w:p w14:paraId="4FC9DC0E" w14:textId="77777777" w:rsidR="00C222F8" w:rsidRDefault="00C222F8" w:rsidP="00C222F8">
      <w:pPr>
        <w:pStyle w:val="ListParagraph"/>
        <w:numPr>
          <w:ilvl w:val="1"/>
          <w:numId w:val="3"/>
        </w:numPr>
      </w:pPr>
      <w:r>
        <w:t>width of the voltage band representing logic 1</w:t>
      </w:r>
    </w:p>
    <w:p w14:paraId="0E0BD809" w14:textId="77777777" w:rsidR="00C222F8" w:rsidRDefault="00C222F8" w:rsidP="00C222F8">
      <w:pPr>
        <w:pStyle w:val="ListParagraph"/>
        <w:numPr>
          <w:ilvl w:val="1"/>
          <w:numId w:val="3"/>
        </w:numPr>
      </w:pPr>
      <w:r>
        <w:t>width of the voltage band representing logic 0</w:t>
      </w:r>
    </w:p>
    <w:p w14:paraId="776B87AA" w14:textId="77777777" w:rsidR="00C222F8" w:rsidRDefault="00C222F8" w:rsidP="00C222F8">
      <w:pPr>
        <w:pStyle w:val="ListParagraph"/>
        <w:numPr>
          <w:ilvl w:val="1"/>
          <w:numId w:val="3"/>
        </w:numPr>
      </w:pPr>
      <w:r>
        <w:t>power supply voltage</w:t>
      </w:r>
    </w:p>
    <w:p w14:paraId="3CBE2376" w14:textId="77777777" w:rsidR="00C222F8" w:rsidRPr="00AE4989" w:rsidRDefault="00C222F8" w:rsidP="00C222F8">
      <w:pPr>
        <w:pStyle w:val="ListParagraph"/>
        <w:numPr>
          <w:ilvl w:val="1"/>
          <w:numId w:val="3"/>
        </w:numPr>
      </w:pPr>
      <w:r w:rsidRPr="00AE4989">
        <w:t>gap between the highest logic 1 voltage and the lowest logic 0 voltage</w:t>
      </w:r>
    </w:p>
    <w:p w14:paraId="2C84296F" w14:textId="24DA1619" w:rsidR="00C222F8" w:rsidRPr="00AE4989" w:rsidRDefault="00C222F8" w:rsidP="000B00B4">
      <w:pPr>
        <w:pStyle w:val="ListParagraph"/>
        <w:numPr>
          <w:ilvl w:val="1"/>
          <w:numId w:val="3"/>
        </w:numPr>
        <w:rPr>
          <w:highlight w:val="yellow"/>
        </w:rPr>
      </w:pPr>
      <w:r w:rsidRPr="00AE4989">
        <w:rPr>
          <w:highlight w:val="yellow"/>
        </w:rPr>
        <w:t>gap between the lowest logic 1 voltage and the highest logic 0 voltage</w:t>
      </w:r>
      <w:r w:rsidRPr="00AE4989">
        <w:rPr>
          <w:highlight w:val="yellow"/>
        </w:rPr>
        <w:br/>
      </w:r>
    </w:p>
    <w:p w14:paraId="5D8E8FA7" w14:textId="010EE1A9" w:rsidR="00AA0C5B" w:rsidRPr="00AA0C5B" w:rsidRDefault="00AA0C5B" w:rsidP="00AA0C5B">
      <w:pPr>
        <w:ind w:left="720"/>
        <w:rPr>
          <w:color w:val="0070C0"/>
        </w:rPr>
      </w:pPr>
      <w:r>
        <w:rPr>
          <w:color w:val="0070C0"/>
        </w:rPr>
        <w:t xml:space="preserve">The correct answer above is </w:t>
      </w:r>
      <w:r w:rsidR="00AE4989">
        <w:rPr>
          <w:b/>
          <w:color w:val="0070C0"/>
        </w:rPr>
        <w:t>E</w:t>
      </w:r>
      <w:r>
        <w:rPr>
          <w:color w:val="0070C0"/>
        </w:rPr>
        <w:t>.</w:t>
      </w:r>
    </w:p>
    <w:p w14:paraId="5B912D6D" w14:textId="31ED4FC0" w:rsidR="00AA0C5B" w:rsidRDefault="00AA0C5B" w:rsidP="00AA0C5B"/>
    <w:p w14:paraId="78194300" w14:textId="7C2C576C" w:rsidR="00A62C4D" w:rsidRDefault="00A62C4D" w:rsidP="00AA0C5B"/>
    <w:p w14:paraId="4C22D753" w14:textId="6FAB6630" w:rsidR="00A62C4D" w:rsidRDefault="00A62C4D" w:rsidP="00AA0C5B"/>
    <w:p w14:paraId="1D7C33E1" w14:textId="40DEFCB4" w:rsidR="00A62C4D" w:rsidRDefault="00A62C4D" w:rsidP="00AA0C5B"/>
    <w:p w14:paraId="4591678C" w14:textId="763E3DBF" w:rsidR="00A62C4D" w:rsidRDefault="00A62C4D" w:rsidP="00AA0C5B"/>
    <w:p w14:paraId="1906E26C" w14:textId="7FB75722" w:rsidR="00A62C4D" w:rsidRDefault="00A62C4D" w:rsidP="00AA0C5B"/>
    <w:p w14:paraId="1BEE9031" w14:textId="2A1E6026" w:rsidR="00A62C4D" w:rsidRDefault="00A62C4D" w:rsidP="00AA0C5B"/>
    <w:p w14:paraId="6A5B5C0E" w14:textId="4DE78583" w:rsidR="00A62C4D" w:rsidRDefault="00A62C4D" w:rsidP="00AA0C5B"/>
    <w:p w14:paraId="45F9D92B" w14:textId="1D0D13A6" w:rsidR="00A62C4D" w:rsidRDefault="00A62C4D" w:rsidP="00AA0C5B"/>
    <w:p w14:paraId="19B796A8" w14:textId="77777777" w:rsidR="00A62C4D" w:rsidRPr="001C2BB8" w:rsidRDefault="00A62C4D" w:rsidP="00AA0C5B"/>
    <w:p w14:paraId="42F3DECA" w14:textId="3796AFF5" w:rsidR="00A62C4D" w:rsidRDefault="000B00B4" w:rsidP="000F1DAE">
      <w:pPr>
        <w:pStyle w:val="ListParagraph"/>
        <w:numPr>
          <w:ilvl w:val="0"/>
          <w:numId w:val="3"/>
        </w:numPr>
      </w:pPr>
      <w:r>
        <w:t xml:space="preserve">A revised version of the Lab01 take home problem has been assigned.  </w:t>
      </w:r>
      <w:r w:rsidR="00037570">
        <w:t xml:space="preserve">You are to rebuild the </w:t>
      </w:r>
      <w:r w:rsidR="007658DF">
        <w:t xml:space="preserve">XNOR </w:t>
      </w:r>
      <w:r w:rsidR="00037570">
        <w:t xml:space="preserve">gate </w:t>
      </w:r>
      <w:r w:rsidR="007658DF">
        <w:t xml:space="preserve">using only </w:t>
      </w:r>
      <w:r w:rsidR="00037570">
        <w:t xml:space="preserve">2-input </w:t>
      </w:r>
      <w:r w:rsidR="007658DF">
        <w:t>NAND gates, with one difference.  Because you are practicing to qualify to compete in the Olympic Games, you must operate the circuit using the tip of an epée while in a fencing pose as shown at the web link and standing far enough away from your breadboard that by stretching you can only just reach the cir</w:t>
      </w:r>
      <w:r w:rsidR="00037570">
        <w:t>cuit with the tip of the epée.</w:t>
      </w:r>
      <w:r w:rsidR="00037570">
        <w:br/>
        <w:t xml:space="preserve">See </w:t>
      </w:r>
      <w:hyperlink r:id="rId11" w:anchor="/media/File:Fencing_epee_valid_surfaces.svg" w:history="1">
        <w:r w:rsidR="00037570" w:rsidRPr="007658DF">
          <w:rPr>
            <w:rStyle w:val="Hyperlink"/>
          </w:rPr>
          <w:t>https://en.wikipedia.org/wiki/Épée - /media/</w:t>
        </w:r>
        <w:proofErr w:type="spellStart"/>
        <w:r w:rsidR="00037570" w:rsidRPr="007658DF">
          <w:rPr>
            <w:rStyle w:val="Hyperlink"/>
          </w:rPr>
          <w:t>File:Fencing_epee_valid_surfaces.svg</w:t>
        </w:r>
        <w:proofErr w:type="spellEnd"/>
      </w:hyperlink>
      <w:r w:rsidR="00037570">
        <w:t xml:space="preserve"> to become familiar with an epée.</w:t>
      </w:r>
      <w:r w:rsidR="00037570">
        <w:br/>
        <w:t>C</w:t>
      </w:r>
      <w:r w:rsidR="007658DF">
        <w:t xml:space="preserve">an you </w:t>
      </w:r>
      <w:r w:rsidR="00037570">
        <w:t>re-</w:t>
      </w:r>
      <w:r w:rsidR="007658DF">
        <w:t xml:space="preserve">build </w:t>
      </w:r>
      <w:r w:rsidR="00037570">
        <w:t xml:space="preserve">the XNOR circuit using </w:t>
      </w:r>
      <w:r w:rsidR="007658DF">
        <w:t xml:space="preserve">fewer </w:t>
      </w:r>
      <w:r w:rsidR="00037570">
        <w:t>than 5 two-input NAND gates</w:t>
      </w:r>
      <w:r w:rsidR="006B1911">
        <w:t xml:space="preserve"> as was done originally in lab</w:t>
      </w:r>
      <w:r w:rsidR="001C2BB8">
        <w:t>?  If yes, describe</w:t>
      </w:r>
      <w:r w:rsidR="00037570">
        <w:t xml:space="preserve"> why</w:t>
      </w:r>
      <w:r w:rsidR="001C2BB8">
        <w:t xml:space="preserve"> and how</w:t>
      </w:r>
      <w:r w:rsidR="00037570">
        <w:t>.</w:t>
      </w:r>
    </w:p>
    <w:p w14:paraId="2AE9268B" w14:textId="44C509D8" w:rsidR="00A62C4D" w:rsidRDefault="00A62C4D" w:rsidP="00A62C4D"/>
    <w:p w14:paraId="6C35751E" w14:textId="6890DDB4" w:rsidR="00B34ADE" w:rsidRDefault="00A62C4D" w:rsidP="00B34ADE">
      <w:pPr>
        <w:ind w:left="360"/>
        <w:rPr>
          <w:color w:val="0070C0"/>
        </w:rPr>
      </w:pPr>
      <w:r>
        <w:rPr>
          <w:color w:val="0070C0"/>
        </w:rPr>
        <w:t xml:space="preserve">Yes, it is possible with only </w:t>
      </w:r>
      <w:r>
        <w:rPr>
          <w:b/>
          <w:color w:val="0070C0"/>
        </w:rPr>
        <w:t xml:space="preserve">four </w:t>
      </w:r>
      <w:r>
        <w:rPr>
          <w:color w:val="0070C0"/>
        </w:rPr>
        <w:t xml:space="preserve">NAND gates! This is because of the situation the user is in (training for an Epee Olympic Tournament and only using the single point of the blade), disallowing him to push more than own button down at once. Due to this, he will never be able to replicate an output where both A and B (switches A and B) are pressed down simultaneously. Instead, the Epee champion must choose to press none or only one of the two at any given time. Taking this into consideration we can modify the circuit to only replicate this output, ignoring output where A=1 and B = </w:t>
      </w:r>
      <w:r w:rsidR="00B34ADE">
        <w:rPr>
          <w:color w:val="0070C0"/>
        </w:rPr>
        <w:t>1. The circuit is drawn below (using draw.io).</w:t>
      </w:r>
    </w:p>
    <w:p w14:paraId="18962227" w14:textId="52A8EAE3" w:rsidR="00B34ADE" w:rsidRDefault="00B34ADE" w:rsidP="00B34ADE">
      <w:pPr>
        <w:ind w:left="360"/>
        <w:rPr>
          <w:color w:val="0070C0"/>
        </w:rPr>
      </w:pPr>
    </w:p>
    <w:p w14:paraId="3547F390" w14:textId="77E71742" w:rsidR="00B34ADE" w:rsidRDefault="00B34ADE" w:rsidP="00B34ADE">
      <w:pPr>
        <w:ind w:left="360"/>
        <w:rPr>
          <w:color w:val="0070C0"/>
        </w:rPr>
      </w:pPr>
      <w:r>
        <w:rPr>
          <w:noProof/>
          <w:lang w:eastAsia="en-US"/>
        </w:rPr>
        <w:drawing>
          <wp:inline distT="0" distB="0" distL="0" distR="0" wp14:anchorId="777444B8" wp14:editId="7D722A78">
            <wp:extent cx="5943600" cy="2347595"/>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7595"/>
                    </a:xfrm>
                    <a:prstGeom prst="rect">
                      <a:avLst/>
                    </a:prstGeom>
                    <a:ln>
                      <a:solidFill>
                        <a:schemeClr val="tx1"/>
                      </a:solidFill>
                    </a:ln>
                  </pic:spPr>
                </pic:pic>
              </a:graphicData>
            </a:graphic>
          </wp:inline>
        </w:drawing>
      </w:r>
    </w:p>
    <w:p w14:paraId="1D7B58BB" w14:textId="2007C126" w:rsidR="00A62C4D" w:rsidRDefault="00A62C4D" w:rsidP="00A62C4D">
      <w:pPr>
        <w:ind w:left="360"/>
        <w:rPr>
          <w:color w:val="0070C0"/>
        </w:rPr>
      </w:pPr>
    </w:p>
    <w:p w14:paraId="64897FA8" w14:textId="77777777" w:rsidR="00A62C4D" w:rsidRPr="00A62C4D" w:rsidRDefault="00A62C4D" w:rsidP="00A62C4D">
      <w:pPr>
        <w:ind w:left="360"/>
        <w:rPr>
          <w:color w:val="0070C0"/>
        </w:rPr>
      </w:pPr>
    </w:p>
    <w:sectPr w:rsidR="00A62C4D" w:rsidRPr="00A62C4D" w:rsidSect="00FC3B9D">
      <w:headerReference w:type="default" r:id="rId13"/>
      <w:footerReference w:type="even"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3C6B0" w14:textId="77777777" w:rsidR="00FD4740" w:rsidRDefault="00FD4740" w:rsidP="00CE0FCC">
      <w:r>
        <w:separator/>
      </w:r>
    </w:p>
  </w:endnote>
  <w:endnote w:type="continuationSeparator" w:id="0">
    <w:p w14:paraId="218EB835" w14:textId="77777777" w:rsidR="00FD4740" w:rsidRDefault="00FD4740"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037570" w:rsidRDefault="00037570"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037570" w:rsidRDefault="00037570" w:rsidP="00CE0FCC">
    <w:pPr>
      <w:pStyle w:val="Footer"/>
      <w:ind w:right="360"/>
    </w:pPr>
  </w:p>
  <w:p w14:paraId="5A29928C" w14:textId="77777777" w:rsidR="00037570" w:rsidRDefault="000375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037570" w:rsidRDefault="00037570"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A5984" w14:textId="77777777" w:rsidR="00FD4740" w:rsidRDefault="00FD4740" w:rsidP="00CE0FCC">
      <w:r>
        <w:separator/>
      </w:r>
    </w:p>
  </w:footnote>
  <w:footnote w:type="continuationSeparator" w:id="0">
    <w:p w14:paraId="12A26DBB" w14:textId="77777777" w:rsidR="00FD4740" w:rsidRDefault="00FD4740"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262BB9EB" w:rsidR="00037570" w:rsidRDefault="00037570">
    <w:pPr>
      <w:pStyle w:val="Header"/>
    </w:pPr>
    <w:r>
      <w:t xml:space="preserve">CS250 </w:t>
    </w:r>
    <w:r w:rsidR="001C2BB8">
      <w:t>Spring 2017</w:t>
    </w:r>
    <w:r w:rsidR="001C2BB8">
      <w:tab/>
      <w:t>Homework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02780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2"/>
  </w:num>
  <w:num w:numId="3">
    <w:abstractNumId w:val="10"/>
  </w:num>
  <w:num w:numId="4">
    <w:abstractNumId w:val="9"/>
  </w:num>
  <w:num w:numId="5">
    <w:abstractNumId w:val="3"/>
  </w:num>
  <w:num w:numId="6">
    <w:abstractNumId w:val="4"/>
  </w:num>
  <w:num w:numId="7">
    <w:abstractNumId w:val="8"/>
  </w:num>
  <w:num w:numId="8">
    <w:abstractNumId w:val="5"/>
  </w:num>
  <w:num w:numId="9">
    <w:abstractNumId w:val="2"/>
  </w:num>
  <w:num w:numId="10">
    <w:abstractNumId w:val="6"/>
  </w:num>
  <w:num w:numId="11">
    <w:abstractNumId w:val="13"/>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EB"/>
    <w:rsid w:val="000056A7"/>
    <w:rsid w:val="000174B1"/>
    <w:rsid w:val="00037570"/>
    <w:rsid w:val="000470F8"/>
    <w:rsid w:val="00050BE7"/>
    <w:rsid w:val="000708F6"/>
    <w:rsid w:val="00075E2F"/>
    <w:rsid w:val="000762D3"/>
    <w:rsid w:val="00077A66"/>
    <w:rsid w:val="00095D30"/>
    <w:rsid w:val="000B00B4"/>
    <w:rsid w:val="000B6332"/>
    <w:rsid w:val="000C3165"/>
    <w:rsid w:val="000D362E"/>
    <w:rsid w:val="000E6606"/>
    <w:rsid w:val="000F1DAE"/>
    <w:rsid w:val="000F4F4E"/>
    <w:rsid w:val="0010614F"/>
    <w:rsid w:val="00106FA0"/>
    <w:rsid w:val="00113FB9"/>
    <w:rsid w:val="00120B80"/>
    <w:rsid w:val="00130A9D"/>
    <w:rsid w:val="00132C36"/>
    <w:rsid w:val="001622EC"/>
    <w:rsid w:val="001728C6"/>
    <w:rsid w:val="0017346C"/>
    <w:rsid w:val="0018172B"/>
    <w:rsid w:val="00191C63"/>
    <w:rsid w:val="00194252"/>
    <w:rsid w:val="001A2DA8"/>
    <w:rsid w:val="001A5558"/>
    <w:rsid w:val="001A787F"/>
    <w:rsid w:val="001B18D1"/>
    <w:rsid w:val="001B75F2"/>
    <w:rsid w:val="001C2BB8"/>
    <w:rsid w:val="001D23E0"/>
    <w:rsid w:val="001D2D29"/>
    <w:rsid w:val="001E2C0F"/>
    <w:rsid w:val="001E3915"/>
    <w:rsid w:val="001E3BCA"/>
    <w:rsid w:val="001E3C7F"/>
    <w:rsid w:val="001E3E9A"/>
    <w:rsid w:val="001E5CC1"/>
    <w:rsid w:val="001E5FDE"/>
    <w:rsid w:val="001F2BC6"/>
    <w:rsid w:val="001F3347"/>
    <w:rsid w:val="001F6F40"/>
    <w:rsid w:val="00201FCC"/>
    <w:rsid w:val="00206F28"/>
    <w:rsid w:val="002333E2"/>
    <w:rsid w:val="00233FB9"/>
    <w:rsid w:val="00241EF2"/>
    <w:rsid w:val="0024492A"/>
    <w:rsid w:val="0024546E"/>
    <w:rsid w:val="00255350"/>
    <w:rsid w:val="00291B94"/>
    <w:rsid w:val="00297817"/>
    <w:rsid w:val="00300B40"/>
    <w:rsid w:val="003239D6"/>
    <w:rsid w:val="00353665"/>
    <w:rsid w:val="003648F3"/>
    <w:rsid w:val="00370F11"/>
    <w:rsid w:val="00377B97"/>
    <w:rsid w:val="003B142A"/>
    <w:rsid w:val="003B23F9"/>
    <w:rsid w:val="003F4A95"/>
    <w:rsid w:val="0041052F"/>
    <w:rsid w:val="004154AC"/>
    <w:rsid w:val="004210E0"/>
    <w:rsid w:val="00430109"/>
    <w:rsid w:val="004717BC"/>
    <w:rsid w:val="004904A4"/>
    <w:rsid w:val="004A6593"/>
    <w:rsid w:val="004A739D"/>
    <w:rsid w:val="004A748A"/>
    <w:rsid w:val="004F5DF3"/>
    <w:rsid w:val="00513A75"/>
    <w:rsid w:val="00561150"/>
    <w:rsid w:val="00562242"/>
    <w:rsid w:val="00593BD5"/>
    <w:rsid w:val="005B287B"/>
    <w:rsid w:val="005B64FF"/>
    <w:rsid w:val="005C1652"/>
    <w:rsid w:val="006014AD"/>
    <w:rsid w:val="00612081"/>
    <w:rsid w:val="00620D13"/>
    <w:rsid w:val="00632B9D"/>
    <w:rsid w:val="006353A3"/>
    <w:rsid w:val="006372A3"/>
    <w:rsid w:val="006413CE"/>
    <w:rsid w:val="00663BB7"/>
    <w:rsid w:val="00683872"/>
    <w:rsid w:val="00694E5F"/>
    <w:rsid w:val="006B1911"/>
    <w:rsid w:val="006C6A11"/>
    <w:rsid w:val="006C6E76"/>
    <w:rsid w:val="006D5415"/>
    <w:rsid w:val="006E60DF"/>
    <w:rsid w:val="006E6CD6"/>
    <w:rsid w:val="006F0C85"/>
    <w:rsid w:val="006F7771"/>
    <w:rsid w:val="00706227"/>
    <w:rsid w:val="00723D48"/>
    <w:rsid w:val="00723DDD"/>
    <w:rsid w:val="00753310"/>
    <w:rsid w:val="007658DF"/>
    <w:rsid w:val="00766CB4"/>
    <w:rsid w:val="0077040A"/>
    <w:rsid w:val="00773F38"/>
    <w:rsid w:val="007744CD"/>
    <w:rsid w:val="00775FEA"/>
    <w:rsid w:val="00794F4C"/>
    <w:rsid w:val="007B4EE7"/>
    <w:rsid w:val="007D021A"/>
    <w:rsid w:val="007D0868"/>
    <w:rsid w:val="007E0888"/>
    <w:rsid w:val="00800FE7"/>
    <w:rsid w:val="008056AB"/>
    <w:rsid w:val="008117F8"/>
    <w:rsid w:val="00814B98"/>
    <w:rsid w:val="008262A1"/>
    <w:rsid w:val="008525FB"/>
    <w:rsid w:val="00854729"/>
    <w:rsid w:val="00855DA7"/>
    <w:rsid w:val="008621A7"/>
    <w:rsid w:val="00881943"/>
    <w:rsid w:val="00882808"/>
    <w:rsid w:val="00892458"/>
    <w:rsid w:val="008955B5"/>
    <w:rsid w:val="008C2E37"/>
    <w:rsid w:val="0091138D"/>
    <w:rsid w:val="00912E5C"/>
    <w:rsid w:val="00920172"/>
    <w:rsid w:val="009332D8"/>
    <w:rsid w:val="00951827"/>
    <w:rsid w:val="0095564E"/>
    <w:rsid w:val="009563CF"/>
    <w:rsid w:val="00962472"/>
    <w:rsid w:val="0096457B"/>
    <w:rsid w:val="009650D0"/>
    <w:rsid w:val="00983AAE"/>
    <w:rsid w:val="009917C9"/>
    <w:rsid w:val="009B0744"/>
    <w:rsid w:val="009B3626"/>
    <w:rsid w:val="009B7CBD"/>
    <w:rsid w:val="009E1D82"/>
    <w:rsid w:val="00A10A2E"/>
    <w:rsid w:val="00A1354E"/>
    <w:rsid w:val="00A17D00"/>
    <w:rsid w:val="00A23666"/>
    <w:rsid w:val="00A32849"/>
    <w:rsid w:val="00A42D33"/>
    <w:rsid w:val="00A43A98"/>
    <w:rsid w:val="00A44ABD"/>
    <w:rsid w:val="00A62C4D"/>
    <w:rsid w:val="00A74188"/>
    <w:rsid w:val="00AA0C5B"/>
    <w:rsid w:val="00AA1DC6"/>
    <w:rsid w:val="00AA7240"/>
    <w:rsid w:val="00AB6FCA"/>
    <w:rsid w:val="00AD32ED"/>
    <w:rsid w:val="00AE0548"/>
    <w:rsid w:val="00AE097C"/>
    <w:rsid w:val="00AE4989"/>
    <w:rsid w:val="00AE53C2"/>
    <w:rsid w:val="00B02B00"/>
    <w:rsid w:val="00B169FE"/>
    <w:rsid w:val="00B17F07"/>
    <w:rsid w:val="00B25519"/>
    <w:rsid w:val="00B3146B"/>
    <w:rsid w:val="00B34ADE"/>
    <w:rsid w:val="00B360F7"/>
    <w:rsid w:val="00B3730B"/>
    <w:rsid w:val="00B907F3"/>
    <w:rsid w:val="00BC3E5C"/>
    <w:rsid w:val="00BD09DE"/>
    <w:rsid w:val="00BD4194"/>
    <w:rsid w:val="00BF1177"/>
    <w:rsid w:val="00C05659"/>
    <w:rsid w:val="00C15AB8"/>
    <w:rsid w:val="00C222F8"/>
    <w:rsid w:val="00C34108"/>
    <w:rsid w:val="00C75692"/>
    <w:rsid w:val="00C87F37"/>
    <w:rsid w:val="00CA1A7B"/>
    <w:rsid w:val="00CB1D9C"/>
    <w:rsid w:val="00CB6063"/>
    <w:rsid w:val="00CC06CA"/>
    <w:rsid w:val="00CE0FCC"/>
    <w:rsid w:val="00D13F25"/>
    <w:rsid w:val="00D14D56"/>
    <w:rsid w:val="00D22593"/>
    <w:rsid w:val="00D31C21"/>
    <w:rsid w:val="00D3212D"/>
    <w:rsid w:val="00D476A3"/>
    <w:rsid w:val="00D57D70"/>
    <w:rsid w:val="00D7092B"/>
    <w:rsid w:val="00D8027F"/>
    <w:rsid w:val="00D83DDB"/>
    <w:rsid w:val="00D84CCE"/>
    <w:rsid w:val="00D95520"/>
    <w:rsid w:val="00DC7E38"/>
    <w:rsid w:val="00DD6D1E"/>
    <w:rsid w:val="00DE7CBF"/>
    <w:rsid w:val="00DF7D00"/>
    <w:rsid w:val="00E0162C"/>
    <w:rsid w:val="00E05C75"/>
    <w:rsid w:val="00E13AC5"/>
    <w:rsid w:val="00E3578B"/>
    <w:rsid w:val="00E51A55"/>
    <w:rsid w:val="00E5750B"/>
    <w:rsid w:val="00E714F8"/>
    <w:rsid w:val="00E73268"/>
    <w:rsid w:val="00E869FA"/>
    <w:rsid w:val="00EB2D1D"/>
    <w:rsid w:val="00EB7F4A"/>
    <w:rsid w:val="00EC315F"/>
    <w:rsid w:val="00EC7E9E"/>
    <w:rsid w:val="00EE0222"/>
    <w:rsid w:val="00EF1F68"/>
    <w:rsid w:val="00EF5F7C"/>
    <w:rsid w:val="00F0076E"/>
    <w:rsid w:val="00F04692"/>
    <w:rsid w:val="00F52E0D"/>
    <w:rsid w:val="00F6201E"/>
    <w:rsid w:val="00FA6AAA"/>
    <w:rsid w:val="00FB3FD4"/>
    <w:rsid w:val="00FC2C9C"/>
    <w:rsid w:val="00FC3B9D"/>
    <w:rsid w:val="00FD4740"/>
    <w:rsid w:val="00FD6512"/>
    <w:rsid w:val="00FE1D92"/>
    <w:rsid w:val="00FF3A47"/>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DF814F2F-85D3-40D2-9D17-40A49A41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3%89p%C3%A9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9</cp:revision>
  <cp:lastPrinted>2014-10-10T20:07:00Z</cp:lastPrinted>
  <dcterms:created xsi:type="dcterms:W3CDTF">2017-01-25T21:45:00Z</dcterms:created>
  <dcterms:modified xsi:type="dcterms:W3CDTF">2017-01-25T23:36:00Z</dcterms:modified>
</cp:coreProperties>
</file>