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RIP</w:t>
      </w:r>
    </w:p>
    <w:p>
      <w:pPr>
        <w:spacing w:after="200" w:before="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Routing Information Protocol  |  Distance Vector IGP</w:t>
      </w: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What is RIP?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RIP (Routing Information Protocol) is a Distance Vector Interior Gateway Protocol (IGP). Routers using RIP do not see the full network map — they only know what their directly connected neighbors tell them. They choose the best path by counting hops.</w:t>
      </w:r>
    </w:p>
    <w:p>
      <w:pPr>
        <w:spacing w:after="60" w:before="6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Key Terms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Distance Vector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Routers share their routing table with neighbors; they never see the full map.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Distance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Measured in hop count — the number of routers a packet passes through.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Vector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direction: the next router (neighbor) to forward traffic toward.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IGP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Interior Gateway Protocol — used inside ONE organization's network, not between ISPs.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Routing by Rumor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router only trusts what its neighbor says. Knowledge spreads step by step.</w:t>
            </w:r>
          </w:p>
        </w:tc>
      </w:tr>
    </w:tbl>
    <w:p>
      <w:pPr>
        <w:spacing w:after="60" w:before="6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How RIP Learns Routes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Each router starts by knowing only its directly connected networks.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Every 30 seconds, routers share their full routing table with neighbors.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Neighbors add 1 hop and update their own tables.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Over time, all routers learn about distant networks — step by step.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RIP always picks the path with the lowest hop count as the best route.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Example: Router A → Router B → Router C → Destination = 3 hops. If another path is 5 hops, RIP picks the 3-hop path.</w:t>
      </w:r>
    </w:p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Key Characteristics &amp;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Maximum hops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hops max. A route of 16 hops = unreachable. Cannot be used in large networks.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Update interval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30 seconds, full routing table is sent to neighbors.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Best path metric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Hop count only — not bandwidth, speed, or reliability.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Versions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RIPv1 and RIPv2 (IPv4),  RIPng (IPv6). Focus: RIPv2.</w:t>
            </w:r>
          </w:p>
        </w:tc>
      </w:tr>
    </w:tbl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RIP Messages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RIP uses two message types to exchange routing information: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Request: </w:t>
      </w:r>
      <w:r>
        <w:rPr>
          <w:rFonts w:ascii="Arial" w:cs="Arial" w:eastAsia="Arial" w:hAnsi="Arial"/>
          <w:sz w:val="22"/>
          <w:szCs w:val="22"/>
        </w:rPr>
        <w:t xml:space="preserve">Request message — A router asks its neighbor: "Send me your routing table."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Response: </w:t>
      </w:r>
      <w:r>
        <w:rPr>
          <w:rFonts w:ascii="Arial" w:cs="Arial" w:eastAsia="Arial" w:hAnsi="Arial"/>
          <w:sz w:val="22"/>
          <w:szCs w:val="22"/>
        </w:rPr>
        <w:t xml:space="preserve">Response message — The neighbor replies with its routing table (the networks it knows).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By default, RIP routers don't wait to be asked. Every 30 seconds they automatically send their routing table to all neighbors so every router stays up to date.</w:t>
      </w:r>
    </w:p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RIPv1 vs RIPv2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RIPv1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RIPv2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Classful only (Class A, B, C)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Classless — supports VLSM and CIDR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Does NOT include subnet mask in updates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Includes subnet mask in updates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Assumes default masks (/8, /16, /24)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Advertises exact subnet prefixes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Broadcasts to 255.255.255.255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Multicasts to 224.0.0.9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Everyone on the network hears updates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RIP routers receive updates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Outdated — not recommended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standard for RIP (IPv4)</w:t>
            </w:r>
          </w:p>
        </w:tc>
      </w:tr>
    </w:tbl>
    <w:p>
      <w:pPr>
        <w:spacing w:after="60" w:before="6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RIPv1 Classful Assumption — Examples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10.2.1.0/24 → RIPv1 assumes Class A → advertised as 10.0.0.0/8 (subnet detail lost!)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172.14.192.0/18 → RIPv1 assumes Class B → advertised as 172.14.0.0/16 (subnet detail lost!)</w:t>
      </w:r>
    </w:p>
    <w:p>
      <w:pPr>
        <w:spacing w:after="60" w:before="6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Broadcast vs. Multicast — Analogy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Broadcast (RIPv1): The teacher shouts to the whole classroom — everyone hears it, even those not interested.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Multicast (RIPv2): A WhatsApp group — only members of the group receive the message.</w:t>
      </w:r>
    </w:p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The network Command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network command does NOT directly tell the router which networks to advertise. It tells the router: "Activate RIP on any interface whose IP address falls inside this classful range."</w:t>
      </w:r>
    </w:p>
    <w:p>
      <w:pPr>
        <w:spacing w:after="60" w:before="6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Example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Command: network 10.0.0.0  →  classful /8  →  only checks the first 8 bits of interface IPs.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G0/0 has IP 10.0.12.1/30 → first 8 bits = 10 → ✅ RIP activated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G1/0 has IP 10.0.13.1/30 → first 8 bits = 10 → ✅ RIP activated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Once RIP is active on those interfaces, R1 advertises the REAL subnet prefixes: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10.0.12.0/30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10.0.13.0/30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It does NOT advertise the whole 10.0.0.0/8 block. The network command is only a selector to activate RIP on matching interfaces — the interfaces themselves decide which exact subnet prefix gets advertised.</w:t>
      </w:r>
    </w:p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Auto-Summary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Auto-Summary ON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 Auto-Summary (Recommended)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R1 groups 10.1.1.0/24 and 10.2.2.0/24 into one block: 10.0.0.0/8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R1 advertises 10.1.1.0/24 and 10.2.2.0/24 separately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R2 only sees the summary — loses subnet detail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R2 knows exact subnets — correct routing decisions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 cause wrong routing (traffic sent to wrong place)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Accurate routing — packets reach the right destination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Analogy: "I live in Yaoundé" — too vague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Analogy: "Yaoundé, Mvog-Mbi, Street 12, House 5" — precise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Best practice: always use no auto-summary in RIPv2 to keep subnet detail intact.</w:t>
      </w:r>
    </w:p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Passive Interface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passive interface stops RIP from sending routing updates out of that port — but the network connected to it is still advertised to other RIP-enabled routers.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Used on interfaces connected to end devices (PCs, printers) that don't understand routing protocols.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Prevents wasting bandwidth sending updates to devices that can't use them.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network prefix of the passive interface is still shared with real router neighbors.</w:t>
      </w:r>
    </w:p>
    <w:p>
      <w:pPr>
        <w:spacing w:after="60" w:before="6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Quick Reference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 Point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Protocol type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Vector IGP — routing by rumor, hop count metric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Max hops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(16 = unreachable) — small networks only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Updates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30 seconds, full routing table sent to neighbors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RIPv1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Classful only, no subnet mask, broadcasts (255.255.255.255)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RIPv2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Classless (VLSM/CIDR), includes subnet mask, multicasts (224.0.0.9)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RIPng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RIP for IPv6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network cmd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Activates RIP on interfaces in that classful range; they advertise real subnets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 auto-summary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Keeps exact subnet info — prevents routing errors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Passive interface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updates sent out, but network still advertised to neighbors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00"/>
      </w:tabs>
      <w:spacing w:after="0" w:before="80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	Networking Fundamentals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8" w:space="4"/>
      </w:pBdr>
      <w:tabs>
        <w:tab w:val="right" w:pos="9000"/>
      </w:tabs>
      <w:spacing w:after="100" w:before="0"/>
    </w:pPr>
    <w:r>
      <w:rPr>
        <w:rFonts w:ascii="Arial" w:cs="Arial" w:eastAsia="Arial" w:hAnsi="Arial"/>
        <w:b/>
        <w:bCs/>
        <w:color w:val="1F3864"/>
        <w:sz w:val="24"/>
        <w:szCs w:val="24"/>
      </w:rPr>
      <w:t xml:space="preserve">RIP — Routing Information Protocol</w:t>
    </w:r>
    <w:r>
      <w:rPr>
        <w:rFonts w:ascii="Arial" w:cs="Arial" w:eastAsia="Arial" w:hAnsi="Arial"/>
        <w:color w:val="888888"/>
        <w:sz w:val="20"/>
        <w:szCs w:val="20"/>
      </w:rPr>
      <w:t xml:space="preserve">		Study Notes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2026-06-25T11:44:50.238Z</dcterms:created>
  <dcterms:modified xsi:type="dcterms:W3CDTF">2026-06-25T11:44:50.238Z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