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2"/>
        </w:rPr>
        <w:t>Sécuriser la saisie des pesées palox</w:t>
      </w:r>
    </w:p>
    <w:p>
      <w:r>
        <w:rPr>
          <w:i/>
          <w:color w:val="595959"/>
          <w:sz w:val="30"/>
        </w:rPr>
        <w:t>en cas de panne réseau ou de dysfonctionnement de Basilic</w:t>
      </w:r>
    </w:p>
    <w:p>
      <w:r>
        <w:rPr>
          <w:color w:val="808080"/>
          <w:sz w:val="20"/>
        </w:rPr>
        <w:t>Document de travail — Banque Alimentaire de l'Isère — 10 octobre 2026</w:t>
      </w:r>
    </w:p>
    <w:p>
      <w:pPr>
        <w:pStyle w:val="Heading1"/>
      </w:pPr>
      <w:r>
        <w:t>1. Contexte et besoin</w:t>
      </w:r>
    </w:p>
    <w:p>
      <w:r>
        <w:rPr>
          <w:b w:val="0"/>
          <w:i w:val="0"/>
        </w:rPr>
        <w:t>La pesée des palox à l'entrepôt (page « Pesée » de Collecte, une page par catégorie de produit) imprime une étiquette à chaque pesée et enregistre le poids dans Basilic. Les denrées continuent d'arriver pendant toute la journée : la pesée et le rangement ne peuvent pas s'arrêter, quoi qu'il arrive côté informatique.</w:t>
      </w:r>
    </w:p>
    <w:p>
      <w:r>
        <w:rPr>
          <w:b w:val="0"/>
          <w:i w:val="0"/>
        </w:rPr>
        <w:t>Deux types de panne ont déjà été vécus réellement sur ce poste :</w:t>
      </w:r>
    </w:p>
    <w:p>
      <w:pPr>
        <w:pStyle w:val="ListBullet"/>
      </w:pPr>
      <w:r>
        <w:t>une coupure réseau : le poste ne peut plus joindre le serveur Basilic, qui fonctionne pourtant normalement ;</w:t>
      </w:r>
    </w:p>
    <w:p>
      <w:pPr>
        <w:pStyle w:val="ListBullet"/>
      </w:pPr>
      <w:r>
        <w:t>une panne de Basilic lui-même (serveur en défaut) : même en bon réseau, aucune page ne répond.</w:t>
      </w:r>
    </w:p>
    <w:p>
      <w:r>
        <w:rPr>
          <w:b w:val="0"/>
          <w:i w:val="0"/>
        </w:rPr>
        <w:t>Il y a une vingtaine de catégories de produits pesés, et les palox qui s'enchaînent ne sont pas forcément de la même catégorie — l'opérateur peut avoir à changer de page (donc de catégorie) à tout moment, y compris pendant une panne.</w:t>
      </w:r>
    </w:p>
    <w:p>
      <w:pPr>
        <w:pStyle w:val="Heading1"/>
      </w:pPr>
      <w:r>
        <w:t>2. Ce qui se passe aujourd'hui en cas de panne</w:t>
      </w:r>
    </w:p>
    <w:p>
      <w:r>
        <w:rPr>
          <w:b w:val="0"/>
          <w:i w:val="0"/>
        </w:rPr>
        <w:t>Comportement actuel de la page de pesée :</w:t>
      </w:r>
    </w:p>
    <w:p>
      <w:pPr>
        <w:pStyle w:val="ListBullet"/>
      </w:pPr>
      <w:r>
        <w:t>le poids et le numéro de palox sont saisis, puis envoyés à Basilic ;</w:t>
      </w:r>
    </w:p>
    <w:p>
      <w:pPr>
        <w:pStyle w:val="ListBullet"/>
      </w:pPr>
      <w:r>
        <w:t>l'étiquette ne s'imprime qu'après la réponse du serveur confirmant l'enregistrement — si le serveur ne répond pas, rien ne s'imprime ;</w:t>
      </w:r>
    </w:p>
    <w:p>
      <w:pPr>
        <w:pStyle w:val="ListBullet"/>
      </w:pPr>
      <w:r>
        <w:t>en cas d'échec (réseau ou serveur), un message d'erreur simple s'affiche (« Erreur réseau ») ; rien n'est retenté automatiquement, rien n'est mémorisé ;</w:t>
      </w:r>
    </w:p>
    <w:p>
      <w:pPr>
        <w:pStyle w:val="ListBullet"/>
      </w:pPr>
      <w:r>
        <w:t>après une pesée réussie, la page redirige automatiquement vers la liste des catégories — donc à chaque pesée, il faut une page qui répond pour revenir peser le palox suivant.</w:t>
      </w:r>
    </w:p>
    <w:p>
      <w:r>
        <w:rPr>
          <w:b/>
          <w:i w:val="0"/>
        </w:rPr>
        <w:t>Résultat : une panne, même brève, interrompt immédiatement la possibilité de peser et d'imprimer — alors que le travail physique (réception, pesée, rangement) ne peut pas attendre.</w:t>
      </w:r>
    </w:p>
    <w:p>
      <w:pPr>
        <w:pStyle w:val="Heading1"/>
      </w:pPr>
      <w:r>
        <w:t>3. Contraintes à respecter dans la solution</w:t>
      </w:r>
    </w:p>
    <w:p>
      <w:pPr>
        <w:pStyle w:val="ListBullet"/>
      </w:pPr>
      <w:r>
        <w:t>l'étiquette doit pouvoir s'imprimer immédiatement, même sans réponse de Basilic ;</w:t>
      </w:r>
    </w:p>
    <w:p>
      <w:pPr>
        <w:pStyle w:val="ListBullet"/>
      </w:pPr>
      <w:r>
        <w:t>l'opérateur doit pouvoir changer de catégorie et enchaîner les pesées sans qu'une page réponde à chaque fois ;</w:t>
      </w:r>
    </w:p>
    <w:p>
      <w:pPr>
        <w:pStyle w:val="ListBullet"/>
      </w:pPr>
      <w:r>
        <w:t>aucune pesée effectuée pendant la panne ne doit être perdue — elle doit être enregistrée dans Basilic dès que possible, sans ressaisie manuelle ;</w:t>
      </w:r>
    </w:p>
    <w:p>
      <w:pPr>
        <w:pStyle w:val="ListBullet"/>
      </w:pPr>
      <w:r>
        <w:t>la solution doit résister à un plantage/redémarrage du poste pendant la panne (le poste n'est pas en mode kiosque, donc son disque et son navigateur sont conservés après redémarrage) ;</w:t>
      </w:r>
    </w:p>
    <w:p>
      <w:pPr>
        <w:pStyle w:val="ListBullet"/>
      </w:pPr>
      <w:r>
        <w:t>en tout dernier recours, l'étiquette imprimée (poids, numéro, date/heure) reste une preuve matérielle de la pesée, comme avec l'ancien classeur papier — une ressaisie manuelle depuis les étiquettes resterait toujours possible si tout le reste échouait.</w:t>
      </w:r>
    </w:p>
    <w:p>
      <w:pPr>
        <w:pStyle w:val="Heading1"/>
      </w:pPr>
      <w:r>
        <w:t>4. Solutions envisagées</w:t>
      </w:r>
    </w:p>
    <w:p>
      <w:pPr>
        <w:pStyle w:val="Heading2"/>
      </w:pPr>
      <w:r>
        <w:t>4.1 Simple réessai automatique + mémoire du navigateur</w:t>
      </w:r>
    </w:p>
    <w:p>
      <w:r>
        <w:rPr>
          <w:b w:val="0"/>
          <w:i w:val="0"/>
        </w:rPr>
        <w:t>Idée de départ : imprimer tout de suite, garder les pesées non confirmées dans la mémoire du navigateur (« localStorage »), et les renvoyer automatiquement en arrière-plan dès que Basilic répond à nouveau.</w:t>
      </w:r>
    </w:p>
    <w:p>
      <w:r>
        <w:rPr>
          <w:b w:val="0"/>
          <w:i/>
        </w:rPr>
        <w:t>Limite découverte en discussion :</w:t>
      </w:r>
    </w:p>
    <w:p>
      <w:pPr>
        <w:pStyle w:val="ListBullet"/>
      </w:pPr>
      <w:r>
        <w:t>cette mémoire ne survit que tant que l'onglet reste ouvert sur une page déjà chargée — si l'opérateur doit changer de catégorie (donc changer de page) pendant la panne, le navigateur ne peut tout simplement pas afficher la nouvelle page tant que le serveur ne répond pas, quelle que soit la mémoire déjà stockée.</w:t>
      </w:r>
    </w:p>
    <w:p>
      <w:r>
        <w:rPr>
          <w:b w:val="0"/>
          <w:i w:val="0"/>
        </w:rPr>
        <w:t>Ne répond donc pas, à elle seule, au cas général (catégories différentes qui s'enchaînent).</w:t>
      </w:r>
    </w:p>
    <w:p>
      <w:pPr>
        <w:pStyle w:val="Heading2"/>
      </w:pPr>
      <w:r>
        <w:t>4.2 Rester sur une seule page, catégories préchargées</w:t>
      </w:r>
    </w:p>
    <w:p>
      <w:r>
        <w:rPr>
          <w:b w:val="0"/>
          <w:i w:val="0"/>
        </w:rPr>
        <w:t>Variante : charger une seule fois toutes les catégories (seuils de poids, gabarit d'étiquette) dans la page, et permettre de changer de catégorie directement dans le navigateur, sans recharger de page depuis le serveur.</w:t>
      </w:r>
    </w:p>
    <w:p>
      <w:r>
        <w:rPr>
          <w:b w:val="0"/>
          <w:i/>
        </w:rPr>
        <w:t>Limite :</w:t>
      </w:r>
    </w:p>
    <w:p>
      <w:pPr>
        <w:pStyle w:val="ListBullet"/>
      </w:pPr>
      <w:r>
        <w:t>ça fonctionne tant que l'onglet reste ouvert depuis avant la panne ;</w:t>
      </w:r>
    </w:p>
    <w:p>
      <w:pPr>
        <w:pStyle w:val="ListBullet"/>
      </w:pPr>
      <w:r>
        <w:t>mais si la page est rechargée ou le navigateur relancé pendant la panne (fermeture accidentelle, redémarrage du poste), le navigateur ne peut de nouveau rien afficher tant que le serveur ne répond pas — on retombe sur la même limite que 4.1.</w:t>
      </w:r>
    </w:p>
    <w:p>
      <w:pPr>
        <w:pStyle w:val="Heading2"/>
      </w:pPr>
      <w:r>
        <w:t>4.3 Mode hors-ligne du navigateur (PWA / « service worker ») — recommandée</w:t>
      </w:r>
    </w:p>
    <w:p>
      <w:r>
        <w:rPr>
          <w:b w:val="0"/>
          <w:i w:val="0"/>
        </w:rPr>
        <w:t>Un « service worker » est un petit programme que le navigateur installe une fois (au premier chargement normal de la page) et qui reste capable d'intercepter toutes les demandes de page ou de données, même quand le serveur ne répond pas.</w:t>
      </w:r>
    </w:p>
    <w:p>
      <w:r>
        <w:rPr>
          <w:b w:val="0"/>
          <w:i w:val="0"/>
        </w:rPr>
        <w:t>Principe :</w:t>
      </w:r>
    </w:p>
    <w:p>
      <w:pPr>
        <w:pStyle w:val="ListBullet"/>
      </w:pPr>
      <w:r>
        <w:t>tant que Basilic répond normalement, rien ne change pour l'opérateur ;</w:t>
      </w:r>
    </w:p>
    <w:p>
      <w:pPr>
        <w:pStyle w:val="ListBullet"/>
      </w:pPr>
      <w:r>
        <w:t>si une demande échoue (réseau coupé OU Basilic en panne — le navigateur ne fait pas la différence, les deux se traduisent par un échec de la même façon), le service worker sert une version déjà enregistrée de la page et des données des 20 catégories, au lieu d'un message d'erreur ;</w:t>
      </w:r>
    </w:p>
    <w:p>
      <w:pPr>
        <w:pStyle w:val="ListBullet"/>
      </w:pPr>
      <w:r>
        <w:t>l'opérateur peut alors changer de catégorie, saisir un poids, imprimer l'étiquette immédiatement — tout cela reste disponible hors-ligne ;</w:t>
      </w:r>
    </w:p>
    <w:p>
      <w:pPr>
        <w:pStyle w:val="ListBullet"/>
      </w:pPr>
      <w:r>
        <w:t>chaque pesée est mise de côté (toujours dans le navigateur, mais gérée par le service worker) et renvoyée automatiquement à Basilic dès que la connexion ou le serveur redevient disponible, sans action de l'opérateur ;</w:t>
      </w:r>
    </w:p>
    <w:p>
      <w:pPr>
        <w:pStyle w:val="ListBullet"/>
      </w:pPr>
      <w:r>
        <w:t>ce mécanisme survit à un redémarrage du poste (le service worker et les données mises de côté sont stockés sur le disque, pas seulement en mémoire), tant que le poste n'est pas en mode kiosque — ce qui est le cas ici.</w:t>
      </w:r>
    </w:p>
    <w:p>
      <w:r>
        <w:rPr>
          <w:b/>
          <w:i w:val="0"/>
        </w:rPr>
        <w:t>Avantages :</w:t>
      </w:r>
    </w:p>
    <w:p>
      <w:pPr>
        <w:pStyle w:val="ListBullet"/>
      </w:pPr>
      <w:r>
        <w:t>couvre les deux pannes déjà vécues (réseau et Basilic) avec le même mécanisme ;</w:t>
      </w:r>
    </w:p>
    <w:p>
      <w:pPr>
        <w:pStyle w:val="ListBullet"/>
      </w:pPr>
      <w:r>
        <w:t>aucune installation ni poste séparé à maintenir — c'est toujours la même application Basilic ;</w:t>
      </w:r>
    </w:p>
    <w:p>
      <w:pPr>
        <w:pStyle w:val="ListBullet"/>
      </w:pPr>
      <w:r>
        <w:t>technique standard et largement éprouvée (« Progressive Web App »), bien supportée par les navigateurs actuels.</w:t>
      </w:r>
    </w:p>
    <w:p>
      <w:r>
        <w:rPr>
          <w:b/>
          <w:i w:val="0"/>
        </w:rPr>
        <w:t>Points de vigilance :</w:t>
      </w:r>
    </w:p>
    <w:p>
      <w:pPr>
        <w:pStyle w:val="ListBullet"/>
      </w:pPr>
      <w:r>
        <w:t>terrain nouveau pour cette application (jamais mis en œuvre ici auparavant) — demande un peu plus de soin à la mise en place et aux tests ;</w:t>
      </w:r>
    </w:p>
    <w:p>
      <w:pPr>
        <w:pStyle w:val="ListBullet"/>
      </w:pPr>
      <w:r>
        <w:t>il faut bien définir ce qui est mis de côté pour la synchronisation différée (gestion des conflits si, par exemple, un même numéro de palox venait à être utilisé deux fois pendant la panne sur deux postes).</w:t>
      </w:r>
    </w:p>
    <w:p>
      <w:pPr>
        <w:pStyle w:val="Heading2"/>
      </w:pPr>
      <w:r>
        <w:t>4.4 Installation locale autonome sur le poste de l'entrepôt</w:t>
      </w:r>
    </w:p>
    <w:p>
      <w:r>
        <w:rPr>
          <w:b w:val="0"/>
          <w:i w:val="0"/>
        </w:rPr>
        <w:t>Autre piste : faire tourner une petite version de l'outil de pesée directement sur le poste de l'entrepôt, avec sa propre petite base de données locale, sans aucune dépendance au réseau pour fonctionner — puis resynchroniser vers Basilic dès que possible.</w:t>
      </w:r>
    </w:p>
    <w:p>
      <w:r>
        <w:rPr>
          <w:b/>
          <w:i w:val="0"/>
        </w:rPr>
        <w:t>Avantages :</w:t>
      </w:r>
    </w:p>
    <w:p>
      <w:pPr>
        <w:pStyle w:val="ListBullet"/>
      </w:pPr>
      <w:r>
        <w:t>robustesse maximale sur le papier : fonctionne même si le serveur central est totalement indisponible pendant longtemps, pas seulement le temps d'une panne courte.</w:t>
      </w:r>
    </w:p>
    <w:p>
      <w:r>
        <w:rPr>
          <w:b/>
          <w:i w:val="0"/>
        </w:rPr>
        <w:t>Inconvénients :</w:t>
      </w:r>
    </w:p>
    <w:p>
      <w:pPr>
        <w:pStyle w:val="ListBullet"/>
      </w:pPr>
      <w:r>
        <w:t>un second système à installer, maintenir et faire évoluer en parallèle de Basilic (mises à jour à répercuter aux deux endroits) ;</w:t>
      </w:r>
    </w:p>
    <w:p>
      <w:pPr>
        <w:pStyle w:val="ListBullet"/>
      </w:pPr>
      <w:r>
        <w:t>une logique de synchronisation à construire et à fiabiliser (que faire en cas de doublon de numéro de palox entre le local et le central, par exemple) ;</w:t>
      </w:r>
    </w:p>
    <w:p>
      <w:pPr>
        <w:pStyle w:val="ListBullet"/>
      </w:pPr>
      <w:r>
        <w:t>plus de charge de maintenance dans la durée pour un bénéfice qui, au vu des pannes déjà vécues (coupures ponctuelles, pas une indisponibilité prolongée du serveur central), ne semble pas nécessaire par rapport à la solution 4.3.</w:t>
      </w:r>
    </w:p>
    <w:p>
      <w:pPr>
        <w:pStyle w:val="Heading1"/>
      </w:pPr>
      <w:r>
        <w:t>5. Comparatif synthétique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81"/>
            <w:shd w:val="clear" w:color="auto" w:fill="D9D9D9"/>
          </w:tcPr>
          <w:p>
            <w:r>
              <w:rPr>
                <w:b/>
              </w:rPr>
              <w:t>Solution</w:t>
            </w:r>
          </w:p>
        </w:tc>
        <w:tc>
          <w:tcPr>
            <w:tcW w:type="dxa" w:w="1871"/>
            <w:shd w:val="clear" w:color="auto" w:fill="D9D9D9"/>
          </w:tcPr>
          <w:p>
            <w:r>
              <w:rPr>
                <w:b/>
              </w:rPr>
              <w:t>Coupure réseau</w:t>
            </w:r>
          </w:p>
        </w:tc>
        <w:tc>
          <w:tcPr>
            <w:tcW w:type="dxa" w:w="1871"/>
            <w:shd w:val="clear" w:color="auto" w:fill="D9D9D9"/>
          </w:tcPr>
          <w:p>
            <w:r>
              <w:rPr>
                <w:b/>
              </w:rPr>
              <w:t>Panne Basilic</w:t>
            </w:r>
          </w:p>
        </w:tc>
        <w:tc>
          <w:tcPr>
            <w:tcW w:type="dxa" w:w="1701"/>
            <w:shd w:val="clear" w:color="auto" w:fill="D9D9D9"/>
          </w:tcPr>
          <w:p>
            <w:r>
              <w:rPr>
                <w:b/>
              </w:rPr>
              <w:t>Survit à un redémarrage</w:t>
            </w:r>
          </w:p>
        </w:tc>
        <w:tc>
          <w:tcPr>
            <w:tcW w:type="dxa" w:w="1984"/>
            <w:shd w:val="clear" w:color="auto" w:fill="D9D9D9"/>
          </w:tcPr>
          <w:p>
            <w:r>
              <w:rPr>
                <w:b/>
              </w:rPr>
              <w:t>Nouveau système à maintenir</w:t>
            </w:r>
          </w:p>
        </w:tc>
      </w:tr>
      <w:tr>
        <w:tc>
          <w:tcPr>
            <w:tcW w:type="dxa" w:w="2381"/>
          </w:tcPr>
          <w:p>
            <w:r>
              <w:t>4.1 Réessai + mémoire navigateur</w:t>
            </w:r>
          </w:p>
        </w:tc>
        <w:tc>
          <w:tcPr>
            <w:tcW w:type="dxa" w:w="1871"/>
          </w:tcPr>
          <w:p>
            <w:r>
              <w:t>Partiellement (même page seulement)</w:t>
            </w:r>
          </w:p>
        </w:tc>
        <w:tc>
          <w:tcPr>
            <w:tcW w:type="dxa" w:w="1871"/>
          </w:tcPr>
          <w:p>
            <w:r>
              <w:t>Partiellement (même page seulement)</w:t>
            </w:r>
          </w:p>
        </w:tc>
        <w:tc>
          <w:tcPr>
            <w:tcW w:type="dxa" w:w="1701"/>
          </w:tcPr>
          <w:p>
            <w:r>
              <w:t>Non</w:t>
            </w:r>
          </w:p>
        </w:tc>
        <w:tc>
          <w:tcPr>
            <w:tcW w:type="dxa" w:w="1984"/>
          </w:tcPr>
          <w:p>
            <w:r>
              <w:t>Non</w:t>
            </w:r>
          </w:p>
        </w:tc>
      </w:tr>
      <w:tr>
        <w:tc>
          <w:tcPr>
            <w:tcW w:type="dxa" w:w="2381"/>
          </w:tcPr>
          <w:p>
            <w:r>
              <w:t>4.2 Catégories préchargées, même page</w:t>
            </w:r>
          </w:p>
        </w:tc>
        <w:tc>
          <w:tcPr>
            <w:tcW w:type="dxa" w:w="1871"/>
          </w:tcPr>
          <w:p>
            <w:r>
              <w:t>Partiellement (tant que l'onglet reste ouvert)</w:t>
            </w:r>
          </w:p>
        </w:tc>
        <w:tc>
          <w:tcPr>
            <w:tcW w:type="dxa" w:w="1871"/>
          </w:tcPr>
          <w:p>
            <w:r>
              <w:t>Partiellement (tant que l'onglet reste ouvert)</w:t>
            </w:r>
          </w:p>
        </w:tc>
        <w:tc>
          <w:tcPr>
            <w:tcW w:type="dxa" w:w="1701"/>
          </w:tcPr>
          <w:p>
            <w:r>
              <w:t>Non</w:t>
            </w:r>
          </w:p>
        </w:tc>
        <w:tc>
          <w:tcPr>
            <w:tcW w:type="dxa" w:w="1984"/>
          </w:tcPr>
          <w:p>
            <w:r>
              <w:t>Non</w:t>
            </w:r>
          </w:p>
        </w:tc>
      </w:tr>
      <w:tr>
        <w:tc>
          <w:tcPr>
            <w:tcW w:type="dxa" w:w="2381"/>
          </w:tcPr>
          <w:p>
            <w:r>
              <w:t>4.3 Mode hors-ligne (PWA) — recommandée</w:t>
            </w:r>
          </w:p>
        </w:tc>
        <w:tc>
          <w:tcPr>
            <w:tcW w:type="dxa" w:w="1871"/>
          </w:tcPr>
          <w:p>
            <w:r>
              <w:t>Oui</w:t>
            </w:r>
          </w:p>
        </w:tc>
        <w:tc>
          <w:tcPr>
            <w:tcW w:type="dxa" w:w="1871"/>
          </w:tcPr>
          <w:p>
            <w:r>
              <w:t>Oui</w:t>
            </w:r>
          </w:p>
        </w:tc>
        <w:tc>
          <w:tcPr>
            <w:tcW w:type="dxa" w:w="1701"/>
          </w:tcPr>
          <w:p>
            <w:r>
              <w:t>Oui</w:t>
            </w:r>
          </w:p>
        </w:tc>
        <w:tc>
          <w:tcPr>
            <w:tcW w:type="dxa" w:w="1984"/>
          </w:tcPr>
          <w:p>
            <w:r>
              <w:t>Non</w:t>
            </w:r>
          </w:p>
        </w:tc>
      </w:tr>
      <w:tr>
        <w:tc>
          <w:tcPr>
            <w:tcW w:type="dxa" w:w="2381"/>
          </w:tcPr>
          <w:p>
            <w:r>
              <w:t>4.4 Installation locale autonome</w:t>
            </w:r>
          </w:p>
        </w:tc>
        <w:tc>
          <w:tcPr>
            <w:tcW w:type="dxa" w:w="1871"/>
          </w:tcPr>
          <w:p>
            <w:r>
              <w:t>Oui</w:t>
            </w:r>
          </w:p>
        </w:tc>
        <w:tc>
          <w:tcPr>
            <w:tcW w:type="dxa" w:w="1871"/>
          </w:tcPr>
          <w:p>
            <w:r>
              <w:t>Oui (même panne longue)</w:t>
            </w:r>
          </w:p>
        </w:tc>
        <w:tc>
          <w:tcPr>
            <w:tcW w:type="dxa" w:w="1701"/>
          </w:tcPr>
          <w:p>
            <w:r>
              <w:t>Oui</w:t>
            </w:r>
          </w:p>
        </w:tc>
        <w:tc>
          <w:tcPr>
            <w:tcW w:type="dxa" w:w="1984"/>
          </w:tcPr>
          <w:p>
            <w:r>
              <w:t>Oui — à maintenir et synchroniser</w:t>
            </w:r>
          </w:p>
        </w:tc>
      </w:tr>
    </w:tbl>
    <w:p>
      <w:pPr>
        <w:pStyle w:val="Heading1"/>
      </w:pPr>
      <w:r>
        <w:t>6. Recommandation</w:t>
      </w:r>
    </w:p>
    <w:p>
      <w:r>
        <w:rPr>
          <w:b w:val="0"/>
          <w:i w:val="0"/>
        </w:rPr>
        <w:t>Le mode hors-ligne du navigateur (4.3) répond aux deux pannes réellement vécues, sans ajouter de système séparé à maintenir dans la durée. L'installation locale autonome (4.4) n'apporterait un vrai bénéfice supplémentaire qu'en cas d'indisponibilité prolongée du serveur central (plusieurs heures ou jours) — ce qui n'a pas été le cas jusqu'ici.</w:t>
      </w:r>
    </w:p>
    <w:p>
      <w:r>
        <w:rPr>
          <w:b/>
          <w:i w:val="0"/>
        </w:rPr>
        <w:t>Recommandation : solution 4.3 (mode hors-ligne).</w:t>
      </w:r>
    </w:p>
    <w:p>
      <w:pPr>
        <w:pStyle w:val="Heading1"/>
      </w:pPr>
      <w:r>
        <w:t>7. Points à trancher avant de lancer le développement</w:t>
      </w:r>
    </w:p>
    <w:p>
      <w:pPr>
        <w:pStyle w:val="ListBullet"/>
      </w:pPr>
      <w:r>
        <w:t>Confirmer le choix de la solution 4.3, ou demander à creuser davantage la 4.4 malgré sa charge de maintenance.</w:t>
      </w:r>
    </w:p>
    <w:p>
      <w:pPr>
        <w:pStyle w:val="ListBullet"/>
      </w:pPr>
      <w:r>
        <w:t>Que faire si, pendant une panne, le même numéro de palox est saisi deux fois sur le même poste (peu probable si un seul poste pèse à la fois, mais à trancher) — proposition : signaler le conflit à la synchronisation pour vérification manuelle, sans jamais bloquer la pesée suivante sur le moment.</w:t>
      </w:r>
    </w:p>
    <w:p>
      <w:pPr>
        <w:pStyle w:val="ListBullet"/>
      </w:pPr>
      <w:r>
        <w:t>Les autres boutons de la page (corriger un poids, supprimer une pesée, réinitialiser la numérotation) resteraient indisponibles pendant une panne — ils agissent sur des pesées déjà enregistrées, ce n'est pas nécessaire pour continuer à peser et imprimer.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