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FINAL REVIEW – ROUND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Mục tiêu</w:t>
      </w:r>
    </w:p>
    <w:p w:rsidR="00000000" w:rsidDel="00000000" w:rsidP="00000000" w:rsidRDefault="00000000" w:rsidRPr="00000000" w14:paraId="00000004">
      <w:pPr>
        <w:rPr/>
      </w:pPr>
      <w:r w:rsidDel="00000000" w:rsidR="00000000" w:rsidRPr="00000000">
        <w:rPr>
          <w:rtl w:val="0"/>
        </w:rPr>
        <w:t xml:space="preserve">Rà soát ở mức từng mục để xác định nội dung cần giữ – rút – chuyển supplement – bỏ, nhằm giảm đáng kể độ dài bản thảo mà không làm yếu bằng chứng khoa học và lập luận kiến trúc.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Nguyên tắc biên tập</w:t>
      </w:r>
    </w:p>
    <w:p w:rsidR="00000000" w:rsidDel="00000000" w:rsidP="00000000" w:rsidRDefault="00000000" w:rsidRPr="00000000" w14:paraId="00000007">
      <w:pPr>
        <w:rPr/>
      </w:pPr>
      <w:r w:rsidDel="00000000" w:rsidR="00000000" w:rsidRPr="00000000">
        <w:rPr>
          <w:rtl w:val="0"/>
        </w:rPr>
        <w:t xml:space="preserve">1. Thân bài chỉ giữ các bằng chứng cần thiết để người phản biện hiểu: vấn đề nghiên cứu, phương pháp, artefact, quyết định kiến trúc và kết quả đánh giá.</w:t>
      </w:r>
    </w:p>
    <w:p w:rsidR="00000000" w:rsidDel="00000000" w:rsidP="00000000" w:rsidRDefault="00000000" w:rsidRPr="00000000" w14:paraId="00000008">
      <w:pPr>
        <w:rPr/>
      </w:pPr>
      <w:r w:rsidDel="00000000" w:rsidR="00000000" w:rsidRPr="00000000">
        <w:rPr>
          <w:rtl w:val="0"/>
        </w:rPr>
        <w:t xml:space="preserve">2. Các bảng truy vết chi tiết, registry, locator nguồn, taxonomy mã hóa và chi tiết tái lập chuyển sang supplementary material.</w:t>
      </w:r>
    </w:p>
    <w:p w:rsidR="00000000" w:rsidDel="00000000" w:rsidP="00000000" w:rsidRDefault="00000000" w:rsidRPr="00000000" w14:paraId="00000009">
      <w:pPr>
        <w:rPr/>
      </w:pPr>
      <w:r w:rsidDel="00000000" w:rsidR="00000000" w:rsidRPr="00000000">
        <w:rPr>
          <w:rtl w:val="0"/>
        </w:rPr>
        <w:t xml:space="preserve">3. Không giảm các phần trực tiếp chứng minh đóng góp: ranh giới với nghiên cứu trước, các quyết định kiến trúc chính, biên quyền ghi/nguồn có thẩm quyền, liên thông và stress-test kiến trúc.</w:t>
      </w:r>
    </w:p>
    <w:p w:rsidR="00000000" w:rsidDel="00000000" w:rsidP="00000000" w:rsidRDefault="00000000" w:rsidRPr="00000000" w14:paraId="0000000A">
      <w:pPr>
        <w:rPr/>
      </w:pPr>
      <w:r w:rsidDel="00000000" w:rsidR="00000000" w:rsidRPr="00000000">
        <w:rPr>
          <w:rtl w:val="0"/>
        </w:rPr>
        <w:t xml:space="preserve">4. Không thêm expert review/walkthrough.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Đánh giá từng phần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00_frontmatter.tex — GIỮ. Chỉ chỉnh typography nếu cần ở bản nộp. Tiết kiệm ~0 trang.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01_abstract.tex — RÚT NHẸ. Nhấn mạnh rõ đánh giá là scenario-based architecture verification/stress-test, không phải pilot deployment hay empirical validation. Rút mã nội bộ không cần thiết. Tiết kiệm 0,2–0,4 trang.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02_intro.tex — GIỮ LÕI, RÚT BẢNG 1. Giữ vấn đề, khoảng trống, câu hỏi nghiên cứu, ba đóng góp. Bảng ranh giới với nghiên cứu trước rút còn 4 hàng: câu hỏi, đầu vào, artefact, đánh giá. Chuyển taxonomy/locator sang supplement. Tiết kiệm 0,5–1 trang.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03_background.tex — RÚT MẠNH. Giữ ba nền tảng: SRA/ISO 42010; traceability; interoperability/data governance. Bảng các họ ràng buộc chỉ giữ các họ thực sự dẫn tới quyết định kiến trúc; bỏ giải thích lặp với Method. Chuyển taxonomy đầy đủ sang supplement. Tiết kiệm 1–1,5 trang.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04_method.tex — RÚT RẤT MẠNH. Đây là nguồn dư trang lớn nhất. Giữ: DSR và artefact; quy tắc chọn tập nguồn; atomization/coding ở mức 1 đoạn ngắn; chuỗi evidence → constraint → driver → decision → element → scenario; mô tả rubric đánh giá; giới hạn đánh giá. Chuyển supplement: source-unit index, coding rules chi tiết, registry, locator chi tiết, protocol tái lập/checksum, bảng traceability mức dòng. Tiết kiệm 2,5–4 trang.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05_architecture.tex — GIỮ LÕI, RÚT DIỄN GIẢI. Giữ Hình 1 và Hình 2. Giữ bảng quy tắc phù hợp bắt buộc nhưng rút mô tả. Bảng nhóm năng lực và đáp ứng kiến trúc nên rút mạnh hoặc chuyển supplement nếu nội dung đã hiện rõ ở Hình 2. Giảm mã DRV/AD/AE/CR trong prose. Tiết kiệm 1,5–2,5 trang.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06_data.tex — GIỮ HÌNH 3 VÀ BẢNG NGUỒN CÓ THẨM QUYỀN; RÚT CÒN LẠI. Giữ write-authority boundary, topology vật lý là variation point, authoritative source theo nhóm dữ liệu, nguyên tắc đồng bộ/versioning/provenance. Chuyển chi tiết partitioning/routing và mapping dữ liệu quá chi tiết sang supplement. Tiết kiệm 1–1,5 trang.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07_interop.tex — RÚT MẠNH. Giữ ma trận EIF bốn lớp nhưng rút thành bảng cô đọng; giữ Hình 4 về C4 container boundaries; giữ một đoạn về V5–V6/trust boundary. Hình 5 Deployment/P-DIST có thể chuyển supplement nếu cần giảm thêm. Chuyển bảng giao thức/endpoint/condition, trust matrix đầy đủ, security/privacy control mapping chi tiết sang supplement. Tiết kiệm 2–3 trang.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08_evaluation.tex — GIỮ. Đây là bằng chứng đánh giá chính. Giữ bảng B1_0 → B1-R/P-DIST và kết quả stress-test. Rút phần mô tả rubric nếu đã nói ở Method. Narrative nên theo baseline → failure/weakness → refinement → retest. Chuyển detailed scenario registry/rubric line-by-line sang supplement. Tiết kiệm 0,7–1,2 trang.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09_discussion.tex — GIỮ, RÚT LẶP. Tách rõ: đóng góp kiến trúc; đóng góp phương pháp/truy vết; giới hạn khái quát hóa và giới hạn đánh giá. Bỏ lặp mô tả kiến trúc. Tiết kiệm 0,5–0,8 trang.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10_conclusion.tex — GIỮ, RÚT NHẸ. Chỉ cần trả lời RQ và nêu giới hạn. Tiết kiệm 0,2–0,3 trang.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references.tex — GIỮ. Kiểm tra thống nhất tên tạp chí tiếng Anh của JSTPM. Không giảm số tham khảo nếu không có citation dư thực sự.</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Hình</w:t>
      </w:r>
    </w:p>
    <w:p w:rsidR="00000000" w:rsidDel="00000000" w:rsidP="00000000" w:rsidRDefault="00000000" w:rsidRPr="00000000" w14:paraId="00000027">
      <w:pPr>
        <w:rPr/>
      </w:pPr>
      <w:r w:rsidDel="00000000" w:rsidR="00000000" w:rsidRPr="00000000">
        <w:rPr>
          <w:rtl w:val="0"/>
        </w:rPr>
        <w:t xml:space="preserve">Đề xuất thân bài giữ 4 hình: (1) ArchiMate context; (2) capability–application; (3) data authority; (4) C4 container boundaries. Hình Deployment/P-DIST có thể chuyển supplement nếu cần giảm thêm 1–1,5 trang. Source độc lập của cả 5 hình đã có trong Sources/figure_sources/.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Supplement đề xuất</w:t>
      </w:r>
    </w:p>
    <w:p w:rsidR="00000000" w:rsidDel="00000000" w:rsidP="00000000" w:rsidRDefault="00000000" w:rsidRPr="00000000" w14:paraId="0000002A">
      <w:pPr>
        <w:rPr/>
      </w:pPr>
      <w:r w:rsidDel="00000000" w:rsidR="00000000" w:rsidRPr="00000000">
        <w:rPr>
          <w:rtl w:val="0"/>
        </w:rPr>
        <w:t xml:space="preserve">S1. Corpus/source manifest</w:t>
      </w:r>
    </w:p>
    <w:p w:rsidR="00000000" w:rsidDel="00000000" w:rsidP="00000000" w:rsidRDefault="00000000" w:rsidRPr="00000000" w14:paraId="0000002B">
      <w:pPr>
        <w:rPr/>
      </w:pPr>
      <w:r w:rsidDel="00000000" w:rsidR="00000000" w:rsidRPr="00000000">
        <w:rPr>
          <w:rtl w:val="0"/>
        </w:rPr>
        <w:t xml:space="preserve">S2. Atomization and coding rules</w:t>
      </w:r>
    </w:p>
    <w:p w:rsidR="00000000" w:rsidDel="00000000" w:rsidP="00000000" w:rsidRDefault="00000000" w:rsidRPr="00000000" w14:paraId="0000002C">
      <w:pPr>
        <w:rPr/>
      </w:pPr>
      <w:r w:rsidDel="00000000" w:rsidR="00000000" w:rsidRPr="00000000">
        <w:rPr>
          <w:rtl w:val="0"/>
        </w:rPr>
        <w:t xml:space="preserve">S3. Constraint traceability table</w:t>
      </w:r>
    </w:p>
    <w:p w:rsidR="00000000" w:rsidDel="00000000" w:rsidP="00000000" w:rsidRDefault="00000000" w:rsidRPr="00000000" w14:paraId="0000002D">
      <w:pPr>
        <w:rPr/>
      </w:pPr>
      <w:r w:rsidDel="00000000" w:rsidR="00000000" w:rsidRPr="00000000">
        <w:rPr>
          <w:rtl w:val="0"/>
        </w:rPr>
        <w:t xml:space="preserve">S4. Architecture drivers/decisions/elements registries</w:t>
      </w:r>
    </w:p>
    <w:p w:rsidR="00000000" w:rsidDel="00000000" w:rsidP="00000000" w:rsidRDefault="00000000" w:rsidRPr="00000000" w14:paraId="0000002E">
      <w:pPr>
        <w:rPr/>
      </w:pPr>
      <w:r w:rsidDel="00000000" w:rsidR="00000000" w:rsidRPr="00000000">
        <w:rPr>
          <w:rtl w:val="0"/>
        </w:rPr>
        <w:t xml:space="preserve">S5. Detailed interoperability and trust-boundary matrices</w:t>
      </w:r>
    </w:p>
    <w:p w:rsidR="00000000" w:rsidDel="00000000" w:rsidP="00000000" w:rsidRDefault="00000000" w:rsidRPr="00000000" w14:paraId="0000002F">
      <w:pPr>
        <w:rPr/>
      </w:pPr>
      <w:r w:rsidDel="00000000" w:rsidR="00000000" w:rsidRPr="00000000">
        <w:rPr>
          <w:rtl w:val="0"/>
        </w:rPr>
        <w:t xml:space="preserve">S6. Evaluation scenarios and rubric</w:t>
      </w:r>
    </w:p>
    <w:p w:rsidR="00000000" w:rsidDel="00000000" w:rsidP="00000000" w:rsidRDefault="00000000" w:rsidRPr="00000000" w14:paraId="00000030">
      <w:pPr>
        <w:rPr/>
      </w:pPr>
      <w:r w:rsidDel="00000000" w:rsidR="00000000" w:rsidRPr="00000000">
        <w:rPr>
          <w:rtl w:val="0"/>
        </w:rPr>
        <w:t xml:space="preserve">S7. Reproducibility/notation notes</w:t>
      </w:r>
    </w:p>
    <w:p w:rsidR="00000000" w:rsidDel="00000000" w:rsidP="00000000" w:rsidRDefault="00000000" w:rsidRPr="00000000" w14:paraId="00000031">
      <w:pPr>
        <w:rPr/>
      </w:pPr>
      <w:r w:rsidDel="00000000" w:rsidR="00000000" w:rsidRPr="00000000">
        <w:rPr>
          <w:rtl w:val="0"/>
        </w:rPr>
        <w:t xml:space="preserve">S8. Deployment/P-DIST figure nếu chuyển khỏi thân bài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Ước lượng giảm trang</w:t>
      </w:r>
    </w:p>
    <w:p w:rsidR="00000000" w:rsidDel="00000000" w:rsidP="00000000" w:rsidRDefault="00000000" w:rsidRPr="00000000" w14:paraId="00000034">
      <w:pPr>
        <w:rPr/>
      </w:pPr>
      <w:r w:rsidDel="00000000" w:rsidR="00000000" w:rsidRPr="00000000">
        <w:rPr>
          <w:rtl w:val="0"/>
        </w:rPr>
        <w:t xml:space="preserve">Abstract/Intro/Background: 2–3 trang.</w:t>
      </w:r>
    </w:p>
    <w:p w:rsidR="00000000" w:rsidDel="00000000" w:rsidP="00000000" w:rsidRDefault="00000000" w:rsidRPr="00000000" w14:paraId="00000035">
      <w:pPr>
        <w:rPr/>
      </w:pPr>
      <w:r w:rsidDel="00000000" w:rsidR="00000000" w:rsidRPr="00000000">
        <w:rPr>
          <w:rtl w:val="0"/>
        </w:rPr>
        <w:t xml:space="preserve">Method: 2,5–4 trang.</w:t>
      </w:r>
    </w:p>
    <w:p w:rsidR="00000000" w:rsidDel="00000000" w:rsidP="00000000" w:rsidRDefault="00000000" w:rsidRPr="00000000" w14:paraId="00000036">
      <w:pPr>
        <w:rPr/>
      </w:pPr>
      <w:r w:rsidDel="00000000" w:rsidR="00000000" w:rsidRPr="00000000">
        <w:rPr>
          <w:rtl w:val="0"/>
        </w:rPr>
        <w:t xml:space="preserve">Architecture/Data/Interop: 5–7 trang.</w:t>
      </w:r>
    </w:p>
    <w:p w:rsidR="00000000" w:rsidDel="00000000" w:rsidP="00000000" w:rsidRDefault="00000000" w:rsidRPr="00000000" w14:paraId="00000037">
      <w:pPr>
        <w:rPr/>
      </w:pPr>
      <w:r w:rsidDel="00000000" w:rsidR="00000000" w:rsidRPr="00000000">
        <w:rPr>
          <w:rtl w:val="0"/>
        </w:rPr>
        <w:t xml:space="preserve">Evaluation/Discussion/Conclusion: 1,5–2,3 trang.</w:t>
      </w:r>
    </w:p>
    <w:p w:rsidR="00000000" w:rsidDel="00000000" w:rsidP="00000000" w:rsidRDefault="00000000" w:rsidRPr="00000000" w14:paraId="00000038">
      <w:pPr>
        <w:rPr/>
      </w:pPr>
      <w:r w:rsidDel="00000000" w:rsidR="00000000" w:rsidRPr="00000000">
        <w:rPr>
          <w:rtl w:val="0"/>
        </w:rPr>
        <w:t xml:space="preserve">Chuyển Hình 5 sang supplement: khoảng 1–1,5 trang.</w:t>
      </w:r>
    </w:p>
    <w:p w:rsidR="00000000" w:rsidDel="00000000" w:rsidP="00000000" w:rsidRDefault="00000000" w:rsidRPr="00000000" w14:paraId="00000039">
      <w:pPr>
        <w:rPr/>
      </w:pPr>
      <w:r w:rsidDel="00000000" w:rsidR="00000000" w:rsidRPr="00000000">
        <w:rPr>
          <w:rtl w:val="0"/>
        </w:rPr>
        <w:t xml:space="preserve">Tổng giảm hợp lý: 11–17 trang, đưa bản 41 trang về khoảng 24–30 trang mà vẫn giữ luận điểm và bằng chứng cốt lõi.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Thứ tự chỉnh source đề xuất</w:t>
      </w:r>
    </w:p>
    <w:p w:rsidR="00000000" w:rsidDel="00000000" w:rsidP="00000000" w:rsidRDefault="00000000" w:rsidRPr="00000000" w14:paraId="0000003C">
      <w:pPr>
        <w:rPr/>
      </w:pPr>
      <w:r w:rsidDel="00000000" w:rsidR="00000000" w:rsidRPr="00000000">
        <w:rPr>
          <w:rtl w:val="0"/>
        </w:rPr>
        <w:t xml:space="preserve">1. 04_method.tex</w:t>
      </w:r>
    </w:p>
    <w:p w:rsidR="00000000" w:rsidDel="00000000" w:rsidP="00000000" w:rsidRDefault="00000000" w:rsidRPr="00000000" w14:paraId="0000003D">
      <w:pPr>
        <w:rPr/>
      </w:pPr>
      <w:r w:rsidDel="00000000" w:rsidR="00000000" w:rsidRPr="00000000">
        <w:rPr>
          <w:rtl w:val="0"/>
        </w:rPr>
        <w:t xml:space="preserve">2. 07_interop.tex</w:t>
      </w:r>
    </w:p>
    <w:p w:rsidR="00000000" w:rsidDel="00000000" w:rsidP="00000000" w:rsidRDefault="00000000" w:rsidRPr="00000000" w14:paraId="0000003E">
      <w:pPr>
        <w:rPr/>
      </w:pPr>
      <w:r w:rsidDel="00000000" w:rsidR="00000000" w:rsidRPr="00000000">
        <w:rPr>
          <w:rtl w:val="0"/>
        </w:rPr>
        <w:t xml:space="preserve">3. 05_architecture.tex</w:t>
      </w:r>
    </w:p>
    <w:p w:rsidR="00000000" w:rsidDel="00000000" w:rsidP="00000000" w:rsidRDefault="00000000" w:rsidRPr="00000000" w14:paraId="0000003F">
      <w:pPr>
        <w:rPr/>
      </w:pPr>
      <w:r w:rsidDel="00000000" w:rsidR="00000000" w:rsidRPr="00000000">
        <w:rPr>
          <w:rtl w:val="0"/>
        </w:rPr>
        <w:t xml:space="preserve">4. 06_data.tex</w:t>
      </w:r>
    </w:p>
    <w:p w:rsidR="00000000" w:rsidDel="00000000" w:rsidP="00000000" w:rsidRDefault="00000000" w:rsidRPr="00000000" w14:paraId="00000040">
      <w:pPr>
        <w:rPr/>
      </w:pPr>
      <w:r w:rsidDel="00000000" w:rsidR="00000000" w:rsidRPr="00000000">
        <w:rPr>
          <w:rtl w:val="0"/>
        </w:rPr>
        <w:t xml:space="preserve">5. 03_background.tex</w:t>
      </w:r>
    </w:p>
    <w:p w:rsidR="00000000" w:rsidDel="00000000" w:rsidP="00000000" w:rsidRDefault="00000000" w:rsidRPr="00000000" w14:paraId="00000041">
      <w:pPr>
        <w:rPr/>
      </w:pPr>
      <w:r w:rsidDel="00000000" w:rsidR="00000000" w:rsidRPr="00000000">
        <w:rPr>
          <w:rtl w:val="0"/>
        </w:rPr>
        <w:t xml:space="preserve">6. 02_intro.tex</w:t>
      </w:r>
    </w:p>
    <w:p w:rsidR="00000000" w:rsidDel="00000000" w:rsidP="00000000" w:rsidRDefault="00000000" w:rsidRPr="00000000" w14:paraId="00000042">
      <w:pPr>
        <w:rPr/>
      </w:pPr>
      <w:r w:rsidDel="00000000" w:rsidR="00000000" w:rsidRPr="00000000">
        <w:rPr>
          <w:rtl w:val="0"/>
        </w:rPr>
        <w:t xml:space="preserve">7. 08_evaluation.tex</w:t>
      </w:r>
    </w:p>
    <w:p w:rsidR="00000000" w:rsidDel="00000000" w:rsidP="00000000" w:rsidRDefault="00000000" w:rsidRPr="00000000" w14:paraId="00000043">
      <w:pPr>
        <w:rPr/>
      </w:pPr>
      <w:r w:rsidDel="00000000" w:rsidR="00000000" w:rsidRPr="00000000">
        <w:rPr>
          <w:rtl w:val="0"/>
        </w:rPr>
        <w:t xml:space="preserve">8. 09_discussion.tex</w:t>
      </w:r>
    </w:p>
    <w:p w:rsidR="00000000" w:rsidDel="00000000" w:rsidP="00000000" w:rsidRDefault="00000000" w:rsidRPr="00000000" w14:paraId="00000044">
      <w:pPr>
        <w:rPr/>
      </w:pPr>
      <w:r w:rsidDel="00000000" w:rsidR="00000000" w:rsidRPr="00000000">
        <w:rPr>
          <w:rtl w:val="0"/>
        </w:rPr>
        <w:t xml:space="preserve">9. 01_abstract.tex + 10_conclusion.tex</w:t>
      </w:r>
    </w:p>
    <w:p w:rsidR="00000000" w:rsidDel="00000000" w:rsidP="00000000" w:rsidRDefault="00000000" w:rsidRPr="00000000" w14:paraId="00000045">
      <w:pPr>
        <w:rPr/>
      </w:pPr>
      <w:r w:rsidDel="00000000" w:rsidR="00000000" w:rsidRPr="00000000">
        <w:rPr>
          <w:rtl w:val="0"/>
        </w:rPr>
        <w:t xml:space="preserve">10. build + page-count + visual QA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Gate trước submission</w:t>
      </w:r>
    </w:p>
    <w:p w:rsidR="00000000" w:rsidDel="00000000" w:rsidP="00000000" w:rsidRDefault="00000000" w:rsidRPr="00000000" w14:paraId="00000048">
      <w:pPr>
        <w:rPr/>
      </w:pPr>
      <w:r w:rsidDel="00000000" w:rsidR="00000000" w:rsidRPr="00000000">
        <w:rPr>
          <w:rtl w:val="0"/>
        </w:rPr>
        <w:t xml:space="preserve">- Không còn expert review/walkthrough.</w:t>
      </w:r>
    </w:p>
    <w:p w:rsidR="00000000" w:rsidDel="00000000" w:rsidP="00000000" w:rsidRDefault="00000000" w:rsidRPr="00000000" w14:paraId="00000049">
      <w:pPr>
        <w:rPr/>
      </w:pPr>
      <w:r w:rsidDel="00000000" w:rsidR="00000000" w:rsidRPr="00000000">
        <w:rPr>
          <w:rtl w:val="0"/>
        </w:rPr>
        <w:t xml:space="preserve">- Không có claim pilot/empirical validation.</w:t>
      </w:r>
    </w:p>
    <w:p w:rsidR="00000000" w:rsidDel="00000000" w:rsidP="00000000" w:rsidRDefault="00000000" w:rsidRPr="00000000" w14:paraId="0000004A">
      <w:pPr>
        <w:rPr/>
      </w:pPr>
      <w:r w:rsidDel="00000000" w:rsidR="00000000" w:rsidRPr="00000000">
        <w:rPr>
          <w:rtl w:val="0"/>
        </w:rPr>
        <w:t xml:space="preserve">- Không có chi tiết tái lập dư thừa trong thân bài.</w:t>
      </w:r>
    </w:p>
    <w:p w:rsidR="00000000" w:rsidDel="00000000" w:rsidP="00000000" w:rsidRDefault="00000000" w:rsidRPr="00000000" w14:paraId="0000004B">
      <w:pPr>
        <w:rPr/>
      </w:pPr>
      <w:r w:rsidDel="00000000" w:rsidR="00000000" w:rsidRPr="00000000">
        <w:rPr>
          <w:rtl w:val="0"/>
        </w:rPr>
        <w:t xml:space="preserve">- Contribution nổi bật hơn internal notation.</w:t>
      </w:r>
    </w:p>
    <w:p w:rsidR="00000000" w:rsidDel="00000000" w:rsidP="00000000" w:rsidRDefault="00000000" w:rsidRPr="00000000" w14:paraId="0000004C">
      <w:pPr>
        <w:rPr/>
      </w:pPr>
      <w:r w:rsidDel="00000000" w:rsidR="00000000" w:rsidRPr="00000000">
        <w:rPr>
          <w:rtl w:val="0"/>
        </w:rPr>
        <w:t xml:space="preserve">- Main text và supplement phân vai rõ.</w:t>
      </w:r>
    </w:p>
    <w:p w:rsidR="00000000" w:rsidDel="00000000" w:rsidP="00000000" w:rsidRDefault="00000000" w:rsidRPr="00000000" w14:paraId="0000004D">
      <w:pPr>
        <w:rPr/>
      </w:pPr>
      <w:r w:rsidDel="00000000" w:rsidR="00000000" w:rsidRPr="00000000">
        <w:rPr>
          <w:rtl w:val="0"/>
        </w:rPr>
        <w:t xml:space="preserve">- Build sạch citation/xref/overfull.</w:t>
      </w:r>
    </w:p>
    <w:p w:rsidR="00000000" w:rsidDel="00000000" w:rsidP="00000000" w:rsidRDefault="00000000" w:rsidRPr="00000000" w14:paraId="0000004E">
      <w:pPr>
        <w:rPr/>
      </w:pPr>
      <w:r w:rsidDel="00000000" w:rsidR="00000000" w:rsidRPr="00000000">
        <w:rPr>
          <w:rtl w:val="0"/>
        </w:rPr>
        <w:t xml:space="preserve">- Visual QA toàn bộ PDF.</w:t>
      </w:r>
    </w:p>
    <w:p w:rsidR="00000000" w:rsidDel="00000000" w:rsidP="00000000" w:rsidRDefault="00000000" w:rsidRPr="00000000" w14:paraId="0000004F">
      <w:pPr>
        <w:rPr/>
      </w:pPr>
      <w:r w:rsidDel="00000000" w:rsidR="00000000" w:rsidRPr="00000000">
        <w:rPr>
          <w:rtl w:val="0"/>
        </w:rPr>
        <w:t xml:space="preserve">- DOCX cuối phản ánh chính xác bản source rút gọn.</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