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5555" w:leader="none"/>
        </w:tabs>
        <w:spacing w:lineRule="auto" w:line="240" w:before="0" w:after="48"/>
        <w:rPr>
          <w:color w:val="333333"/>
        </w:rPr>
      </w:pPr>
      <w:r>
        <w:rPr>
          <w:rFonts w:eastAsia="Calibri" w:cs="" w:ascii="Calibri" w:hAnsi="Calibri" w:asciiTheme="minorHAnsi" w:cstheme="minorBidi" w:hAnsiTheme="minorHAnsi"/>
          <w:b/>
          <w:bCs/>
          <w:color w:val="333333"/>
          <w:spacing w:val="-2"/>
          <w:sz w:val="28"/>
          <w:szCs w:val="28"/>
          <w:lang w:val="en-GB"/>
        </w:rPr>
        <w:t>Nicholas Dragunow</w:t>
        <w:tab/>
        <w:tab/>
        <w:tab/>
        <w:tab/>
      </w:r>
    </w:p>
    <w:p>
      <w:pPr>
        <w:pStyle w:val="Normal"/>
        <w:spacing w:lineRule="auto" w:line="240" w:before="48" w:after="48"/>
        <w:rPr>
          <w:color w:val="2A6099"/>
        </w:rPr>
      </w:pPr>
      <w:r>
        <mc:AlternateContent>
          <mc:Choice Requires="wps">
            <w:drawing>
              <wp:anchor behindDoc="0" distT="12700" distB="12700" distL="12700" distR="12700" simplePos="0" locked="0" layoutInCell="0" allowOverlap="1" relativeHeight="2" wp14:anchorId="6B16382B">
                <wp:simplePos x="0" y="0"/>
                <wp:positionH relativeFrom="column">
                  <wp:posOffset>7620</wp:posOffset>
                </wp:positionH>
                <wp:positionV relativeFrom="paragraph">
                  <wp:posOffset>233045</wp:posOffset>
                </wp:positionV>
                <wp:extent cx="6804660" cy="70485"/>
                <wp:effectExtent l="0" t="0" r="0" b="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000" cy="69840"/>
                        </a:xfrm>
                        <a:prstGeom prst="rect">
                          <a:avLst/>
                        </a:prstGeom>
                        <a:solidFill>
                          <a:srgbClr val="3465a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fillcolor="#3465a4" stroked="f" o:allowincell="f" style="position:absolute;margin-left:0.6pt;margin-top:18.35pt;width:535.7pt;height:5.45pt;mso-wrap-style:none;v-text-anchor:middle" wp14:anchorId="6B16382B">
                <v:fill o:detectmouseclick="t" type="solid" color2="#cb9a5b"/>
                <v:stroke color="#3465a4" weight="25560" joinstyle="round" endcap="flat"/>
                <w10:wrap type="none"/>
              </v:rect>
            </w:pict>
          </mc:Fallback>
        </mc:AlternateContent>
      </w:r>
      <w:r>
        <w:rPr>
          <w:rFonts w:eastAsia="Calibri" w:cs="" w:ascii="Calibri" w:hAnsi="Calibri" w:asciiTheme="minorHAnsi" w:cstheme="minorBidi" w:hAnsiTheme="minorHAnsi"/>
          <w:b/>
          <w:bCs/>
          <w:color w:val="2A6099"/>
          <w:sz w:val="28"/>
          <w:szCs w:val="28"/>
          <w:lang w:val="en-GB"/>
        </w:rPr>
        <w:t>Full Stack Web Developer</w:t>
      </w:r>
    </w:p>
    <w:tbl>
      <w:tblPr>
        <w:tblStyle w:val="TableGrid"/>
        <w:tblW w:w="108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1987"/>
        <w:gridCol w:w="2437"/>
        <w:gridCol w:w="2035"/>
        <w:gridCol w:w="2036"/>
        <w:gridCol w:w="2330"/>
      </w:tblGrid>
      <w:tr>
        <w:trPr>
          <w:trHeight w:val="155" w:hRule="atLeast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/>
                <w:i/>
                <w:sz w:val="4"/>
                <w:szCs w:val="4"/>
                <w:lang w:val="en-GB"/>
              </w:rPr>
            </w:pPr>
            <w:r>
              <w:rPr>
                <w:i/>
                <w:sz w:val="4"/>
                <w:szCs w:val="4"/>
                <w:lang w:val="en-GB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114" w:after="114"/>
              <w:jc w:val="left"/>
              <w:rPr>
                <w:i/>
                <w:i/>
                <w:sz w:val="18"/>
                <w:szCs w:val="18"/>
                <w:lang w:val="en-GB"/>
              </w:rPr>
            </w:pP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3465A4"/>
                <w:kern w:val="0"/>
                <w:sz w:val="18"/>
                <w:szCs w:val="18"/>
                <w:lang w:val="en-GB" w:eastAsia="en-US" w:bidi="ar-SA"/>
              </w:rPr>
              <w:t>location</w:t>
            </w: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800080"/>
                <w:kern w:val="0"/>
                <w:sz w:val="18"/>
                <w:szCs w:val="18"/>
                <w:lang w:val="en-GB" w:eastAsia="en-US" w:bidi="ar-SA"/>
              </w:rPr>
              <w:t xml:space="preserve">: </w:t>
            </w:r>
            <w:r>
              <w:rPr>
                <w:rFonts w:eastAsia="Calibri" w:cs="" w:ascii="Calibri" w:hAnsi="Calibri" w:asciiTheme="minorHAnsi" w:cstheme="minorBidi" w:hAnsiTheme="minorHAnsi"/>
                <w:b w:val="false"/>
                <w:bCs w:val="false"/>
                <w:i/>
                <w:iCs/>
                <w:color w:val="333333"/>
                <w:kern w:val="0"/>
                <w:sz w:val="18"/>
                <w:szCs w:val="18"/>
                <w:lang w:val="en-GB" w:eastAsia="en-US" w:bidi="ar-SA"/>
              </w:rPr>
              <w:t>Vancouver, BC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/>
                <w:i/>
                <w:sz w:val="4"/>
                <w:szCs w:val="4"/>
                <w:lang w:val="en-GB"/>
              </w:rPr>
            </w:pPr>
            <w:r>
              <w:rPr>
                <w:i/>
                <w:sz w:val="4"/>
                <w:szCs w:val="4"/>
                <w:lang w:val="en-GB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114" w:after="114"/>
              <w:jc w:val="center"/>
              <w:rPr>
                <w:i/>
                <w:i/>
                <w:sz w:val="18"/>
                <w:szCs w:val="18"/>
                <w:lang w:val="en-GB"/>
              </w:rPr>
            </w:pP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3465A4"/>
                <w:kern w:val="0"/>
                <w:sz w:val="18"/>
                <w:szCs w:val="18"/>
                <w:lang w:val="en-GB" w:eastAsia="en-US" w:bidi="ar-SA"/>
              </w:rPr>
              <w:t>email</w:t>
            </w: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800080"/>
                <w:kern w:val="0"/>
                <w:sz w:val="18"/>
                <w:szCs w:val="18"/>
                <w:lang w:val="en-GB" w:eastAsia="en-US" w:bidi="ar-SA"/>
              </w:rPr>
              <w:t>:</w:t>
            </w: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800080" w:themeTint="99"/>
                <w:kern w:val="0"/>
                <w:sz w:val="18"/>
                <w:szCs w:val="18"/>
                <w:lang w:val="en-GB" w:eastAsia="en-US" w:bidi="ar-SA"/>
              </w:rPr>
              <w:t xml:space="preserve"> </w:t>
            </w:r>
            <w:r>
              <w:rPr>
                <w:rFonts w:eastAsia="Calibri" w:cs="" w:ascii="Calibri" w:hAnsi="Calibri" w:asciiTheme="minorHAnsi" w:cstheme="minorBidi" w:hAnsiTheme="minorHAnsi"/>
                <w:b w:val="false"/>
                <w:bCs w:val="false"/>
                <w:i/>
                <w:iCs/>
                <w:color w:val="333333"/>
                <w:kern w:val="0"/>
                <w:sz w:val="18"/>
                <w:szCs w:val="18"/>
                <w:lang w:val="en-GB" w:eastAsia="en-US" w:bidi="ar-SA"/>
              </w:rPr>
              <w:t>ndraguno@gmail.com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/>
                <w:i/>
                <w:sz w:val="4"/>
                <w:szCs w:val="4"/>
                <w:lang w:val="en-GB"/>
              </w:rPr>
            </w:pPr>
            <w:r>
              <w:rPr>
                <w:i/>
                <w:sz w:val="4"/>
                <w:szCs w:val="4"/>
                <w:lang w:val="en-GB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114" w:after="114"/>
              <w:jc w:val="center"/>
              <w:rPr>
                <w:i/>
                <w:i/>
                <w:sz w:val="18"/>
                <w:szCs w:val="18"/>
                <w:lang w:val="en-GB"/>
              </w:rPr>
            </w:pP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3465A4"/>
                <w:kern w:val="0"/>
                <w:sz w:val="18"/>
                <w:szCs w:val="18"/>
                <w:lang w:val="en-GB" w:eastAsia="en-US" w:bidi="ar-SA"/>
              </w:rPr>
              <w:t>phone</w:t>
            </w: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800080"/>
                <w:kern w:val="0"/>
                <w:sz w:val="18"/>
                <w:szCs w:val="18"/>
                <w:lang w:val="en-GB" w:eastAsia="en-US" w:bidi="ar-SA"/>
              </w:rPr>
              <w:t>:</w:t>
            </w: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333333"/>
                <w:kern w:val="0"/>
                <w:sz w:val="18"/>
                <w:szCs w:val="18"/>
                <w:lang w:val="en-GB" w:eastAsia="en-US" w:bidi="ar-SA"/>
              </w:rPr>
              <w:t xml:space="preserve"> </w:t>
            </w:r>
            <w:r>
              <w:rPr>
                <w:rFonts w:eastAsia="Calibri" w:cs="" w:ascii="Calibri" w:hAnsi="Calibri" w:asciiTheme="minorHAnsi" w:cstheme="minorBidi" w:hAnsiTheme="minorHAnsi"/>
                <w:b w:val="false"/>
                <w:bCs w:val="false"/>
                <w:i/>
                <w:iCs/>
                <w:color w:val="333333"/>
                <w:kern w:val="0"/>
                <w:sz w:val="18"/>
                <w:szCs w:val="18"/>
                <w:lang w:val="en-GB" w:eastAsia="en-US" w:bidi="ar-SA"/>
              </w:rPr>
              <w:t>+1 236 986 6402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right"/>
              <w:rPr>
                <w:i/>
                <w:i/>
                <w:sz w:val="4"/>
                <w:szCs w:val="4"/>
                <w:lang w:val="en-GB"/>
              </w:rPr>
            </w:pPr>
            <w:r>
              <w:rPr>
                <w:i/>
                <w:sz w:val="4"/>
                <w:szCs w:val="4"/>
                <w:lang w:val="en-GB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114" w:after="114"/>
              <w:jc w:val="left"/>
              <w:rPr>
                <w:i/>
                <w:i/>
                <w:sz w:val="18"/>
                <w:szCs w:val="18"/>
                <w:lang w:val="en-GB"/>
              </w:rPr>
            </w:pP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3465A4"/>
                <w:kern w:val="0"/>
                <w:sz w:val="18"/>
                <w:szCs w:val="18"/>
                <w:lang w:val="en-GB" w:eastAsia="en-US" w:bidi="ar-SA"/>
              </w:rPr>
              <w:t>website</w:t>
            </w: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800080"/>
                <w:kern w:val="0"/>
                <w:sz w:val="18"/>
                <w:szCs w:val="18"/>
                <w:lang w:val="en-GB" w:eastAsia="en-US" w:bidi="ar-SA"/>
              </w:rPr>
              <w:t xml:space="preserve">: </w:t>
            </w:r>
            <w:r>
              <w:rPr>
                <w:rFonts w:eastAsia="Calibri" w:cs="" w:ascii="Calibri" w:hAnsi="Calibri" w:asciiTheme="minorHAnsi" w:cstheme="minorBidi" w:hAnsiTheme="minorHAnsi"/>
                <w:b w:val="false"/>
                <w:bCs w:val="false"/>
                <w:i/>
                <w:iCs/>
                <w:color w:val="333333"/>
                <w:kern w:val="0"/>
                <w:sz w:val="18"/>
                <w:szCs w:val="18"/>
                <w:lang w:val="en-GB" w:eastAsia="en-US" w:bidi="ar-SA"/>
              </w:rPr>
              <w:t>ndragunow.nz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right"/>
              <w:rPr>
                <w:i/>
                <w:i/>
                <w:sz w:val="4"/>
                <w:szCs w:val="4"/>
                <w:lang w:val="en-GB"/>
              </w:rPr>
            </w:pPr>
            <w:r>
              <w:rPr>
                <w:i/>
                <w:sz w:val="4"/>
                <w:szCs w:val="4"/>
                <w:lang w:val="en-GB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114" w:after="114"/>
              <w:jc w:val="left"/>
              <w:rPr>
                <w:i/>
                <w:i/>
                <w:sz w:val="18"/>
                <w:szCs w:val="18"/>
                <w:lang w:val="en-GB"/>
              </w:rPr>
            </w:pP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3465A4"/>
                <w:kern w:val="0"/>
                <w:sz w:val="18"/>
                <w:szCs w:val="18"/>
                <w:lang w:val="en-GB" w:eastAsia="en-US" w:bidi="ar-SA"/>
              </w:rPr>
              <w:t>projects</w:t>
            </w:r>
            <w:r>
              <w:rPr>
                <w:rFonts w:eastAsia="Calibri" w:cs="" w:ascii="Calibri" w:hAnsi="Calibri" w:asciiTheme="minorHAnsi" w:cstheme="minorBidi" w:hAnsiTheme="minorHAnsi"/>
                <w:b/>
                <w:bCs/>
                <w:i/>
                <w:iCs/>
                <w:color w:val="800080"/>
                <w:kern w:val="0"/>
                <w:sz w:val="18"/>
                <w:szCs w:val="18"/>
                <w:lang w:val="en-GB" w:eastAsia="en-US" w:bidi="ar-SA"/>
              </w:rPr>
              <w:t xml:space="preserve">: </w:t>
            </w:r>
            <w:r>
              <w:rPr>
                <w:rFonts w:eastAsia="Calibri" w:cs="" w:ascii="Calibri" w:hAnsi="Calibri" w:asciiTheme="minorHAnsi" w:cstheme="minorBidi" w:hAnsiTheme="minorHAnsi"/>
                <w:b w:val="false"/>
                <w:bCs w:val="false"/>
                <w:i/>
                <w:iCs/>
                <w:color w:val="333333"/>
                <w:kern w:val="0"/>
                <w:sz w:val="18"/>
                <w:szCs w:val="18"/>
                <w:lang w:val="en-GB" w:eastAsia="en-US" w:bidi="ar-SA"/>
              </w:rPr>
              <w:t>github.com/ndrag</w:t>
            </w:r>
          </w:p>
        </w:tc>
      </w:tr>
    </w:tbl>
    <w:p>
      <w:pPr>
        <w:pStyle w:val="Normal"/>
        <w:bidi w:val="0"/>
        <w:spacing w:before="135" w:after="57"/>
        <w:rPr/>
      </w:pPr>
      <w:r>
        <w:rPr>
          <w:rFonts w:eastAsia="Calibri" w:cs="" w:ascii="Calibri" w:hAnsi="Calibri" w:asciiTheme="minorHAnsi" w:cstheme="minorBidi" w:hAnsiTheme="minorHAnsi"/>
          <w:b/>
          <w:bCs/>
          <w:i/>
          <w:iCs/>
          <w:color w:val="333333"/>
          <w:position w:val="1"/>
          <w:sz w:val="20"/>
          <w:szCs w:val="20"/>
          <w:lang w:val="en-GB"/>
        </w:rPr>
        <w:t>A New Zealander based in BC with the right to work in Canada.</w:t>
      </w:r>
    </w:p>
    <w:p>
      <w:pPr>
        <w:pStyle w:val="Normal"/>
        <w:bidi w:val="0"/>
        <w:spacing w:before="135" w:after="57"/>
        <w:rPr>
          <w:color w:val="333333"/>
          <w:sz w:val="20"/>
          <w:szCs w:val="20"/>
        </w:rPr>
      </w:pPr>
      <w:r>
        <w:rPr>
          <w:rFonts w:eastAsia="Calibri" w:cs="" w:ascii="Calibri" w:hAnsi="Calibri" w:asciiTheme="minorHAnsi" w:cstheme="minorBidi" w:hAnsiTheme="minorHAnsi"/>
          <w:color w:val="333333"/>
          <w:position w:val="1"/>
          <w:sz w:val="20"/>
          <w:szCs w:val="20"/>
          <w:lang w:val="en-GB"/>
        </w:rPr>
        <w:t xml:space="preserve">A well-rounded software professional with a strong background in consultancy. Senior roles in leadership, organisational change and management, data analytics, API design, and (chiefly) full stack web development. Seeking a challenging technical position in a high-performing team with scope to own projects and work directly with stakeholders. </w:t>
      </w:r>
    </w:p>
    <w:p>
      <w:pPr>
        <w:pStyle w:val="Normal"/>
        <w:spacing w:lineRule="auto" w:line="240" w:before="126" w:after="0"/>
        <w:rPr>
          <w:color w:val="3465A4"/>
        </w:rPr>
      </w:pPr>
      <w:r>
        <w:rPr>
          <w:rFonts w:eastAsia="Calibri" w:cs="Calibri" w:ascii="Calibri" w:hAnsi="Calibri" w:asciiTheme="minorHAnsi" w:cstheme="minorHAnsi" w:hAnsiTheme="minorHAnsi"/>
          <w:b/>
          <w:bCs/>
          <w:color w:val="3465A4"/>
          <w:position w:val="1"/>
          <w:sz w:val="28"/>
          <w:szCs w:val="28"/>
          <w:lang w:val="en-GB"/>
        </w:rPr>
        <w:t>Experience</w:t>
      </w:r>
    </w:p>
    <w:tbl>
      <w:tblPr>
        <w:tblStyle w:val="TableGrid"/>
        <w:tblW w:w="10736" w:type="dxa"/>
        <w:jc w:val="left"/>
        <w:tblInd w:w="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13"/>
        <w:gridCol w:w="4417"/>
        <w:gridCol w:w="3573"/>
        <w:gridCol w:w="1832"/>
      </w:tblGrid>
      <w:tr>
        <w:trPr>
          <w:trHeight w:val="400" w:hRule="atLeast"/>
        </w:trPr>
        <w:tc>
          <w:tcPr>
            <w:tcW w:w="91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i/>
                <w:i/>
                <w:i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i/>
                <w:iCs/>
                <w:sz w:val="20"/>
                <w:szCs w:val="20"/>
                <w:lang w:val="en-GB"/>
              </w:rPr>
              <mc:AlternateContent>
                <mc:Choice Requires="wps">
                  <w:drawing>
                    <wp:anchor behindDoc="0" distT="9525" distB="0" distL="9525" distR="0" simplePos="0" locked="0" layoutInCell="1" allowOverlap="1" relativeHeight="3" wp14:anchorId="5ABA85E3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6985</wp:posOffset>
                      </wp:positionV>
                      <wp:extent cx="6775450" cy="1270"/>
                      <wp:effectExtent l="0" t="0" r="29845" b="19050"/>
                      <wp:wrapNone/>
                      <wp:docPr id="2" name="Straight Connector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4840" cy="72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.9pt,0.55pt" to="527.5pt,0.55pt" ID="Straight Connector 1" stroked="t" o:allowincell="t" style="position:absolute" wp14:anchorId="5ABA85E3">
                      <v:stroke color="#3465a4" weight="1908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-81915</wp:posOffset>
                  </wp:positionH>
                  <wp:positionV relativeFrom="paragraph">
                    <wp:posOffset>103505</wp:posOffset>
                  </wp:positionV>
                  <wp:extent cx="474980" cy="405130"/>
                  <wp:effectExtent l="0" t="0" r="0" b="0"/>
                  <wp:wrapNone/>
                  <wp:docPr id="3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0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i/>
                <w:i/>
                <w:i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i/>
                <w:iCs/>
                <w:color w:val="333333"/>
                <w:sz w:val="20"/>
                <w:szCs w:val="20"/>
                <w:lang w:val="en-GB"/>
              </w:rPr>
              <w:t xml:space="preserve">Works for Good </w:t>
            </w:r>
            <w:hyperlink r:id="rId3">
              <w:r>
                <w:rPr>
                  <w:rStyle w:val="InternetLink"/>
                  <w:rFonts w:eastAsia="Calibri" w:cs="Calibri" w:ascii="Calibri" w:hAnsi="Calibri"/>
                  <w:b w:val="false"/>
                  <w:bCs w:val="false"/>
                  <w:i/>
                  <w:iCs/>
                  <w:sz w:val="12"/>
                  <w:szCs w:val="12"/>
                  <w:lang w:val="en-GB"/>
                </w:rPr>
                <w:t>Link</w:t>
              </w:r>
            </w:hyperlink>
          </w:p>
        </w:tc>
        <w:tc>
          <w:tcPr>
            <w:tcW w:w="35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sz w:val="20"/>
                <w:szCs w:val="20"/>
                <w:lang w:val="en-GB"/>
              </w:rPr>
              <w:t>Founder &amp; Developer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righ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sz w:val="20"/>
                <w:szCs w:val="20"/>
                <w:lang w:val="en-GB"/>
              </w:rPr>
              <w:t>July 22 – Present</w:t>
            </w:r>
          </w:p>
        </w:tc>
      </w:tr>
      <w:tr>
        <w:trPr>
          <w:trHeight w:val="400" w:hRule="atLeast"/>
        </w:trPr>
        <w:tc>
          <w:tcPr>
            <w:tcW w:w="913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120" w:after="48"/>
              <w:ind w:left="720" w:hanging="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b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 w:val="false"/>
                <w:bCs/>
                <w:sz w:val="20"/>
                <w:szCs w:val="20"/>
                <w:lang w:val="en-GB"/>
              </w:rPr>
            </w:r>
          </w:p>
        </w:tc>
        <w:tc>
          <w:tcPr>
            <w:tcW w:w="98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/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A Vancouver-based </w:t>
            </w:r>
            <w:r>
              <w:rPr>
                <w:rFonts w:ascii="Noto Sans;Helvetica Neue;Helvetica;Arial;Liberation Sans;Roboto;Noto;sans-serif" w:hAnsi="Noto Sans;Helvetica Neue;Helvetica;Arial;Liberation Sans;Roboto;Noto;sans-serif"/>
                <w:b w:val="false"/>
                <w:i w:val="false"/>
                <w:caps w:val="false"/>
                <w:smallCaps w:val="false"/>
                <w:color w:val="2D2D2D"/>
                <w:spacing w:val="0"/>
                <w:kern w:val="0"/>
                <w:position w:val="1"/>
                <w:sz w:val="16"/>
                <w:lang w:eastAsia="en-US" w:bidi="ar-SA"/>
              </w:rPr>
              <w:t>not-for-profit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 building &amp; hosting web-based tools for organisations that do good –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for free.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b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Sourcing &amp; pairing developers and technical advisors, finding clients, and overseeing projects &amp; people.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b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Iterating on our stack: Site templates (Laravel + Vue.js &amp; React), hosting &amp; CI/CD (AWS), reporting, etc.</w:t>
            </w:r>
          </w:p>
        </w:tc>
      </w:tr>
      <w:tr>
        <w:trPr>
          <w:trHeight w:val="400" w:hRule="atLeast"/>
        </w:trPr>
        <w:tc>
          <w:tcPr>
            <w:tcW w:w="91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i/>
                <w:i/>
                <w:i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i/>
                <w:iCs/>
                <w:sz w:val="20"/>
                <w:szCs w:val="20"/>
                <w:lang w:val="en-GB"/>
              </w:rP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posOffset>-78740</wp:posOffset>
                  </wp:positionH>
                  <wp:positionV relativeFrom="paragraph">
                    <wp:posOffset>116205</wp:posOffset>
                  </wp:positionV>
                  <wp:extent cx="474980" cy="230505"/>
                  <wp:effectExtent l="0" t="0" r="0" b="0"/>
                  <wp:wrapNone/>
                  <wp:docPr id="4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/>
            </w:pPr>
            <w:r>
              <w:rPr>
                <w:rFonts w:eastAsia="Calibri" w:cs="Calibri" w:ascii="Calibri" w:hAnsi="Calibri"/>
                <w:b/>
                <w:i/>
                <w:iCs/>
                <w:color w:val="333333"/>
                <w:sz w:val="20"/>
                <w:szCs w:val="20"/>
                <w:lang w:val="en-GB"/>
              </w:rPr>
              <w:t>WSP</w:t>
            </w:r>
            <w:r>
              <w:rPr>
                <w:rFonts w:eastAsia="Calibri" w:cs="Calibri" w:ascii="Calibri" w:hAnsi="Calibri"/>
                <w:b/>
                <w:i/>
                <w:iCs/>
                <w:sz w:val="20"/>
                <w:szCs w:val="20"/>
                <w:lang w:val="en-GB"/>
              </w:rPr>
              <w:t xml:space="preserve"> </w:t>
            </w:r>
            <w:hyperlink r:id="rId5">
              <w:r>
                <w:rPr>
                  <w:rStyle w:val="InternetLink"/>
                  <w:rFonts w:eastAsia="Calibri" w:cs="Calibri" w:ascii="Calibri" w:hAnsi="Calibri"/>
                  <w:b w:val="false"/>
                  <w:bCs w:val="false"/>
                  <w:i/>
                  <w:iCs/>
                  <w:sz w:val="10"/>
                  <w:szCs w:val="10"/>
                  <w:lang w:val="en-GB"/>
                </w:rPr>
                <w:t>Link</w:t>
              </w:r>
            </w:hyperlink>
          </w:p>
        </w:tc>
        <w:tc>
          <w:tcPr>
            <w:tcW w:w="35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sz w:val="20"/>
                <w:szCs w:val="20"/>
                <w:lang w:val="en-GB"/>
              </w:rPr>
              <w:t>Senior Developer (Part Time)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right"/>
              <w:rPr>
                <w:rFonts w:ascii="Calibri" w:hAnsi="Calibri" w:eastAsia="Calibri" w:cs="Calibri"/>
                <w:b/>
                <w:b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i/>
                <w:iCs/>
                <w:color w:val="333333"/>
                <w:sz w:val="20"/>
                <w:szCs w:val="20"/>
                <w:lang w:val="en-GB"/>
              </w:rPr>
              <w:t>Feb 22 – Present</w:t>
            </w:r>
          </w:p>
        </w:tc>
      </w:tr>
      <w:tr>
        <w:trPr>
          <w:trHeight w:val="400" w:hRule="atLeast"/>
        </w:trPr>
        <w:tc>
          <w:tcPr>
            <w:tcW w:w="913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before="120" w:after="48"/>
              <w:ind w:left="1440" w:hanging="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sz w:val="20"/>
                <w:szCs w:val="20"/>
                <w:lang w:val="en-GB"/>
              </w:rPr>
            </w:r>
          </w:p>
        </w:tc>
        <w:tc>
          <w:tcPr>
            <w:tcW w:w="98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Working with area experts to design</w:t>
            </w:r>
            <w:r>
              <w:rPr>
                <w:rFonts w:eastAsia="Calibri" w:cs="Calibri" w:ascii="Calibri" w:hAnsi="Calibri"/>
                <w:b w:val="false"/>
                <w:bCs w:val="false"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 and implement new features for an internal project management suite.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Part time remote while travelling the world. </w:t>
            </w:r>
          </w:p>
        </w:tc>
      </w:tr>
      <w:tr>
        <w:trPr>
          <w:trHeight w:val="400" w:hRule="atLeast"/>
        </w:trPr>
        <w:tc>
          <w:tcPr>
            <w:tcW w:w="91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i/>
                <w:i/>
                <w:i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i/>
                <w:iCs/>
                <w:sz w:val="20"/>
                <w:szCs w:val="20"/>
                <w:lang w:val="en-GB"/>
              </w:rP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123190</wp:posOffset>
                  </wp:positionV>
                  <wp:extent cx="447040" cy="447040"/>
                  <wp:effectExtent l="0" t="0" r="0" b="0"/>
                  <wp:wrapNone/>
                  <wp:docPr id="5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040" cy="44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/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Devart</w:t>
            </w:r>
            <w:r>
              <w:rPr>
                <w:rFonts w:eastAsia="Calibri" w:cs="Calibri" w:ascii="Calibri" w:hAnsi="Calibri" w:asciiTheme="minorHAnsi" w:cstheme="minorHAnsi" w:hAnsiTheme="minorHAnsi"/>
                <w:b/>
                <w:i/>
                <w:iCs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 </w:t>
            </w:r>
            <w:hyperlink r:id="rId7">
              <w:r>
                <w:rPr>
                  <w:rStyle w:val="InternetLink"/>
                  <w:rFonts w:eastAsia="Calibri" w:cs="Calibri" w:ascii="Calibri" w:hAnsi="Calibri" w:asciiTheme="minorHAnsi" w:cstheme="minorHAnsi" w:hAnsiTheme="minorHAnsi"/>
                  <w:b w:val="false"/>
                  <w:bCs w:val="false"/>
                  <w:i/>
                  <w:iCs/>
                  <w:kern w:val="0"/>
                  <w:position w:val="1"/>
                  <w:sz w:val="10"/>
                  <w:szCs w:val="10"/>
                  <w:lang w:val="en-GB" w:eastAsia="en-US" w:bidi="ar-SA"/>
                </w:rPr>
                <w:t>Link</w:t>
              </w:r>
            </w:hyperlink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/>
                <w:iCs/>
                <w:kern w:val="0"/>
                <w:position w:val="1"/>
                <w:sz w:val="10"/>
                <w:szCs w:val="10"/>
                <w:lang w:val="en-GB" w:eastAsia="en-US" w:bidi="ar-SA"/>
              </w:rPr>
              <w:t xml:space="preserve"> </w:t>
            </w: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i/>
                <w:iCs/>
                <w:color w:val="333333"/>
                <w:sz w:val="20"/>
                <w:szCs w:val="20"/>
                <w:lang w:val="en-GB"/>
              </w:rPr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right"/>
              <w:rPr>
                <w:rFonts w:ascii="Calibri" w:hAnsi="Calibri" w:eastAsia="Calibri" w:cs="Calibri"/>
                <w:b/>
                <w:b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April 20 – Feb 22</w:t>
            </w:r>
          </w:p>
        </w:tc>
      </w:tr>
      <w:tr>
        <w:trPr/>
        <w:tc>
          <w:tcPr>
            <w:tcW w:w="913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before="120" w:after="48"/>
              <w:ind w:left="1440" w:hanging="0"/>
              <w:contextualSpacing/>
              <w:jc w:val="left"/>
              <w:rPr>
                <w:rFonts w:ascii="Calibri" w:hAnsi="Calibri" w:eastAsia="Calibri" w:cs="Calibri"/>
                <w:b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Cs/>
                <w:sz w:val="20"/>
                <w:szCs w:val="20"/>
                <w:lang w:val="en-GB"/>
              </w:rPr>
            </w:r>
          </w:p>
        </w:tc>
        <w:tc>
          <w:tcPr>
            <w:tcW w:w="98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before="120" w:after="48"/>
              <w:ind w:left="720" w:hanging="0"/>
              <w:contextualSpacing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2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134620</wp:posOffset>
                      </wp:positionV>
                      <wp:extent cx="63500" cy="63500"/>
                      <wp:effectExtent l="0" t="0" r="0" b="0"/>
                      <wp:wrapNone/>
                      <wp:docPr id="6" name="Shap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000" cy="63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ccccc"/>
                              </a:solidFill>
                              <a:ln w="0">
                                <a:solidFill>
                                  <a:srgbClr val="cccccc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2" path="l-2147483648,-2147483643l-2147483628,-2147483627l-2147483648,-2147483643l-2147483626,-2147483625xe" fillcolor="#cccccc" stroked="t" o:allowincell="t" style="position:absolute;margin-left:17.9pt;margin-top:10.6pt;width:4.9pt;height:4.9pt;mso-wrap-style:none;v-text-anchor:middle">
                      <v:fill o:detectmouseclick="t" type="solid" color2="#333333"/>
                      <v:stroke color="#cccccc" joinstyle="round" endcap="flat"/>
                      <w10:wrap type="none"/>
                    </v:oval>
                  </w:pict>
                </mc:Fallback>
              </mc:AlternateContent>
            </w: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sz w:val="20"/>
                <w:szCs w:val="20"/>
                <w:lang w:val="en-GB"/>
              </w:rPr>
              <w:t>General Manager (Nov 20 – Feb 22)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Management of all client relationships, projects, and personnel.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120" w:after="48"/>
              <w:contextualSpacing/>
              <w:jc w:val="left"/>
              <w:rPr>
                <w:rFonts w:ascii="Calibri" w:hAnsi="Calibri" w:eastAsia="Calibri" w:cs="Calibri"/>
                <w:b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Ongoing process implementation and management (including Agile) in tandem with the Technical Director.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120" w:after="48"/>
              <w:contextualSpacing/>
              <w:jc w:val="left"/>
              <w:rPr>
                <w:rFonts w:ascii="Calibri" w:hAnsi="Calibri" w:eastAsia="Calibri" w:cs="Calibri"/>
                <w:b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Project manager, business analyst, and developer across dozens of full stack PHP &amp; JavaScript websites. 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291" w:after="219"/>
              <w:ind w:left="720" w:hanging="0"/>
              <w:contextualSpacing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3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55880</wp:posOffset>
                      </wp:positionV>
                      <wp:extent cx="63500" cy="63500"/>
                      <wp:effectExtent l="0" t="0" r="0" b="0"/>
                      <wp:wrapNone/>
                      <wp:docPr id="7" name="Shape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000" cy="63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ccccc"/>
                              </a:solidFill>
                              <a:ln w="0">
                                <a:solidFill>
                                  <a:srgbClr val="cccccc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4" path="l-2147483648,-2147483643l-2147483628,-2147483627l-2147483648,-2147483643l-2147483626,-2147483625xe" fillcolor="#cccccc" stroked="t" o:allowincell="t" style="position:absolute;margin-left:17.9pt;margin-top:4.4pt;width:4.9pt;height:4.9pt;mso-wrap-style:none;v-text-anchor:middle">
                      <v:fill o:detectmouseclick="t" type="solid" color2="#333333"/>
                      <v:stroke color="#cccccc" joinstyle="round" endcap="flat"/>
                      <w10:wrap type="none"/>
                    </v:oval>
                  </w:pict>
                </mc:Fallback>
              </mc:AlternateContent>
            </w: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sz w:val="20"/>
                <w:szCs w:val="20"/>
                <w:lang w:val="en-GB"/>
              </w:rPr>
              <w:t>Full Stack Developer (Apr 20 – Nov 20)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120" w:after="48"/>
              <w:contextualSpacing/>
              <w:jc w:val="left"/>
              <w:rPr>
                <w:rFonts w:ascii="Calibri" w:hAnsi="Calibri" w:eastAsia="Calibri" w:cs="Calibri"/>
                <w:b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Key developer of a Laravel + Vue.js project management suite used by thousands at WSP Australia.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Tool soon to be rolled out to all 200+ offices in 35 countries after selection by a global review board. </w:t>
            </w:r>
          </w:p>
        </w:tc>
      </w:tr>
      <w:tr>
        <w:trPr/>
        <w:tc>
          <w:tcPr>
            <w:tcW w:w="91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i/>
                <w:i/>
                <w:i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i/>
                <w:iCs/>
                <w:sz w:val="20"/>
                <w:szCs w:val="20"/>
                <w:lang w:val="en-GB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posOffset>-86995</wp:posOffset>
                  </wp:positionH>
                  <wp:positionV relativeFrom="paragraph">
                    <wp:posOffset>90170</wp:posOffset>
                  </wp:positionV>
                  <wp:extent cx="474980" cy="474345"/>
                  <wp:effectExtent l="0" t="0" r="0" b="0"/>
                  <wp:wrapNone/>
                  <wp:docPr id="8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7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/>
            </w:pPr>
            <w:r>
              <w:rPr>
                <w:rFonts w:eastAsia="Calibri" w:cs="Calibri" w:ascii="Calibri" w:hAnsi="Calibri" w:cstheme="minorHAnsi"/>
                <w:b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Morphum Environmental</w:t>
            </w:r>
            <w:r>
              <w:rPr>
                <w:rFonts w:eastAsia="Calibri" w:cs="Calibri" w:ascii="Calibri" w:hAnsi="Calibri" w:cstheme="minorHAnsi"/>
                <w:b/>
                <w:i/>
                <w:iCs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 </w:t>
            </w:r>
            <w:hyperlink r:id="rId9">
              <w:r>
                <w:rPr>
                  <w:rStyle w:val="InternetLink"/>
                  <w:rFonts w:eastAsia="Calibri" w:cs="Calibri" w:ascii="Calibri" w:hAnsi="Calibri" w:cstheme="minorHAnsi"/>
                  <w:b/>
                  <w:i/>
                  <w:iCs/>
                  <w:kern w:val="0"/>
                  <w:position w:val="1"/>
                  <w:sz w:val="10"/>
                  <w:szCs w:val="10"/>
                  <w:lang w:val="en-GB" w:eastAsia="en-US" w:bidi="ar-SA"/>
                </w:rPr>
                <w:t>Link</w:t>
              </w:r>
            </w:hyperlink>
          </w:p>
        </w:tc>
        <w:tc>
          <w:tcPr>
            <w:tcW w:w="35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i/>
                <w:i/>
                <w:iCs/>
                <w:color w:val="333333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Senior Developer (Contract)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right"/>
              <w:rPr>
                <w:rFonts w:ascii="Calibri" w:hAnsi="Calibri" w:eastAsia="Calibri" w:cs="Calibri"/>
                <w:b/>
                <w:b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May 20 – Nov 20</w:t>
            </w:r>
          </w:p>
        </w:tc>
      </w:tr>
      <w:tr>
        <w:trPr/>
        <w:tc>
          <w:tcPr>
            <w:tcW w:w="913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before="120" w:after="48"/>
              <w:ind w:left="1440" w:hanging="0"/>
              <w:contextualSpacing/>
              <w:jc w:val="left"/>
              <w:rPr>
                <w:rFonts w:ascii="Calibri" w:hAnsi="Calibri" w:eastAsia="Calibri" w:cs="Calibri"/>
                <w:b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Cs/>
                <w:sz w:val="20"/>
                <w:szCs w:val="20"/>
                <w:lang w:val="en-GB"/>
              </w:rPr>
            </w:r>
          </w:p>
        </w:tc>
        <w:tc>
          <w:tcPr>
            <w:tcW w:w="98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Developed a map-based tool for public consultation that integrates with local council &amp; government APIs.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120" w:after="48"/>
              <w:contextualSpacing/>
              <w:jc w:val="left"/>
              <w:rPr>
                <w:rFonts w:ascii="Calibri" w:hAnsi="Calibri" w:eastAsia="Calibri" w:cs="Calibri"/>
                <w:b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kern w:val="0"/>
                <w:position w:val="1"/>
                <w:sz w:val="20"/>
                <w:szCs w:val="20"/>
                <w:lang w:val="en-GB" w:eastAsia="en-US" w:bidi="ar-SA"/>
              </w:rPr>
              <w:t>Provided technical advice on quotes, internal infrastructure, staff roadmaps, and web-hosting solutions.</w:t>
            </w:r>
          </w:p>
        </w:tc>
      </w:tr>
      <w:tr>
        <w:trPr/>
        <w:tc>
          <w:tcPr>
            <w:tcW w:w="91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eastAsia="Calibri" w:cs="Calibri"/>
                <w:b/>
                <w:b/>
                <w:i/>
                <w:i/>
                <w:i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i/>
                <w:iCs/>
                <w:sz w:val="20"/>
                <w:szCs w:val="20"/>
                <w:lang w:val="en-GB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-74295</wp:posOffset>
                  </wp:positionH>
                  <wp:positionV relativeFrom="paragraph">
                    <wp:posOffset>53975</wp:posOffset>
                  </wp:positionV>
                  <wp:extent cx="389890" cy="389890"/>
                  <wp:effectExtent l="0" t="0" r="0" b="0"/>
                  <wp:wrapNone/>
                  <wp:docPr id="9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/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Abley</w:t>
            </w:r>
            <w:r>
              <w:rPr>
                <w:rFonts w:eastAsia="Calibri" w:cs="Calibri" w:ascii="Calibri" w:hAnsi="Calibri" w:asciiTheme="minorHAnsi" w:cstheme="minorHAnsi" w:hAnsiTheme="minorHAnsi"/>
                <w:b/>
                <w:i/>
                <w:iCs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 </w:t>
            </w:r>
            <w:hyperlink r:id="rId11">
              <w:r>
                <w:rPr>
                  <w:rStyle w:val="InternetLink"/>
                  <w:rFonts w:eastAsia="Calibri" w:cs="Calibri" w:ascii="Calibri" w:hAnsi="Calibri" w:asciiTheme="minorHAnsi" w:cstheme="minorHAnsi" w:hAnsiTheme="minorHAnsi"/>
                  <w:b w:val="false"/>
                  <w:bCs w:val="false"/>
                  <w:i/>
                  <w:iCs/>
                  <w:kern w:val="0"/>
                  <w:position w:val="1"/>
                  <w:sz w:val="10"/>
                  <w:szCs w:val="10"/>
                  <w:lang w:val="en-GB" w:eastAsia="en-US" w:bidi="ar-SA"/>
                </w:rPr>
                <w:t>Link</w:t>
              </w:r>
            </w:hyperlink>
          </w:p>
        </w:tc>
        <w:tc>
          <w:tcPr>
            <w:tcW w:w="35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left"/>
              <w:rPr>
                <w:rFonts w:ascii="Calibri" w:hAnsi="Calibri" w:cs="Calibri" w:asciiTheme="minorHAnsi" w:cstheme="minorHAnsi" w:hAnsiTheme="minorHAnsi"/>
                <w:b w:val="false"/>
                <w:b w:val="false"/>
                <w:bCs w:val="false"/>
                <w:i/>
                <w:i/>
                <w:iCs/>
                <w:kern w:val="0"/>
                <w:lang w:eastAsia="en-US" w:bidi="ar-SA"/>
              </w:rPr>
            </w:pPr>
            <w:r>
              <w:rPr>
                <w:rFonts w:cs="Calibri" w:cstheme="minorHAnsi" w:ascii="Calibri" w:hAnsi="Calibri"/>
                <w:b w:val="false"/>
                <w:bCs w:val="false"/>
                <w:i/>
                <w:iCs/>
                <w:kern w:val="0"/>
                <w:lang w:eastAsia="en-US" w:bidi="ar-SA"/>
              </w:rPr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48"/>
              <w:jc w:val="right"/>
              <w:rPr>
                <w:rFonts w:ascii="Calibri" w:hAnsi="Calibri" w:eastAsia="Calibri" w:cs="Calibri"/>
                <w:b/>
                <w:b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May 17 – April 20</w:t>
            </w:r>
          </w:p>
        </w:tc>
      </w:tr>
      <w:tr>
        <w:trPr/>
        <w:tc>
          <w:tcPr>
            <w:tcW w:w="913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before="120" w:after="48"/>
              <w:ind w:left="1440" w:hanging="0"/>
              <w:contextualSpacing/>
              <w:jc w:val="left"/>
              <w:rPr>
                <w:rFonts w:ascii="Calibri" w:hAnsi="Calibri" w:eastAsia="Calibri" w:cs="Calibri"/>
                <w:bCs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Cs/>
                <w:sz w:val="20"/>
                <w:szCs w:val="20"/>
                <w:lang w:val="en-GB"/>
              </w:rPr>
            </w:r>
          </w:p>
        </w:tc>
        <w:tc>
          <w:tcPr>
            <w:tcW w:w="98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before="120" w:after="48"/>
              <w:ind w:left="720" w:hanging="0"/>
              <w:contextualSpacing/>
              <w:jc w:val="left"/>
              <w:rPr>
                <w:b/>
                <w:b/>
                <w:bCs/>
                <w:i/>
                <w:i/>
                <w:iCs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4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135255</wp:posOffset>
                      </wp:positionV>
                      <wp:extent cx="63500" cy="63500"/>
                      <wp:effectExtent l="0" t="0" r="0" b="0"/>
                      <wp:wrapNone/>
                      <wp:docPr id="10" name="Shap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000" cy="63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ccccc"/>
                              </a:solidFill>
                              <a:ln w="0">
                                <a:solidFill>
                                  <a:srgbClr val="cccccc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5" path="l-2147483648,-2147483643l-2147483628,-2147483627l-2147483648,-2147483643l-2147483626,-2147483625xe" fillcolor="#cccccc" stroked="t" o:allowincell="t" style="position:absolute;margin-left:17.75pt;margin-top:10.65pt;width:4.9pt;height:4.9pt;mso-wrap-style:none;v-text-anchor:middle">
                      <v:fill o:detectmouseclick="t" type="solid" color2="#333333"/>
                      <v:stroke color="#cccccc" joinstyle="round" endcap="flat"/>
                      <w10:wrap type="none"/>
                    </v:oval>
                  </w:pict>
                </mc:Fallback>
              </mc:AlternateContent>
            </w:r>
            <w:r>
              <w:rPr>
                <w:rFonts w:eastAsia="Calibri" w:ascii="Calibri" w:hAnsi="Calibri" w:asciiTheme="minorHAnsi" w:hAnsiTheme="minorHAnsi"/>
                <w:b/>
                <w:bCs/>
                <w:i/>
                <w:iCs/>
                <w:kern w:val="0"/>
                <w:position w:val="1"/>
                <w:lang w:eastAsia="en-US" w:bidi="ar-SA"/>
              </w:rPr>
              <w:t>Full Stack Developer (May 18 – April 20)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Grew a secondment into a technical lead position in a client’s $5 million+ product team (Angular + Python).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291" w:after="219"/>
              <w:contextualSpacing/>
              <w:jc w:val="left"/>
              <w:rPr>
                <w:rFonts w:ascii="Calibri" w:hAnsi="Calibri" w:eastAsia="Calibri" w:cs="Calibri"/>
                <w:b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BA and developer for a suite of Python data-processing APIs behind a nationwide analytics platform.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291" w:after="219"/>
              <w:ind w:left="720" w:hanging="0"/>
              <w:contextualSpacing/>
              <w:jc w:val="left"/>
              <w:rPr>
                <w:rFonts w:cs="Calibri"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1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58420</wp:posOffset>
                      </wp:positionV>
                      <wp:extent cx="63500" cy="63500"/>
                      <wp:effectExtent l="0" t="0" r="0" b="0"/>
                      <wp:wrapNone/>
                      <wp:docPr id="11" name="Shap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000" cy="63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ccccc"/>
                              </a:solidFill>
                              <a:ln w="0">
                                <a:solidFill>
                                  <a:srgbClr val="cccccc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3" path="l-2147483648,-2147483643l-2147483628,-2147483627l-2147483648,-2147483643l-2147483626,-2147483625xe" fillcolor="#cccccc" stroked="t" o:allowincell="t" style="position:absolute;margin-left:17.9pt;margin-top:4.6pt;width:4.9pt;height:4.9pt;mso-wrap-style:none;v-text-anchor:middle">
                      <v:fill o:detectmouseclick="t" type="solid" color2="#333333"/>
                      <v:stroke color="#cccccc" joinstyle="round" endcap="flat"/>
                      <w10:wrap type="none"/>
                    </v:oval>
                  </w:pict>
                </mc:Fallback>
              </mc:AlternateContent>
            </w: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Graduate GIS Consultant (May 17 – May 18)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bidi w:val="0"/>
              <w:spacing w:before="120" w:after="48"/>
              <w:contextualSpacing/>
              <w:jc w:val="left"/>
              <w:rPr>
                <w:rFonts w:ascii="Calibri" w:hAnsi="Calibri" w:eastAsia="Calibri" w:cs="Calibri"/>
                <w:bCs w:val="false"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Created global marketing sites for all product &amp; professional service teams alongs`ide the CEO.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rFonts w:ascii="Calibri" w:hAnsi="Calibri" w:eastAsia="Calibri" w:cs="Calibri"/>
                <w:bCs w:val="false"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Developed a Kotlin + Mapbox Android app &amp; undertook spatial projects in transport safety &amp; accessibility.</w:t>
            </w:r>
          </w:p>
        </w:tc>
      </w:tr>
    </w:tbl>
    <w:p>
      <w:pPr>
        <w:pStyle w:val="Normal"/>
        <w:bidi w:val="0"/>
        <w:spacing w:lineRule="auto" w:line="240" w:before="240" w:after="0"/>
        <w:rPr>
          <w:color w:val="3465A4"/>
        </w:rPr>
      </w:pPr>
      <w:r>
        <w:rPr>
          <w:rFonts w:eastAsia="Calibri" w:cs="Calibri" w:ascii="Calibri" w:hAnsi="Calibri" w:asciiTheme="minorHAnsi" w:cstheme="minorHAnsi" w:hAnsiTheme="minorHAnsi"/>
          <w:b/>
          <w:color w:val="3465A4"/>
          <w:position w:val="1"/>
          <w:sz w:val="28"/>
          <w:szCs w:val="28"/>
          <w:lang w:val="en-GB"/>
        </w:rPr>
        <w:t>Relevant Skills</w:t>
      </w:r>
    </w:p>
    <w:tbl>
      <w:tblPr>
        <w:tblStyle w:val="TableGrid"/>
        <w:tblW w:w="107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445"/>
        <w:gridCol w:w="5322"/>
      </w:tblGrid>
      <w:tr>
        <w:trPr>
          <w:trHeight w:val="1925" w:hRule="atLeast"/>
        </w:trPr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120" w:after="48"/>
              <w:ind w:left="0" w:hanging="0"/>
              <w:contextualSpacing/>
              <w:jc w:val="left"/>
              <w:rPr>
                <w:b/>
                <w:b/>
                <w:bCs/>
                <w:i/>
                <w:i/>
                <w:iCs/>
                <w:color w:val="333333"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9525" distB="0" distL="9525" distR="0" simplePos="0" locked="0" layoutInCell="1" allowOverlap="1" relativeHeight="5" wp14:anchorId="5ABA85E3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6985</wp:posOffset>
                      </wp:positionV>
                      <wp:extent cx="6769100" cy="1270"/>
                      <wp:effectExtent l="0" t="0" r="29845" b="19050"/>
                      <wp:wrapNone/>
                      <wp:docPr id="12" name="Straight Connector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8360" cy="72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.75pt,0.55pt" to="527.15pt,0.55pt" ID="Straight Connector 2" stroked="t" o:allowincell="t" style="position:absolute" wp14:anchorId="5ABA85E3">
                      <v:stroke color="#3465a4" weight="1908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Performant full-stack websites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i w:val="false"/>
                <w:i w:val="false"/>
                <w:iCs w:val="false"/>
                <w:color w:val="3465A4"/>
                <w:highlight w:val="none"/>
                <w:shd w:fill="auto" w:val="clear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color w:val="3465A4"/>
                <w:kern w:val="0"/>
                <w:position w:val="1"/>
                <w:sz w:val="20"/>
                <w:szCs w:val="20"/>
                <w:shd w:fill="auto" w:val="clear"/>
                <w:lang w:val="en-GB" w:eastAsia="en-US" w:bidi="ar-SA"/>
              </w:rPr>
              <w:t>Laravel (PHP), Vue.js &amp; React (JavaScript) SPAs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i w:val="false"/>
                <w:i w:val="false"/>
                <w:iCs w:val="false"/>
                <w:color w:val="3465A4"/>
                <w:highlight w:val="none"/>
                <w:shd w:fill="auto" w:val="clear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olor w:val="3465A4"/>
                <w:kern w:val="0"/>
                <w:position w:val="1"/>
                <w:sz w:val="20"/>
                <w:szCs w:val="20"/>
                <w:shd w:fill="auto" w:val="clear"/>
                <w:lang w:val="en-GB" w:eastAsia="en-US" w:bidi="ar-SA"/>
              </w:rPr>
              <w:t>Back-end spatial data processing APIs with Python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color w:val="3465A4"/>
                <w:highlight w:val="none"/>
                <w:shd w:fill="auto" w:val="clear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color w:val="3465A4"/>
                <w:kern w:val="0"/>
                <w:position w:val="1"/>
                <w:sz w:val="20"/>
                <w:szCs w:val="20"/>
                <w:shd w:fill="auto" w:val="clear"/>
                <w:lang w:val="en-GB" w:eastAsia="en-US" w:bidi="ar-SA"/>
              </w:rPr>
              <w:t>Some experience: C#, Angular, Android, SilverStripe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120" w:after="48"/>
              <w:ind w:left="0" w:hanging="0"/>
              <w:contextualSpacing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Reactive, mobile-first front-end design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i w:val="false"/>
                <w:i w:val="false"/>
                <w:iCs w:val="false"/>
                <w:color w:val="3465A4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olor w:val="3465A4"/>
                <w:kern w:val="0"/>
                <w:position w:val="1"/>
                <w:sz w:val="20"/>
                <w:szCs w:val="20"/>
                <w:lang w:val="en-GB" w:eastAsia="en-US" w:bidi="ar-SA"/>
              </w:rPr>
              <w:t>CSS with Tailwind, Bootstrap, Sass, and Headless UI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120" w:after="48"/>
              <w:ind w:left="0" w:hanging="0"/>
              <w:contextualSpacing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Database management &amp; design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i w:val="false"/>
                <w:i w:val="false"/>
                <w:iCs w:val="false"/>
                <w:color w:val="3465A4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olor w:val="3465A4"/>
                <w:kern w:val="0"/>
                <w:position w:val="1"/>
                <w:sz w:val="20"/>
                <w:szCs w:val="20"/>
                <w:lang w:val="en-GB" w:eastAsia="en-US" w:bidi="ar-SA"/>
              </w:rPr>
              <w:t>PostgreSQL, MySQL, and ArcGIS Enterprise Server</w:t>
            </w:r>
          </w:p>
        </w:tc>
        <w:tc>
          <w:tcPr>
            <w:tcW w:w="53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120" w:after="48"/>
              <w:ind w:left="0" w:hanging="0"/>
              <w:contextualSpacing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 xml:space="preserve">Project, team, and codebase management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i w:val="false"/>
                <w:i w:val="false"/>
                <w:iCs w:val="false"/>
                <w:color w:val="3465A4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color w:val="3465A4"/>
                <w:kern w:val="0"/>
                <w:position w:val="1"/>
                <w:sz w:val="20"/>
                <w:szCs w:val="20"/>
                <w:lang w:val="en-GB" w:eastAsia="en-US" w:bidi="ar-SA"/>
              </w:rPr>
              <w:t>GitLab, GitHub, Bitbucket, Jira, and Azure DevOps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120" w:after="48"/>
              <w:ind w:left="0" w:hanging="0"/>
              <w:contextualSpacing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Deployment &amp; CI/CD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i w:val="false"/>
                <w:i w:val="false"/>
                <w:iCs w:val="false"/>
                <w:color w:val="3465A4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olor w:val="3465A4"/>
                <w:kern w:val="0"/>
                <w:position w:val="1"/>
                <w:sz w:val="20"/>
                <w:szCs w:val="20"/>
                <w:lang w:val="en-GB" w:eastAsia="en-US" w:bidi="ar-SA"/>
              </w:rPr>
              <w:t>Docker, Bamboo, Azure Pipelines, AWS CodePipeline, and AWS CodeBuild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120" w:after="48"/>
              <w:ind w:left="0" w:hanging="0"/>
              <w:contextualSpacing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Web hosting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120" w:after="48"/>
              <w:contextualSpacing/>
              <w:jc w:val="left"/>
              <w:rPr>
                <w:i w:val="false"/>
                <w:i w:val="false"/>
                <w:iCs w:val="false"/>
                <w:color w:val="3465A4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olor w:val="3465A4"/>
                <w:kern w:val="0"/>
                <w:position w:val="1"/>
                <w:sz w:val="20"/>
                <w:szCs w:val="20"/>
                <w:lang w:val="en-GB" w:eastAsia="en-US" w:bidi="ar-SA"/>
              </w:rPr>
              <w:t>AWS ECS &amp; EC2, Google Firebase, and Linux + Apache</w:t>
            </w:r>
          </w:p>
        </w:tc>
      </w:tr>
    </w:tbl>
    <w:p>
      <w:pPr>
        <w:pStyle w:val="Normal"/>
        <w:spacing w:lineRule="auto" w:line="276" w:before="240" w:after="0"/>
        <w:rPr>
          <w:color w:val="3465A4"/>
        </w:rPr>
      </w:pPr>
      <w:r>
        <mc:AlternateContent>
          <mc:Choice Requires="wps">
            <w:drawing>
              <wp:anchor behindDoc="0" distT="9525" distB="0" distL="9525" distR="0" simplePos="0" locked="0" layoutInCell="0" allowOverlap="1" relativeHeight="6" wp14:anchorId="5ABA85E3">
                <wp:simplePos x="0" y="0"/>
                <wp:positionH relativeFrom="column">
                  <wp:posOffset>-635</wp:posOffset>
                </wp:positionH>
                <wp:positionV relativeFrom="paragraph">
                  <wp:posOffset>383540</wp:posOffset>
                </wp:positionV>
                <wp:extent cx="6757035" cy="635"/>
                <wp:effectExtent l="0" t="0" r="29845" b="19050"/>
                <wp:wrapNone/>
                <wp:docPr id="13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30.2pt" to="531.9pt,30.2pt" ID="Straight Connector 4" stroked="t" o:allowincell="f" style="position:absolute" wp14:anchorId="5ABA85E3">
                <v:stroke color="#3465a4" weight="1908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Calibri" w:cs="Calibri" w:ascii="Calibri" w:hAnsi="Calibri" w:asciiTheme="minorHAnsi" w:cstheme="minorHAnsi" w:hAnsiTheme="minorHAnsi"/>
          <w:b/>
          <w:color w:val="3465A4"/>
          <w:position w:val="1"/>
          <w:sz w:val="28"/>
          <w:szCs w:val="28"/>
          <w:lang w:val="en-GB"/>
        </w:rPr>
        <w:t>Education</w:t>
      </w:r>
    </w:p>
    <w:tbl>
      <w:tblPr>
        <w:tblStyle w:val="TableGrid"/>
        <w:tblW w:w="107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65"/>
        <w:gridCol w:w="3122"/>
        <w:gridCol w:w="3726"/>
        <w:gridCol w:w="1254"/>
      </w:tblGrid>
      <w:tr>
        <w:trPr/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8" w:after="48"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Bachelor of Science (BSc)</w:t>
            </w:r>
          </w:p>
        </w:tc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8" w:after="48"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Computer Science &amp; GIS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8" w:after="48"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The University of Auckland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48" w:after="48"/>
              <w:jc w:val="righ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2016</w:t>
            </w:r>
          </w:p>
        </w:tc>
      </w:tr>
      <w:tr>
        <w:trPr/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8" w:after="48"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Bachelor of Arts (BA)</w:t>
            </w:r>
          </w:p>
        </w:tc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8" w:after="48"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History &amp; Criminology</w:t>
            </w: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8" w:after="48"/>
              <w:jc w:val="lef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The University of Auckland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48" w:after="48"/>
              <w:jc w:val="right"/>
              <w:rPr>
                <w:rFonts w:ascii="Calibri" w:hAnsi="Calibri" w:eastAsia="Calibri" w:cs="Calibri"/>
                <w:b/>
                <w:b/>
                <w:bCs/>
                <w:i/>
                <w:i/>
                <w:iCs/>
                <w:color w:val="333333"/>
                <w:sz w:val="20"/>
                <w:szCs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i/>
                <w:iCs/>
                <w:color w:val="333333"/>
                <w:kern w:val="0"/>
                <w:position w:val="1"/>
                <w:sz w:val="20"/>
                <w:szCs w:val="20"/>
                <w:lang w:val="en-GB" w:eastAsia="en-US" w:bidi="ar-SA"/>
              </w:rPr>
              <w:t>2013</w:t>
            </w:r>
          </w:p>
        </w:tc>
      </w:tr>
    </w:tbl>
    <w:p>
      <w:pPr>
        <w:pStyle w:val="Normal"/>
        <w:spacing w:lineRule="auto" w:line="360" w:before="240" w:after="0"/>
        <w:jc w:val="both"/>
        <w:rPr>
          <w:rFonts w:ascii="Calibri" w:hAnsi="Calibri" w:eastAsia="Calibri" w:cs="Calibri" w:asciiTheme="minorHAnsi" w:cstheme="minorHAnsi" w:hAnsiTheme="minorHAnsi"/>
          <w:b/>
          <w:b/>
          <w:color w:val="800080"/>
          <w:sz w:val="28"/>
          <w:szCs w:val="28"/>
          <w:lang w:val="en-GB"/>
        </w:rPr>
      </w:pPr>
      <w:r>
        <w:rPr/>
      </w:r>
    </w:p>
    <w:sectPr>
      <w:type w:val="nextPage"/>
      <w:pgSz w:w="11906" w:h="16838"/>
      <w:pgMar w:left="454" w:right="454" w:gutter="0" w:header="0" w:top="567" w:footer="0" w:bottom="0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">
    <w:altName w:val="Helvetica Neue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3465A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N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N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c1c0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c1c0c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ec1c0c"/>
    <w:rPr>
      <w:color w:val="800080" w:themeColor="followed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80222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80222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3302f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  <w:color w:val="aut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91141a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80222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c80222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Bullet">
    <w:name w:val="Bullet •"/>
    <w:qFormat/>
  </w:style>
  <w:style w:type="numbering" w:styleId="Bullet1">
    <w:name w:val="Bullet "/>
    <w:qFormat/>
  </w:style>
  <w:style w:type="numbering" w:styleId="Numbering123">
    <w:name w:val="Numbering 123"/>
    <w:qFormat/>
  </w:style>
  <w:style w:type="numbering" w:styleId="Bullet2">
    <w:name w:val="Bullet 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c1c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orksforgood.info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www.wsp.com/en-gl/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devart.nz/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morphum.com/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abley.com/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7D084-AC3F-40FD-89C6-254AA99E3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Application>LibreOffice/7.2.4.1$Windows_X86_64 LibreOffice_project/27d75539669ac387bb498e35313b970b7fe9c4f9</Application>
  <AppVersion>15.0000</AppVersion>
  <Pages>1</Pages>
  <Words>513</Words>
  <Characters>2846</Characters>
  <CharactersWithSpaces>3294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2020-04-06T06:20:00Z</dcterms:created>
  <dc:creator>Nick</dc:creator>
  <dc:description/>
  <dc:language>en-NZ</dc:language>
  <cp:lastModifiedBy/>
  <cp:lastPrinted>2021-02-01T10:35:00Z</cp:lastPrinted>
  <dcterms:modified xsi:type="dcterms:W3CDTF">2022-11-02T19:38:40Z</dcterms:modified>
  <cp:revision>428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