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77777777" w:rsidR="00087D4B" w:rsidRDefault="00087D4B" w:rsidP="00087D4B">
      <w:pPr>
        <w:spacing w:line="480" w:lineRule="exact"/>
        <w:rPr>
          <w:rFonts w:ascii="Times New Roman" w:eastAsia="宋体" w:hAnsi="Times New Roman" w:cs="Times New Roman"/>
          <w:sz w:val="28"/>
          <w:szCs w:val="28"/>
        </w:rPr>
      </w:pP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05482667" w14:textId="42B882D0"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3B7F342A" w14:textId="34BB3556"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hing 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in</w:t>
      </w:r>
      <w:r>
        <w:rPr>
          <w:rFonts w:ascii="Times New Roman" w:eastAsia="宋体" w:hAnsi="Times New Roman" w:cs="Times New Roman"/>
          <w:sz w:val="24"/>
          <w:szCs w:val="24"/>
        </w:rPr>
        <w:t>exorable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0CF9FB76" w14:textId="59661E30"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scope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范围，领域</w:t>
      </w:r>
    </w:p>
    <w:p w14:paraId="3DA10C8D" w14:textId="6D36BD68" w:rsidR="00087D4B" w:rsidRDefault="00087D4B" w:rsidP="00087D4B">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coverage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hint="eastAsia"/>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rsidP="00087D4B">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2EE2AAC" w:rsidR="0050507D" w:rsidRPr="00F734AE" w:rsidRDefault="00FB5FDC" w:rsidP="0086399D">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3CFF5737" w14:textId="51FBC959"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436844D5" w14:textId="77777777" w:rsidR="00896D0A" w:rsidRDefault="00896D0A" w:rsidP="0050507D">
      <w:pPr>
        <w:spacing w:line="480" w:lineRule="exact"/>
        <w:rPr>
          <w:rFonts w:ascii="Times New Roman" w:eastAsia="宋体" w:hAnsi="Times New Roman" w:cs="Times New Roman"/>
          <w:sz w:val="28"/>
          <w:szCs w:val="28"/>
        </w:rPr>
      </w:pP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187421D1" w14:textId="73B78261"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point 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im</w:t>
      </w:r>
      <w:r>
        <w:rPr>
          <w:rFonts w:ascii="Times New Roman" w:eastAsia="宋体" w:hAnsi="Times New Roman" w:cs="Times New Roman"/>
          <w:sz w:val="24"/>
          <w:szCs w:val="24"/>
        </w:rPr>
        <w:t>possibility n.</w:t>
      </w:r>
      <w:r>
        <w:rPr>
          <w:rFonts w:ascii="Times New Roman" w:eastAsia="宋体" w:hAnsi="Times New Roman" w:cs="Times New Roman" w:hint="eastAsia"/>
          <w:sz w:val="24"/>
          <w:szCs w:val="24"/>
        </w:rPr>
        <w:t>不可能的事；不可能性</w:t>
      </w:r>
    </w:p>
    <w:p w14:paraId="6211B188" w14:textId="68A0A575"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imag</w:t>
      </w:r>
      <w:r>
        <w:rPr>
          <w:rFonts w:ascii="Times New Roman" w:eastAsia="宋体" w:hAnsi="Times New Roman" w:cs="Times New Roman"/>
          <w:sz w:val="24"/>
          <w:szCs w:val="24"/>
        </w:rPr>
        <w:t>ine v.</w:t>
      </w:r>
      <w:r>
        <w:rPr>
          <w:rFonts w:ascii="Times New Roman" w:eastAsia="宋体" w:hAnsi="Times New Roman" w:cs="Times New Roman" w:hint="eastAsia"/>
          <w:sz w:val="24"/>
          <w:szCs w:val="24"/>
        </w:rPr>
        <w:t>想象；认为；胡思乱想</w:t>
      </w:r>
    </w:p>
    <w:p w14:paraId="75F8658C" w14:textId="309BCD05" w:rsidR="00896D0A" w:rsidRDefault="00896D0A" w:rsidP="00896D0A">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lity 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criticism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77777777" w:rsidR="00896D0A" w:rsidRPr="002402F9" w:rsidRDefault="00896D0A"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hint="eastAsia"/>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proofErr w:type="gramStart"/>
      <w:r w:rsidRPr="00F734AE">
        <w:rPr>
          <w:rFonts w:ascii="Times New Roman" w:eastAsia="宋体" w:hAnsi="Times New Roman" w:cs="Times New Roman" w:hint="eastAsia"/>
          <w:sz w:val="24"/>
          <w:szCs w:val="24"/>
        </w:rPr>
        <w:t>做形式</w:t>
      </w:r>
      <w:proofErr w:type="gramEnd"/>
      <w:r w:rsidRPr="00F734AE">
        <w:rPr>
          <w:rFonts w:ascii="Times New Roman" w:eastAsia="宋体" w:hAnsi="Times New Roman" w:cs="Times New Roman" w:hint="eastAsia"/>
          <w:sz w:val="24"/>
          <w:szCs w:val="24"/>
        </w:rPr>
        <w:t>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w:t>
      </w:r>
      <w:proofErr w:type="spellStart"/>
      <w:r w:rsidRPr="00F734AE">
        <w:rPr>
          <w:rFonts w:ascii="Times New Roman" w:eastAsia="宋体" w:hAnsi="Times New Roman" w:cs="Times New Roman"/>
          <w:sz w:val="24"/>
          <w:szCs w:val="24"/>
        </w:rPr>
        <w:t>sth</w:t>
      </w:r>
      <w:proofErr w:type="spellEnd"/>
      <w:r w:rsidRPr="00F734AE">
        <w:rPr>
          <w:rFonts w:ascii="Times New Roman" w:eastAsia="宋体" w:hAnsi="Times New Roman" w:cs="Times New Roman"/>
          <w:sz w:val="24"/>
          <w:szCs w:val="24"/>
        </w:rPr>
        <w:t>;</w:t>
      </w:r>
    </w:p>
    <w:p w14:paraId="69254698" w14:textId="495320B7" w:rsidR="00896D0A" w:rsidRDefault="00896D0A"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沿关系</w:t>
      </w:r>
      <w:proofErr w:type="gramEnd"/>
      <w:r>
        <w:rPr>
          <w:rFonts w:ascii="Times New Roman" w:eastAsia="宋体" w:hAnsi="Times New Roman" w:cs="Times New Roman" w:hint="eastAsia"/>
          <w:sz w:val="24"/>
          <w:szCs w:val="24"/>
        </w:rPr>
        <w:t>副词往前看，如果关系副词前有一个可与关系副词所匹配的名词并修饰，则引导定从；否则引导状从。</w:t>
      </w:r>
    </w:p>
    <w:p w14:paraId="0923D84E" w14:textId="5056A1BB" w:rsidR="00896D0A" w:rsidRDefault="00896D0A" w:rsidP="00896D0A">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AA49D8C" w14:textId="6C36892F"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被动句的翻译：被动→主动</w:t>
      </w:r>
    </w:p>
    <w:p w14:paraId="0339CE2F" w14:textId="06940F93"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hint="eastAsia"/>
          <w:sz w:val="24"/>
          <w:szCs w:val="24"/>
        </w:rPr>
      </w:pPr>
    </w:p>
    <w:p w14:paraId="184265A1" w14:textId="40B4CB3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rsidP="00F734AE">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rsidP="00F734AE">
      <w:pPr>
        <w:pStyle w:val="a7"/>
        <w:numPr>
          <w:ilvl w:val="1"/>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rsidP="00F734AE">
      <w:pPr>
        <w:pStyle w:val="a7"/>
        <w:numPr>
          <w:ilvl w:val="2"/>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rsidP="00F734AE">
      <w:pPr>
        <w:pStyle w:val="a7"/>
        <w:numPr>
          <w:ilvl w:val="1"/>
          <w:numId w:val="15"/>
        </w:numPr>
        <w:spacing w:line="48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rsidP="00F734AE">
      <w:pPr>
        <w:pStyle w:val="a7"/>
        <w:numPr>
          <w:ilvl w:val="0"/>
          <w:numId w:val="15"/>
        </w:numPr>
        <w:spacing w:line="480" w:lineRule="exact"/>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7777777"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C047CF0" w14:textId="77777777" w:rsidR="000044E1" w:rsidRPr="002402F9" w:rsidRDefault="000044E1" w:rsidP="000044E1">
      <w:pPr>
        <w:spacing w:line="480" w:lineRule="exact"/>
        <w:rPr>
          <w:rFonts w:ascii="Times New Roman" w:eastAsia="宋体" w:hAnsi="Times New Roman" w:cs="Times New Roman"/>
          <w:sz w:val="28"/>
          <w:szCs w:val="28"/>
        </w:rPr>
      </w:pP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5F33D4B7" w14:textId="251A63E1"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cease 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consider</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考虑，斟酌；认为，视为</w:t>
      </w:r>
    </w:p>
    <w:p w14:paraId="007667B0" w14:textId="17B10CE2"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rite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7E47F883" w14:textId="321212A1"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well</w:t>
      </w:r>
      <w:r>
        <w:rPr>
          <w:rFonts w:ascii="Times New Roman" w:eastAsia="宋体" w:hAnsi="Times New Roman" w:cs="Times New Roman"/>
          <w:sz w:val="24"/>
          <w:szCs w:val="24"/>
        </w:rPr>
        <w:t>-being 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5E170004" w14:textId="5A6F5476"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bandon 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nevertheless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7C082607" w14:textId="4E746546"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oral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625E12FB" w14:textId="06A32DCA"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myth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D20505C" w14:textId="1D5D18ED"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artistic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17920CF3" w14:textId="3500ECE5"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质量，品质；优质，上乘</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7F8CDC46" w14:textId="3ACA40CA"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0AD3740B" w14:textId="77777777" w:rsidR="000044E1" w:rsidRPr="002402F9" w:rsidRDefault="000044E1" w:rsidP="000044E1">
      <w:pPr>
        <w:spacing w:line="480" w:lineRule="exact"/>
        <w:rPr>
          <w:rFonts w:ascii="Times New Roman" w:eastAsia="宋体" w:hAnsi="Times New Roman" w:cs="Times New Roman"/>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2792BC93" w14:textId="115295EB" w:rsidR="000044E1"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7E6C5BA2" w14:textId="77777777" w:rsidR="00DC5162" w:rsidRPr="002402F9" w:rsidRDefault="00DC5162" w:rsidP="000044E1">
      <w:pPr>
        <w:spacing w:line="480" w:lineRule="exact"/>
        <w:rPr>
          <w:rFonts w:ascii="Times New Roman" w:eastAsia="宋体" w:hAnsi="Times New Roman" w:cs="Times New Roman"/>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rsidP="00B20C1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78AB7F7F" w14:textId="4DE1BD3B" w:rsidR="00E96B8D" w:rsidRPr="004148AD" w:rsidRDefault="007040EB" w:rsidP="004148A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7777777" w:rsidR="00AB3590" w:rsidRPr="002402F9" w:rsidRDefault="00AB3590" w:rsidP="00E96B8D">
      <w:pPr>
        <w:spacing w:line="480" w:lineRule="exact"/>
        <w:rPr>
          <w:rFonts w:ascii="Times New Roman" w:eastAsia="宋体" w:hAnsi="Times New Roman" w:cs="Times New Roman"/>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1C2831F7" w14:textId="3C4766BA"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et 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considerable</w:t>
      </w:r>
      <w:r w:rsidRPr="002402F9">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1A3CBEDF" w14:textId="392CD092"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significant 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collection</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074A4EA1" w14:textId="789F8BD6"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ublish 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consist of </w:t>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6E6C0A5" w14:textId="3F082698"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rsidP="00B20C15">
      <w:pPr>
        <w:pStyle w:val="a7"/>
        <w:numPr>
          <w:ilvl w:val="0"/>
          <w:numId w:val="14"/>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w:t>
      </w:r>
      <w:proofErr w:type="gramStart"/>
      <w:r w:rsidRPr="004741B2">
        <w:rPr>
          <w:rFonts w:ascii="Times New Roman" w:eastAsia="宋体" w:hAnsi="Times New Roman" w:cs="Times New Roman" w:hint="eastAsia"/>
          <w:sz w:val="24"/>
          <w:szCs w:val="24"/>
        </w:rPr>
        <w:t>不</w:t>
      </w:r>
      <w:proofErr w:type="gramEnd"/>
      <w:r w:rsidRPr="004741B2">
        <w:rPr>
          <w:rFonts w:ascii="Times New Roman" w:eastAsia="宋体" w:hAnsi="Times New Roman" w:cs="Times New Roman" w:hint="eastAsia"/>
          <w:sz w:val="24"/>
          <w:szCs w:val="24"/>
        </w:rPr>
        <w:t>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rsidP="00B20C15">
      <w:pPr>
        <w:pStyle w:val="a7"/>
        <w:numPr>
          <w:ilvl w:val="1"/>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rsidP="00B20C15">
      <w:pPr>
        <w:pStyle w:val="a7"/>
        <w:numPr>
          <w:ilvl w:val="0"/>
          <w:numId w:val="14"/>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343D7499" w14:textId="77777777" w:rsidR="00693D5F" w:rsidRPr="002402F9" w:rsidRDefault="00693D5F" w:rsidP="00E96B8D">
      <w:pPr>
        <w:spacing w:line="480" w:lineRule="exact"/>
        <w:rPr>
          <w:rFonts w:ascii="Times New Roman" w:eastAsia="宋体" w:hAnsi="Times New Roman" w:cs="Times New Roman"/>
          <w:sz w:val="24"/>
          <w:szCs w:val="24"/>
        </w:rPr>
      </w:pPr>
    </w:p>
    <w:p w14:paraId="35DADC49" w14:textId="77777777" w:rsidR="00693D5F" w:rsidRPr="002402F9" w:rsidRDefault="00693D5F" w:rsidP="00E96B8D">
      <w:pPr>
        <w:spacing w:line="480" w:lineRule="exact"/>
        <w:rPr>
          <w:rFonts w:ascii="Times New Roman" w:eastAsia="宋体" w:hAnsi="Times New Roman" w:cs="Times New Roman"/>
          <w:sz w:val="24"/>
          <w:szCs w:val="24"/>
        </w:rPr>
      </w:pPr>
    </w:p>
    <w:p w14:paraId="7BE0FA62" w14:textId="77777777" w:rsidR="00693D5F" w:rsidRPr="002402F9" w:rsidRDefault="00693D5F" w:rsidP="00E96B8D">
      <w:pPr>
        <w:spacing w:line="480" w:lineRule="exact"/>
        <w:rPr>
          <w:rFonts w:ascii="Times New Roman" w:eastAsia="宋体" w:hAnsi="Times New Roman" w:cs="Times New Roman"/>
          <w:sz w:val="24"/>
          <w:szCs w:val="24"/>
        </w:rPr>
      </w:pPr>
    </w:p>
    <w:p w14:paraId="72C68971" w14:textId="77777777" w:rsidR="00693D5F" w:rsidRPr="002402F9" w:rsidRDefault="00693D5F" w:rsidP="00E96B8D">
      <w:pPr>
        <w:spacing w:line="480" w:lineRule="exact"/>
        <w:rPr>
          <w:rFonts w:ascii="Times New Roman" w:eastAsia="宋体" w:hAnsi="Times New Roman" w:cs="Times New Roman"/>
          <w:sz w:val="24"/>
          <w:szCs w:val="24"/>
        </w:rPr>
      </w:pP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77777777"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3D5A89EF" w14:textId="77777777" w:rsidR="00EB7F55" w:rsidRDefault="00EB7F55" w:rsidP="00781543">
      <w:pPr>
        <w:spacing w:line="480" w:lineRule="exact"/>
        <w:rPr>
          <w:rFonts w:ascii="Times New Roman" w:eastAsia="宋体" w:hAnsi="Times New Roman" w:cs="Times New Roman"/>
          <w:sz w:val="28"/>
          <w:szCs w:val="28"/>
        </w:rPr>
      </w:pP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7207CD0" w14:textId="5F9A5E6B"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43D23B45"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focused 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sz w:val="24"/>
          <w:szCs w:val="24"/>
        </w:rPr>
        <w:t xml:space="preserve">newsprint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45CBB313"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eap 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sz w:val="24"/>
          <w:szCs w:val="24"/>
        </w:rPr>
        <w:t xml:space="preserve">stylish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3BE2B89"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sz w:val="24"/>
          <w:szCs w:val="24"/>
        </w:rPr>
        <w:t xml:space="preserve">ornament </w:t>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777777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7777777" w:rsidR="00EB7F55" w:rsidRDefault="00EB7F55"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7EC9B7E8" w:rsidR="00F927E3" w:rsidRDefault="00F927E3"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21383A"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rsidP="00F927E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rsidP="00135843">
      <w:pPr>
        <w:pStyle w:val="a7"/>
        <w:numPr>
          <w:ilvl w:val="0"/>
          <w:numId w:val="6"/>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rsidP="00135843">
      <w:pPr>
        <w:pStyle w:val="a7"/>
        <w:numPr>
          <w:ilvl w:val="0"/>
          <w:numId w:val="6"/>
        </w:numPr>
        <w:spacing w:line="480" w:lineRule="exact"/>
        <w:ind w:firstLineChars="0"/>
        <w:rPr>
          <w:rFonts w:ascii="Times New Roman" w:eastAsia="宋体" w:hAnsi="Times New Roman" w:cs="Times New Roman"/>
          <w:sz w:val="24"/>
          <w:szCs w:val="24"/>
        </w:rPr>
      </w:pPr>
      <w:proofErr w:type="gramStart"/>
      <w:r w:rsidRPr="00FE208F">
        <w:rPr>
          <w:rFonts w:ascii="Times New Roman" w:eastAsia="宋体" w:hAnsi="Times New Roman" w:cs="Times New Roman" w:hint="eastAsia"/>
          <w:sz w:val="24"/>
          <w:szCs w:val="24"/>
        </w:rPr>
        <w:lastRenderedPageBreak/>
        <w:t>宾补与主补</w:t>
      </w:r>
      <w:proofErr w:type="gramEnd"/>
      <w:r w:rsidRPr="00FE208F">
        <w:rPr>
          <w:rFonts w:ascii="Times New Roman" w:eastAsia="宋体" w:hAnsi="Times New Roman" w:cs="Times New Roman" w:hint="eastAsia"/>
          <w:sz w:val="24"/>
          <w:szCs w:val="24"/>
        </w:rPr>
        <w:t>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proofErr w:type="gramStart"/>
      <w:r w:rsidRPr="00FE208F">
        <w:rPr>
          <w:rFonts w:ascii="Times New Roman" w:eastAsia="宋体" w:hAnsi="Times New Roman" w:cs="Times New Roman" w:hint="eastAsia"/>
          <w:sz w:val="24"/>
          <w:szCs w:val="24"/>
        </w:rPr>
        <w:t>宾补</w:t>
      </w:r>
      <w:proofErr w:type="gramEnd"/>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7777777"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w:t>
      </w:r>
      <w:proofErr w:type="gramStart"/>
      <w:r w:rsidRPr="002402F9">
        <w:rPr>
          <w:rFonts w:ascii="Times New Roman" w:eastAsia="宋体" w:hAnsi="Times New Roman" w:cs="Times New Roman"/>
          <w:sz w:val="28"/>
          <w:szCs w:val="28"/>
        </w:rPr>
        <w:t>’ ”</w:t>
      </w:r>
      <w:proofErr w:type="gramEnd"/>
    </w:p>
    <w:p w14:paraId="53FA0DBC" w14:textId="77777777" w:rsidR="002404C2" w:rsidRDefault="002404C2" w:rsidP="002404C2">
      <w:pPr>
        <w:spacing w:line="480" w:lineRule="exact"/>
        <w:rPr>
          <w:rFonts w:ascii="Times New Roman" w:eastAsia="宋体" w:hAnsi="Times New Roman" w:cs="Times New Roman"/>
          <w:sz w:val="28"/>
          <w:szCs w:val="28"/>
        </w:rPr>
      </w:pP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AD332B9" w14:textId="277458B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brain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357B3F57" w14:textId="1DCB9766"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gift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267BE146" w14:textId="4043572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define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72B28D" w14:textId="62CDCC13"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apply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1202A37C"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Pr>
          <w:rFonts w:ascii="Times New Roman" w:eastAsia="宋体" w:hAnsi="Times New Roman" w:cs="Times New Roman" w:hint="eastAsia"/>
          <w:sz w:val="24"/>
          <w:szCs w:val="24"/>
        </w:rPr>
        <w:t>（不顾困难）仍乐观而尽本分，坚持不懈</w:t>
      </w:r>
    </w:p>
    <w:p w14:paraId="0A468FB6" w14:textId="1441B93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proofErr w:type="gramStart"/>
      <w:r>
        <w:rPr>
          <w:rFonts w:ascii="Times New Roman" w:eastAsia="宋体" w:hAnsi="Times New Roman" w:cs="Times New Roman" w:hint="eastAsia"/>
          <w:sz w:val="24"/>
          <w:szCs w:val="24"/>
        </w:rPr>
        <w:t>纽曼</w:t>
      </w:r>
      <w:proofErr w:type="gramEnd"/>
      <w:r>
        <w:rPr>
          <w:rFonts w:ascii="Times New Roman" w:eastAsia="宋体" w:hAnsi="Times New Roman" w:cs="Times New Roman" w:hint="eastAsia"/>
          <w:sz w:val="24"/>
          <w:szCs w:val="24"/>
        </w:rPr>
        <w:t>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做什么成分的方法如下</w:t>
      </w:r>
    </w:p>
    <w:p w14:paraId="1A59A8BD" w14:textId="04151A8F"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hint="eastAsia"/>
          <w:sz w:val="24"/>
          <w:szCs w:val="24"/>
        </w:rPr>
        <w:t>，还可以置于句首</w:t>
      </w:r>
    </w:p>
    <w:p w14:paraId="38A888B6" w14:textId="34FF80E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rsidP="00D201EF">
      <w:pPr>
        <w:pStyle w:val="a7"/>
        <w:numPr>
          <w:ilvl w:val="1"/>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w:t>
      </w:r>
      <w:proofErr w:type="gramStart"/>
      <w:r>
        <w:rPr>
          <w:rFonts w:ascii="Times New Roman" w:eastAsia="宋体" w:hAnsi="Times New Roman" w:cs="Times New Roman" w:hint="eastAsia"/>
          <w:sz w:val="24"/>
          <w:szCs w:val="24"/>
        </w:rPr>
        <w:t>句谈到</w:t>
      </w:r>
      <w:proofErr w:type="gramEnd"/>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w:t>
      </w:r>
      <w:proofErr w:type="gramStart"/>
      <w:r>
        <w:rPr>
          <w:rFonts w:ascii="Times New Roman" w:eastAsia="宋体" w:hAnsi="Times New Roman" w:cs="Times New Roman" w:hint="eastAsia"/>
          <w:sz w:val="24"/>
          <w:szCs w:val="24"/>
        </w:rPr>
        <w:t>做目的</w:t>
      </w:r>
      <w:proofErr w:type="gramEnd"/>
      <w:r>
        <w:rPr>
          <w:rFonts w:ascii="Times New Roman" w:eastAsia="宋体" w:hAnsi="Times New Roman" w:cs="Times New Roman" w:hint="eastAsia"/>
          <w:sz w:val="24"/>
          <w:szCs w:val="24"/>
        </w:rPr>
        <w:t>状语</w:t>
      </w:r>
    </w:p>
    <w:p w14:paraId="1D904D10" w14:textId="6B4D531A"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w:t>
      </w:r>
      <w:r>
        <w:rPr>
          <w:rFonts w:ascii="Times New Roman" w:eastAsia="宋体" w:hAnsi="Times New Roman" w:cs="Times New Roman" w:hint="eastAsia"/>
          <w:sz w:val="24"/>
          <w:szCs w:val="24"/>
        </w:rPr>
        <w:lastRenderedPageBreak/>
        <w:t>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rsidP="00D201EF">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rsidP="00C76E01">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4B1AC5ED"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77777777" w:rsidR="005F015A" w:rsidRDefault="005F015A" w:rsidP="005F015A">
      <w:pPr>
        <w:spacing w:line="480" w:lineRule="exact"/>
        <w:rPr>
          <w:rFonts w:ascii="Times New Roman" w:eastAsia="宋体" w:hAnsi="Times New Roman" w:cs="Times New Roman"/>
          <w:sz w:val="28"/>
          <w:szCs w:val="28"/>
        </w:rPr>
      </w:pP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85CE3F" w14:textId="4379DD7E"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curb 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business n.</w:t>
      </w:r>
      <w:r w:rsidRPr="008E0705">
        <w:rPr>
          <w:rFonts w:ascii="Times New Roman" w:eastAsia="宋体" w:hAnsi="Times New Roman" w:cs="Times New Roman" w:hint="eastAsia"/>
          <w:sz w:val="24"/>
          <w:szCs w:val="24"/>
        </w:rPr>
        <w:t>商务；商业；公司；事情</w:t>
      </w:r>
    </w:p>
    <w:p w14:paraId="3532FBB2" w14:textId="656689F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claim</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64569F8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0864FF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（思想、态度、行为等）彻底改变</w:t>
      </w:r>
    </w:p>
    <w:p w14:paraId="25AA12C9" w14:textId="6116D37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26706EDF" w14:textId="0414104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introduce</w:t>
      </w:r>
      <w:r w:rsidRPr="008E0705">
        <w:rPr>
          <w:rFonts w:ascii="Times New Roman" w:eastAsia="宋体" w:hAnsi="Times New Roman" w:cs="Times New Roman"/>
          <w:sz w:val="24"/>
          <w:szCs w:val="24"/>
        </w:rPr>
        <w:t xml:space="preserve"> 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10C21EAF" w14:textId="0236689D"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判决，裁定；决定</w:t>
      </w:r>
    </w:p>
    <w:p w14:paraId="7C57F58C" w14:textId="5D3F10B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7714958" w14:textId="7D8187D6"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pool</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D451B4B" w14:textId="2B030362"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ual 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fund</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2DA59008" w14:textId="0BF72991"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proofErr w:type="gramStart"/>
      <w:r w:rsidRPr="008E0705">
        <w:rPr>
          <w:rFonts w:ascii="Times New Roman" w:eastAsia="宋体" w:hAnsi="Times New Roman" w:cs="Times New Roman" w:hint="eastAsia"/>
          <w:sz w:val="24"/>
          <w:szCs w:val="24"/>
        </w:rPr>
        <w:t>道富银行</w:t>
      </w:r>
      <w:proofErr w:type="gramEnd"/>
    </w:p>
    <w:p w14:paraId="1980E436" w14:textId="77777777" w:rsidR="005F015A" w:rsidRDefault="005F015A" w:rsidP="005F015A">
      <w:pPr>
        <w:spacing w:line="480" w:lineRule="exact"/>
        <w:rPr>
          <w:rFonts w:ascii="Times New Roman" w:eastAsia="宋体" w:hAnsi="Times New Roman" w:cs="Times New Roman"/>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proofErr w:type="gramStart"/>
      <w:r>
        <w:rPr>
          <w:rFonts w:ascii="Times New Roman" w:eastAsia="宋体" w:hAnsi="Times New Roman" w:cs="Times New Roman" w:hint="eastAsia"/>
          <w:sz w:val="24"/>
          <w:szCs w:val="24"/>
        </w:rPr>
        <w:t>做形式</w:t>
      </w:r>
      <w:proofErr w:type="gramEnd"/>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rsidP="008E0705">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06B8A8AF"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w:t>
      </w:r>
      <w:proofErr w:type="gramStart"/>
      <w:r w:rsidRPr="002402F9">
        <w:rPr>
          <w:rFonts w:ascii="Times New Roman" w:eastAsia="宋体" w:hAnsi="Times New Roman" w:cs="Times New Roman"/>
          <w:sz w:val="28"/>
          <w:szCs w:val="28"/>
        </w:rPr>
        <w:t>’</w:t>
      </w:r>
      <w:proofErr w:type="gramEnd"/>
      <w:r w:rsidRPr="002402F9">
        <w:rPr>
          <w:rFonts w:ascii="Times New Roman" w:eastAsia="宋体" w:hAnsi="Times New Roman" w:cs="Times New Roman"/>
          <w:sz w:val="28"/>
          <w:szCs w:val="28"/>
        </w:rPr>
        <w: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752C0891" w14:textId="77777777" w:rsidR="00367B85" w:rsidRDefault="00367B85" w:rsidP="003778C3">
      <w:pPr>
        <w:spacing w:line="480" w:lineRule="exact"/>
        <w:rPr>
          <w:rFonts w:ascii="Times New Roman" w:eastAsia="宋体" w:hAnsi="Times New Roman" w:cs="Times New Roman"/>
          <w:sz w:val="28"/>
          <w:szCs w:val="28"/>
        </w:rPr>
      </w:pPr>
    </w:p>
    <w:p w14:paraId="63534776" w14:textId="77777777"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0E01BE" w14:textId="2E29BFC5" w:rsidR="00367B85" w:rsidRDefault="00367B85" w:rsidP="00367B85">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state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159C4DB7" w14:textId="4A5B6E4A"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hear</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0A2E021" w14:textId="0389379D"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2272674" w14:textId="0330D88D"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issue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03F040A4" w14:textId="32CB3ECA"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recon</w:t>
      </w:r>
      <w:r>
        <w:rPr>
          <w:rFonts w:ascii="Times New Roman" w:eastAsia="宋体" w:hAnsi="Times New Roman" w:cs="Times New Roman"/>
          <w:sz w:val="24"/>
          <w:szCs w:val="24"/>
        </w:rPr>
        <w:t>sider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F8AAE4"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19C0F3C7" w14:textId="77777777" w:rsidR="00F87AE5" w:rsidRPr="00FF4832" w:rsidRDefault="00F87AE5" w:rsidP="00367B85">
      <w:pPr>
        <w:spacing w:line="480" w:lineRule="exact"/>
        <w:rPr>
          <w:rFonts w:ascii="Times New Roman" w:eastAsia="宋体" w:hAnsi="Times New Roman" w:cs="Times New Roman" w:hint="eastAsia"/>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4309AA30" w14:textId="77777777" w:rsidR="00F87AE5" w:rsidRDefault="00F87AE5" w:rsidP="00367B85">
      <w:pPr>
        <w:spacing w:line="480" w:lineRule="exact"/>
        <w:rPr>
          <w:rFonts w:ascii="Times New Roman" w:eastAsia="宋体" w:hAnsi="Times New Roman" w:cs="Times New Roman" w:hint="eastAsia"/>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hint="eastAsia"/>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w:t>
      </w:r>
      <w:proofErr w:type="gramStart"/>
      <w:r>
        <w:rPr>
          <w:rFonts w:ascii="Times New Roman" w:eastAsia="宋体" w:hAnsi="Times New Roman" w:cs="Times New Roman" w:hint="eastAsia"/>
          <w:sz w:val="24"/>
          <w:szCs w:val="24"/>
        </w:rPr>
        <w:t>看找到</w:t>
      </w:r>
      <w:proofErr w:type="gramEnd"/>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sz w:val="24"/>
          <w:szCs w:val="24"/>
        </w:rPr>
        <w:t>the case would be heard by all 12 of the court</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rsidP="00F8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w:t>
      </w:r>
      <w:proofErr w:type="gramStart"/>
      <w:r>
        <w:rPr>
          <w:rFonts w:ascii="Times New Roman" w:eastAsia="宋体" w:hAnsi="Times New Roman" w:cs="Times New Roman" w:hint="eastAsia"/>
          <w:sz w:val="24"/>
          <w:szCs w:val="24"/>
        </w:rPr>
        <w:t>讲涉及</w:t>
      </w:r>
      <w:proofErr w:type="gramEnd"/>
      <w:r>
        <w:rPr>
          <w:rFonts w:ascii="Times New Roman" w:eastAsia="宋体" w:hAnsi="Times New Roman" w:cs="Times New Roman" w:hint="eastAsia"/>
          <w:sz w:val="24"/>
          <w:szCs w:val="24"/>
        </w:rPr>
        <w:t>到）</w:t>
      </w:r>
    </w:p>
    <w:p w14:paraId="2C0FC58D" w14:textId="728B46C8"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rsidP="00052E88">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w:t>
      </w:r>
      <w:proofErr w:type="gramStart"/>
      <w:r>
        <w:rPr>
          <w:rFonts w:ascii="Times New Roman" w:eastAsia="宋体" w:hAnsi="Times New Roman" w:cs="Times New Roman" w:hint="eastAsia"/>
          <w:sz w:val="24"/>
          <w:szCs w:val="24"/>
        </w:rPr>
        <w:t>该关系</w:t>
      </w:r>
      <w:proofErr w:type="gramEnd"/>
      <w:r>
        <w:rPr>
          <w:rFonts w:ascii="Times New Roman" w:eastAsia="宋体" w:hAnsi="Times New Roman" w:cs="Times New Roman" w:hint="eastAsia"/>
          <w:sz w:val="24"/>
          <w:szCs w:val="24"/>
        </w:rPr>
        <w:t>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rsidP="00097AE5">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 xml:space="preserve">by the actions of a tiny minority of special individuals, often called </w:t>
      </w:r>
      <w:proofErr w:type="spellStart"/>
      <w:r w:rsidRPr="002402F9">
        <w:rPr>
          <w:rFonts w:ascii="Times New Roman" w:eastAsia="宋体" w:hAnsi="Times New Roman" w:cs="Times New Roman"/>
          <w:sz w:val="28"/>
          <w:szCs w:val="28"/>
        </w:rPr>
        <w:t>influentials</w:t>
      </w:r>
      <w:proofErr w:type="spellEnd"/>
      <w:r w:rsidRPr="002402F9">
        <w:rPr>
          <w:rFonts w:ascii="Times New Roman" w:eastAsia="宋体" w:hAnsi="Times New Roman" w:cs="Times New Roman"/>
          <w:sz w:val="28"/>
          <w:szCs w:val="28"/>
        </w:rPr>
        <w:t>,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77777777" w:rsidR="00384AE0" w:rsidRDefault="00384AE0" w:rsidP="00384AE0">
      <w:pPr>
        <w:spacing w:line="480" w:lineRule="exact"/>
        <w:rPr>
          <w:rFonts w:ascii="Times New Roman" w:eastAsia="宋体" w:hAnsi="Times New Roman" w:cs="Times New Roman"/>
          <w:sz w:val="28"/>
          <w:szCs w:val="28"/>
        </w:rPr>
      </w:pP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020D992"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tip 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6747A83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E56D0A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48FCE3F" w14:textId="44D9C7E2"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tiny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77777777"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09D75DA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很大程度上；大体上，大部分</w:t>
      </w:r>
    </w:p>
    <w:p w14:paraId="26316DAC" w14:textId="04CD2FC8" w:rsidR="00384AE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indi</w:t>
      </w:r>
      <w:r>
        <w:rPr>
          <w:rFonts w:ascii="Times New Roman" w:eastAsia="宋体" w:hAnsi="Times New Roman" w:cs="Times New Roman"/>
          <w:sz w:val="24"/>
          <w:szCs w:val="24"/>
        </w:rPr>
        <w:t>vidual n.</w:t>
      </w:r>
      <w:r>
        <w:rPr>
          <w:rFonts w:ascii="Times New Roman" w:eastAsia="宋体" w:hAnsi="Times New Roman" w:cs="Times New Roman" w:hint="eastAsia"/>
          <w:sz w:val="24"/>
          <w:szCs w:val="24"/>
        </w:rPr>
        <w:t>个人，个体</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单独的；独特的</w:t>
      </w:r>
    </w:p>
    <w:p w14:paraId="4EAEAF3F" w14:textId="24789BDF"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F363981"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ormed a.</w:t>
      </w:r>
      <w:r>
        <w:rPr>
          <w:rFonts w:ascii="Times New Roman" w:eastAsia="宋体" w:hAnsi="Times New Roman" w:cs="Times New Roman" w:hint="eastAsia"/>
          <w:sz w:val="24"/>
          <w:szCs w:val="24"/>
        </w:rPr>
        <w:t>有见识的；消息灵通的；了解情况的；有根据的</w:t>
      </w:r>
    </w:p>
    <w:p w14:paraId="2E48B1E0" w14:textId="79F7B7F7"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suasive a.</w:t>
      </w:r>
      <w:r>
        <w:rPr>
          <w:rFonts w:ascii="Times New Roman" w:eastAsia="宋体" w:hAnsi="Times New Roman" w:cs="Times New Roman" w:hint="eastAsia"/>
          <w:sz w:val="24"/>
          <w:szCs w:val="24"/>
        </w:rPr>
        <w:t>有说服力的，能使人信服的</w:t>
      </w:r>
    </w:p>
    <w:p w14:paraId="2F598694" w14:textId="084EE72C" w:rsidR="00F12FDA" w:rsidRPr="00384AE0" w:rsidRDefault="00F12FDA" w:rsidP="00384AE0">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-connected a.</w:t>
      </w:r>
      <w:r>
        <w:rPr>
          <w:rFonts w:ascii="Times New Roman" w:eastAsia="宋体" w:hAnsi="Times New Roman" w:cs="Times New Roman" w:hint="eastAsia"/>
          <w:sz w:val="24"/>
          <w:szCs w:val="24"/>
        </w:rPr>
        <w:t>社会关系优越的；血统关系好的；精心构思的</w:t>
      </w:r>
    </w:p>
    <w:p w14:paraId="0D7D7CBF" w14:textId="77777777" w:rsidR="00384AE0" w:rsidRPr="00FF4832" w:rsidRDefault="00384AE0" w:rsidP="00384AE0">
      <w:pPr>
        <w:spacing w:line="480" w:lineRule="exact"/>
        <w:rPr>
          <w:rFonts w:ascii="Times New Roman" w:eastAsia="宋体" w:hAnsi="Times New Roman" w:cs="Times New Roman" w:hint="eastAsia"/>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70815EDA" w14:textId="77777777" w:rsidR="00F12FDA" w:rsidRDefault="00F12FDA" w:rsidP="00384AE0">
      <w:pPr>
        <w:spacing w:line="480" w:lineRule="exact"/>
        <w:rPr>
          <w:rFonts w:ascii="Times New Roman" w:eastAsia="宋体" w:hAnsi="Times New Roman" w:cs="Times New Roman" w:hint="eastAsia"/>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2699FAB" w14:textId="798B8A16" w:rsidR="00384AE0"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793D5FE1" w14:textId="6303EC92" w:rsidR="00F12FDA" w:rsidRDefault="00F12FDA" w:rsidP="00F12FD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w:t>
      </w:r>
      <w:proofErr w:type="gramStart"/>
      <w:r>
        <w:rPr>
          <w:rFonts w:ascii="Times New Roman" w:eastAsia="宋体" w:hAnsi="Times New Roman" w:cs="Times New Roman" w:hint="eastAsia"/>
          <w:sz w:val="24"/>
          <w:szCs w:val="24"/>
        </w:rPr>
        <w:t>意保持</w:t>
      </w:r>
      <w:proofErr w:type="gramEnd"/>
      <w:r>
        <w:rPr>
          <w:rFonts w:ascii="Times New Roman" w:eastAsia="宋体" w:hAnsi="Times New Roman" w:cs="Times New Roman" w:hint="eastAsia"/>
          <w:sz w:val="24"/>
          <w:szCs w:val="24"/>
        </w:rPr>
        <w:t>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w:t>
      </w:r>
      <w:proofErr w:type="spellStart"/>
      <w:r w:rsidR="0083593C">
        <w:rPr>
          <w:rFonts w:ascii="Times New Roman" w:eastAsia="宋体" w:hAnsi="Times New Roman" w:cs="Times New Roman"/>
          <w:sz w:val="24"/>
          <w:szCs w:val="24"/>
        </w:rPr>
        <w:t>influential</w:t>
      </w:r>
      <w:r w:rsidR="0083593C">
        <w:rPr>
          <w:rFonts w:ascii="Times New Roman" w:eastAsia="宋体" w:hAnsi="Times New Roman" w:cs="Times New Roman" w:hint="eastAsia"/>
          <w:sz w:val="24"/>
          <w:szCs w:val="24"/>
        </w:rPr>
        <w:t>s</w:t>
      </w:r>
      <w:proofErr w:type="spellEnd"/>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289785DE" w14:textId="77777777" w:rsidR="0083593C" w:rsidRPr="00F12FDA" w:rsidRDefault="0083593C" w:rsidP="00F12FDA">
      <w:pPr>
        <w:pStyle w:val="a7"/>
        <w:spacing w:line="480" w:lineRule="exact"/>
        <w:ind w:left="360" w:firstLineChars="0" w:firstLine="0"/>
        <w:rPr>
          <w:rFonts w:ascii="Times New Roman" w:eastAsia="宋体" w:hAnsi="Times New Roman" w:cs="Times New Roman" w:hint="eastAsia"/>
          <w:sz w:val="24"/>
          <w:szCs w:val="24"/>
        </w:rPr>
      </w:pPr>
    </w:p>
    <w:p w14:paraId="18C57467" w14:textId="57F74D8B" w:rsidR="00F12FDA" w:rsidRDefault="00F12FDA" w:rsidP="00F12FDA">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ic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cracy</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w:t>
      </w:r>
      <w:proofErr w:type="spellStart"/>
      <w:r>
        <w:rPr>
          <w:rFonts w:ascii="Times New Roman" w:eastAsia="宋体" w:hAnsi="Times New Roman" w:cs="Times New Roman"/>
          <w:sz w:val="24"/>
          <w:szCs w:val="24"/>
        </w:rPr>
        <w:t>behaviour</w:t>
      </w:r>
      <w:proofErr w:type="spellEnd"/>
      <w:r>
        <w:rPr>
          <w:rFonts w:ascii="Times New Roman" w:eastAsia="宋体" w:hAnsi="Times New Roman" w:cs="Times New Roman"/>
          <w:sz w:val="24"/>
          <w:szCs w:val="24"/>
        </w:rPr>
        <w:t>/conduct</w:t>
      </w:r>
    </w:p>
    <w:p w14:paraId="27A175EE" w14:textId="0FF4A21D" w:rsidR="0083593C" w:rsidRPr="0083593C" w:rsidRDefault="0083593C" w:rsidP="0083593C">
      <w:pPr>
        <w:pStyle w:val="a7"/>
        <w:numPr>
          <w:ilvl w:val="0"/>
          <w:numId w:val="12"/>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social</w:t>
      </w:r>
      <w:proofErr w:type="gramEnd"/>
      <w:r>
        <w:rPr>
          <w:rFonts w:ascii="Times New Roman" w:eastAsia="宋体" w:hAnsi="Times New Roman" w:cs="Times New Roman"/>
          <w:sz w:val="24"/>
          <w:szCs w:val="24"/>
        </w:rPr>
        <w:t xml:space="preserve"> epidemics” are driven in large part by the actions of a tiny minority of special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rsidP="00132A0C">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proofErr w:type="gramStart"/>
      <w:r>
        <w:rPr>
          <w:rFonts w:ascii="Times New Roman" w:eastAsia="宋体" w:hAnsi="Times New Roman" w:cs="Times New Roman" w:hint="eastAsia"/>
          <w:sz w:val="24"/>
          <w:szCs w:val="24"/>
        </w:rPr>
        <w:t>后面跟双定语</w:t>
      </w:r>
      <w:proofErr w:type="gramEnd"/>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 xml:space="preserve">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2715B35F" w14:textId="40E54670" w:rsidR="00132A0C" w:rsidRPr="00132A0C" w:rsidRDefault="00132A0C" w:rsidP="00132A0C">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54FC4710" w14:textId="780F9508" w:rsidR="00E7418F" w:rsidRPr="00E7418F" w:rsidRDefault="00E7418F" w:rsidP="00E7418F">
      <w:pPr>
        <w:pStyle w:val="a7"/>
        <w:numPr>
          <w:ilvl w:val="0"/>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rsidP="007251E1">
      <w:pPr>
        <w:pStyle w:val="a7"/>
        <w:numPr>
          <w:ilvl w:val="1"/>
          <w:numId w:val="12"/>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rsidP="007251E1">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rsidP="007251E1">
      <w:pPr>
        <w:pStyle w:val="a7"/>
        <w:numPr>
          <w:ilvl w:val="3"/>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rsidP="007251E1">
      <w:pPr>
        <w:pStyle w:val="a7"/>
        <w:numPr>
          <w:ilvl w:val="2"/>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pecial individuals, often called </w:t>
      </w:r>
      <w:proofErr w:type="spellStart"/>
      <w:r>
        <w:rPr>
          <w:rFonts w:ascii="Times New Roman" w:eastAsia="宋体" w:hAnsi="Times New Roman" w:cs="Times New Roman"/>
          <w:sz w:val="24"/>
          <w:szCs w:val="24"/>
        </w:rPr>
        <w:t>influentials</w:t>
      </w:r>
      <w:proofErr w:type="spellEnd"/>
      <w:r>
        <w:rPr>
          <w:rFonts w:ascii="Times New Roman" w:eastAsia="宋体" w:hAnsi="Times New Roman" w:cs="Times New Roman"/>
          <w:sz w:val="24"/>
          <w:szCs w:val="24"/>
        </w:rPr>
        <w:t>, who are unusually informed, persuasive, or well-</w:t>
      </w:r>
      <w:proofErr w:type="gramStart"/>
      <w:r>
        <w:rPr>
          <w:rFonts w:ascii="Times New Roman" w:eastAsia="宋体" w:hAnsi="Times New Roman" w:cs="Times New Roman"/>
          <w:sz w:val="24"/>
          <w:szCs w:val="24"/>
        </w:rPr>
        <w:t>connected.</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属于后置定语信息量较大的情况，需要单独翻译）</w:t>
      </w:r>
    </w:p>
    <w:p w14:paraId="0F171247" w14:textId="68A219D4" w:rsidR="007251E1" w:rsidRPr="007251E1" w:rsidRDefault="007251E1" w:rsidP="007251E1">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04B73AEC" w14:textId="1819A6B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DCB2CDD" w14:textId="5B187E3E"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r w:rsidRPr="002402F9">
        <w:rPr>
          <w:rFonts w:ascii="Times New Roman" w:eastAsia="宋体" w:hAnsi="Times New Roman" w:cs="Times New Roman"/>
          <w:sz w:val="28"/>
          <w:szCs w:val="28"/>
        </w:rPr>
        <w:br w:type="page"/>
      </w:r>
    </w:p>
    <w:p w14:paraId="55AFF53A" w14:textId="03541B56"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r w:rsidRPr="002402F9">
        <w:rPr>
          <w:rFonts w:ascii="Times New Roman" w:eastAsia="宋体" w:hAnsi="Times New Roman" w:cs="Times New Roman"/>
          <w:sz w:val="28"/>
          <w:szCs w:val="28"/>
        </w:rPr>
        <w:br w:type="page"/>
      </w:r>
    </w:p>
    <w:p w14:paraId="4CA961D2" w14:textId="4E072395" w:rsidR="0073419A"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sectPr w:rsidR="0073419A" w:rsidRPr="00240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1BB7" w14:textId="77777777" w:rsidR="00A80C1A" w:rsidRDefault="00A80C1A" w:rsidP="0086399D">
      <w:r>
        <w:separator/>
      </w:r>
    </w:p>
  </w:endnote>
  <w:endnote w:type="continuationSeparator" w:id="0">
    <w:p w14:paraId="28CB0720" w14:textId="77777777" w:rsidR="00A80C1A" w:rsidRDefault="00A80C1A"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9217B" w14:textId="77777777" w:rsidR="00A80C1A" w:rsidRDefault="00A80C1A" w:rsidP="0086399D">
      <w:r>
        <w:separator/>
      </w:r>
    </w:p>
  </w:footnote>
  <w:footnote w:type="continuationSeparator" w:id="0">
    <w:p w14:paraId="64F98B6A" w14:textId="77777777" w:rsidR="00A80C1A" w:rsidRDefault="00A80C1A"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2AA"/>
    <w:multiLevelType w:val="hybridMultilevel"/>
    <w:tmpl w:val="F8A09CCE"/>
    <w:lvl w:ilvl="0" w:tplc="172C4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375DAC"/>
    <w:multiLevelType w:val="hybridMultilevel"/>
    <w:tmpl w:val="6A2EFBE6"/>
    <w:lvl w:ilvl="0" w:tplc="100E572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5B1082"/>
    <w:multiLevelType w:val="hybridMultilevel"/>
    <w:tmpl w:val="A1968448"/>
    <w:lvl w:ilvl="0" w:tplc="FD2C1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C24EAB"/>
    <w:multiLevelType w:val="hybridMultilevel"/>
    <w:tmpl w:val="DA269844"/>
    <w:lvl w:ilvl="0" w:tplc="19C4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9B18C7"/>
    <w:multiLevelType w:val="hybridMultilevel"/>
    <w:tmpl w:val="5D3C6014"/>
    <w:lvl w:ilvl="0" w:tplc="F4CA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882FFC"/>
    <w:multiLevelType w:val="hybridMultilevel"/>
    <w:tmpl w:val="D90E8B4C"/>
    <w:lvl w:ilvl="0" w:tplc="F7D06C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3198977">
    <w:abstractNumId w:val="14"/>
  </w:num>
  <w:num w:numId="2" w16cid:durableId="405306626">
    <w:abstractNumId w:val="0"/>
  </w:num>
  <w:num w:numId="3" w16cid:durableId="1590114811">
    <w:abstractNumId w:val="8"/>
  </w:num>
  <w:num w:numId="4" w16cid:durableId="1471440131">
    <w:abstractNumId w:val="12"/>
  </w:num>
  <w:num w:numId="5" w16cid:durableId="1979259434">
    <w:abstractNumId w:val="4"/>
  </w:num>
  <w:num w:numId="6" w16cid:durableId="1990281634">
    <w:abstractNumId w:val="11"/>
  </w:num>
  <w:num w:numId="7" w16cid:durableId="1801455862">
    <w:abstractNumId w:val="3"/>
  </w:num>
  <w:num w:numId="8" w16cid:durableId="1817718633">
    <w:abstractNumId w:val="1"/>
  </w:num>
  <w:num w:numId="9" w16cid:durableId="1131899927">
    <w:abstractNumId w:val="7"/>
  </w:num>
  <w:num w:numId="10" w16cid:durableId="432088411">
    <w:abstractNumId w:val="6"/>
  </w:num>
  <w:num w:numId="11" w16cid:durableId="1038160603">
    <w:abstractNumId w:val="5"/>
  </w:num>
  <w:num w:numId="12" w16cid:durableId="408425598">
    <w:abstractNumId w:val="9"/>
  </w:num>
  <w:num w:numId="13" w16cid:durableId="1543404478">
    <w:abstractNumId w:val="10"/>
  </w:num>
  <w:num w:numId="14" w16cid:durableId="1333337613">
    <w:abstractNumId w:val="13"/>
  </w:num>
  <w:num w:numId="15" w16cid:durableId="1707565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44E1"/>
    <w:rsid w:val="00052E88"/>
    <w:rsid w:val="00070ED1"/>
    <w:rsid w:val="00087D4B"/>
    <w:rsid w:val="00097AE5"/>
    <w:rsid w:val="000B1BC5"/>
    <w:rsid w:val="000B4888"/>
    <w:rsid w:val="000F7E72"/>
    <w:rsid w:val="00132A0C"/>
    <w:rsid w:val="00135843"/>
    <w:rsid w:val="001C1347"/>
    <w:rsid w:val="002402F9"/>
    <w:rsid w:val="002404C2"/>
    <w:rsid w:val="002B4FA5"/>
    <w:rsid w:val="002B5645"/>
    <w:rsid w:val="002C1180"/>
    <w:rsid w:val="002E419B"/>
    <w:rsid w:val="00367B85"/>
    <w:rsid w:val="003778C3"/>
    <w:rsid w:val="00384AE0"/>
    <w:rsid w:val="004148AD"/>
    <w:rsid w:val="00465C65"/>
    <w:rsid w:val="004741B2"/>
    <w:rsid w:val="0050507D"/>
    <w:rsid w:val="005F015A"/>
    <w:rsid w:val="00635F60"/>
    <w:rsid w:val="00693D5F"/>
    <w:rsid w:val="006E2BEC"/>
    <w:rsid w:val="007040EB"/>
    <w:rsid w:val="007251E1"/>
    <w:rsid w:val="00732702"/>
    <w:rsid w:val="0073419A"/>
    <w:rsid w:val="00781543"/>
    <w:rsid w:val="007B1713"/>
    <w:rsid w:val="008067F1"/>
    <w:rsid w:val="0083593C"/>
    <w:rsid w:val="0086399D"/>
    <w:rsid w:val="00896D0A"/>
    <w:rsid w:val="008E0705"/>
    <w:rsid w:val="009E114A"/>
    <w:rsid w:val="00A536CC"/>
    <w:rsid w:val="00A80C1A"/>
    <w:rsid w:val="00AB3590"/>
    <w:rsid w:val="00B20C15"/>
    <w:rsid w:val="00C71155"/>
    <w:rsid w:val="00C76E01"/>
    <w:rsid w:val="00CF6071"/>
    <w:rsid w:val="00D201EF"/>
    <w:rsid w:val="00D8690A"/>
    <w:rsid w:val="00DC5162"/>
    <w:rsid w:val="00E7143D"/>
    <w:rsid w:val="00E7418F"/>
    <w:rsid w:val="00E96B8D"/>
    <w:rsid w:val="00EB7F55"/>
    <w:rsid w:val="00F12FDA"/>
    <w:rsid w:val="00F734AE"/>
    <w:rsid w:val="00F87AE5"/>
    <w:rsid w:val="00F927E3"/>
    <w:rsid w:val="00FB5FDC"/>
    <w:rsid w:val="00FD64E6"/>
    <w:rsid w:val="00FE208F"/>
    <w:rsid w:val="00FF4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A8FC0-4C8C-4AB4-B82D-BA10BBE9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19</Pages>
  <Words>1702</Words>
  <Characters>9706</Characters>
  <Application>Microsoft Office Word</Application>
  <DocSecurity>0</DocSecurity>
  <Lines>80</Lines>
  <Paragraphs>22</Paragraphs>
  <ScaleCrop>false</ScaleCrop>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39</cp:revision>
  <dcterms:created xsi:type="dcterms:W3CDTF">2023-01-12T03:13:00Z</dcterms:created>
  <dcterms:modified xsi:type="dcterms:W3CDTF">2023-01-15T08:29:00Z</dcterms:modified>
</cp:coreProperties>
</file>