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9A25B" w14:textId="77777777" w:rsidR="00990071" w:rsidRPr="009E0A1C" w:rsidRDefault="000F3AED">
      <w:pPr>
        <w:spacing w:before="360" w:after="0"/>
        <w:jc w:val="center"/>
        <w:rPr>
          <w:rFonts w:hint="eastAsia"/>
          <w:lang w:val="es-ES"/>
        </w:rPr>
      </w:pPr>
      <w:r w:rsidRPr="009E0A1C">
        <w:rPr>
          <w:b/>
          <w:caps/>
          <w:color w:val="1B3E65"/>
          <w:sz w:val="38"/>
          <w:lang w:val="es-ES"/>
        </w:rPr>
        <w:t>LA ESTRUCTURA DEL RAZONAMIENTO</w:t>
      </w:r>
    </w:p>
    <w:p w14:paraId="66566355" w14:textId="77777777" w:rsidR="00990071" w:rsidRPr="009E0A1C" w:rsidRDefault="000F3AED">
      <w:pPr>
        <w:spacing w:after="360"/>
        <w:jc w:val="center"/>
        <w:rPr>
          <w:rFonts w:hint="eastAsia"/>
          <w:lang w:val="es-ES"/>
        </w:rPr>
      </w:pPr>
      <w:r w:rsidRPr="009E0A1C">
        <w:rPr>
          <w:b/>
          <w:caps/>
          <w:color w:val="1B3E65"/>
          <w:sz w:val="38"/>
          <w:lang w:val="es-ES"/>
        </w:rPr>
        <w:t>PODRÍA NO PERTENECER AL MODELO QUE RAZONA</w:t>
      </w:r>
    </w:p>
    <w:p w14:paraId="1B2DB1C3" w14:textId="77777777" w:rsidR="00990071" w:rsidRPr="009E0A1C" w:rsidRDefault="000F3AED">
      <w:pPr>
        <w:jc w:val="center"/>
        <w:rPr>
          <w:rFonts w:hint="eastAsia"/>
          <w:lang w:val="es-ES"/>
        </w:rPr>
      </w:pPr>
      <w:r w:rsidRPr="009E0A1C">
        <w:rPr>
          <w:b/>
          <w:color w:val="1E1E1E"/>
          <w:sz w:val="60"/>
          <w:lang w:val="es-ES"/>
        </w:rPr>
        <w:t>MDPAR</w:t>
      </w:r>
    </w:p>
    <w:p w14:paraId="43093F4F" w14:textId="77777777" w:rsidR="00990071" w:rsidRPr="009E0A1C" w:rsidRDefault="000F3AED">
      <w:pPr>
        <w:spacing w:after="160"/>
        <w:jc w:val="center"/>
        <w:rPr>
          <w:rFonts w:hint="eastAsia"/>
          <w:lang w:val="es-ES"/>
        </w:rPr>
      </w:pPr>
      <w:r w:rsidRPr="009E0A1C">
        <w:rPr>
          <w:b/>
          <w:color w:val="3085B4"/>
          <w:sz w:val="30"/>
          <w:lang w:val="es-ES"/>
        </w:rPr>
        <w:t>Un candidato experimental a la hipótesis de universalidad estructural</w:t>
      </w:r>
    </w:p>
    <w:p w14:paraId="54CE9FC0" w14:textId="77777777" w:rsidR="00990071" w:rsidRPr="009E0A1C" w:rsidRDefault="000F3AED">
      <w:pPr>
        <w:spacing w:after="360"/>
        <w:jc w:val="center"/>
        <w:rPr>
          <w:rFonts w:hint="eastAsia"/>
          <w:lang w:val="es-ES"/>
        </w:rPr>
      </w:pPr>
      <w:r w:rsidRPr="009E0A1C">
        <w:rPr>
          <w:i/>
          <w:color w:val="5F5F5F"/>
          <w:sz w:val="23"/>
          <w:lang w:val="es-ES"/>
        </w:rPr>
        <w:t>Consecuencias económicas, científicas y tecnológicas de separar estructura, semántica y autoridad</w:t>
      </w:r>
    </w:p>
    <w:tbl>
      <w:tblPr>
        <w:tblW w:w="0" w:type="auto"/>
        <w:jc w:val="center"/>
        <w:tblLook w:val="04A0" w:firstRow="1" w:lastRow="0" w:firstColumn="1" w:lastColumn="0" w:noHBand="0" w:noVBand="1"/>
      </w:tblPr>
      <w:tblGrid>
        <w:gridCol w:w="10166"/>
      </w:tblGrid>
      <w:tr w:rsidR="00990071" w:rsidRPr="00A13188" w14:paraId="0DCEFE5A" w14:textId="77777777">
        <w:trPr>
          <w:jc w:val="center"/>
        </w:trPr>
        <w:tc>
          <w:tcPr>
            <w:tcW w:w="10166" w:type="dxa"/>
            <w:shd w:val="clear" w:color="auto" w:fill="EAF2F8"/>
            <w:tcMar>
              <w:top w:w="180" w:type="dxa"/>
              <w:left w:w="220" w:type="dxa"/>
              <w:bottom w:w="180" w:type="dxa"/>
              <w:right w:w="220" w:type="dxa"/>
            </w:tcMar>
            <w:vAlign w:val="center"/>
          </w:tcPr>
          <w:p w14:paraId="15D371BA" w14:textId="77777777" w:rsidR="00990071" w:rsidRPr="009E0A1C" w:rsidRDefault="000F3AED">
            <w:pPr>
              <w:spacing w:after="80"/>
              <w:rPr>
                <w:rFonts w:hint="eastAsia"/>
                <w:lang w:val="es-ES"/>
              </w:rPr>
            </w:pPr>
            <w:r w:rsidRPr="009E0A1C">
              <w:rPr>
                <w:b/>
                <w:color w:val="3085B4"/>
                <w:sz w:val="23"/>
                <w:lang w:val="es-ES"/>
              </w:rPr>
              <w:t>Hipótesis MDPAR</w:t>
            </w:r>
          </w:p>
          <w:p w14:paraId="6BBEB267" w14:textId="77777777" w:rsidR="00990071" w:rsidRPr="009E0A1C" w:rsidRDefault="000F3AED">
            <w:pPr>
              <w:spacing w:after="0"/>
              <w:rPr>
                <w:rFonts w:hint="eastAsia"/>
                <w:lang w:val="es-ES"/>
              </w:rPr>
            </w:pPr>
            <w:r w:rsidRPr="009E0A1C">
              <w:rPr>
                <w:color w:val="1E1E1E"/>
                <w:sz w:val="21"/>
                <w:lang w:val="es-ES"/>
              </w:rPr>
              <w:t>Existe una estructura inferencial suficientemente general para admitir representaciones estructuralmente comparables a través de dominios, perfiles y modalidades heterogéneos, sin requerir que dichos dominios compartan una ontología semántica global.</w:t>
            </w:r>
          </w:p>
        </w:tc>
      </w:tr>
    </w:tbl>
    <w:p w14:paraId="59006995" w14:textId="77777777" w:rsidR="00990071" w:rsidRPr="009E0A1C" w:rsidRDefault="00990071">
      <w:pPr>
        <w:spacing w:after="60"/>
        <w:rPr>
          <w:rFonts w:hint="eastAsia"/>
          <w:lang w:val="es-ES"/>
        </w:rPr>
      </w:pPr>
    </w:p>
    <w:tbl>
      <w:tblPr>
        <w:tblW w:w="0" w:type="auto"/>
        <w:jc w:val="center"/>
        <w:tblLook w:val="04A0" w:firstRow="1" w:lastRow="0" w:firstColumn="1" w:lastColumn="0" w:noHBand="0" w:noVBand="1"/>
      </w:tblPr>
      <w:tblGrid>
        <w:gridCol w:w="10166"/>
      </w:tblGrid>
      <w:tr w:rsidR="00990071" w14:paraId="3BB14878" w14:textId="77777777">
        <w:trPr>
          <w:jc w:val="center"/>
        </w:trPr>
        <w:tc>
          <w:tcPr>
            <w:tcW w:w="10166" w:type="dxa"/>
            <w:shd w:val="clear" w:color="auto" w:fill="F3F5F7"/>
            <w:tcMar>
              <w:top w:w="180" w:type="dxa"/>
              <w:left w:w="220" w:type="dxa"/>
              <w:bottom w:w="180" w:type="dxa"/>
              <w:right w:w="220" w:type="dxa"/>
            </w:tcMar>
            <w:vAlign w:val="center"/>
          </w:tcPr>
          <w:p w14:paraId="7FDF5D61" w14:textId="77777777" w:rsidR="00990071" w:rsidRPr="009E0A1C" w:rsidRDefault="000F3AED">
            <w:pPr>
              <w:spacing w:after="80"/>
              <w:rPr>
                <w:rFonts w:hint="eastAsia"/>
                <w:lang w:val="es-ES"/>
              </w:rPr>
            </w:pPr>
            <w:r w:rsidRPr="009E0A1C">
              <w:rPr>
                <w:b/>
                <w:color w:val="1B3E65"/>
                <w:sz w:val="23"/>
                <w:lang w:val="es-ES"/>
              </w:rPr>
              <w:t>Si esto es cierto</w:t>
            </w:r>
          </w:p>
          <w:p w14:paraId="370E53CA" w14:textId="77777777" w:rsidR="00990071" w:rsidRDefault="000F3AED">
            <w:pPr>
              <w:spacing w:after="0"/>
              <w:rPr>
                <w:rFonts w:hint="eastAsia"/>
              </w:rPr>
            </w:pPr>
            <w:r w:rsidRPr="009E0A1C">
              <w:rPr>
                <w:color w:val="1E1E1E"/>
                <w:sz w:val="21"/>
                <w:lang w:val="es-ES"/>
              </w:rPr>
              <w:t xml:space="preserve">Una parte de la organización del razonamiento no tendría que reconstruirse dentro de cada modelo, dominio o sistema. </w:t>
            </w:r>
            <w:r>
              <w:rPr>
                <w:color w:val="1E1E1E"/>
                <w:sz w:val="21"/>
              </w:rPr>
              <w:t>Podría convertirse en infraestructura cognitiva reutilizable.</w:t>
            </w:r>
          </w:p>
        </w:tc>
      </w:tr>
    </w:tbl>
    <w:p w14:paraId="1B360680" w14:textId="77777777" w:rsidR="00990071" w:rsidRDefault="000F3AED">
      <w:pPr>
        <w:rPr>
          <w:rFonts w:hint="eastAsia"/>
        </w:rPr>
      </w:pPr>
      <w:r>
        <w:br w:type="page"/>
      </w:r>
    </w:p>
    <w:p w14:paraId="02A42D5A" w14:textId="77777777" w:rsidR="00990071" w:rsidRDefault="000F3AED">
      <w:pPr>
        <w:spacing w:before="120" w:after="160"/>
        <w:rPr>
          <w:rFonts w:hint="eastAsia"/>
        </w:rPr>
      </w:pPr>
      <w:r>
        <w:rPr>
          <w:b/>
          <w:color w:val="1B3E65"/>
          <w:sz w:val="44"/>
        </w:rPr>
        <w:lastRenderedPageBreak/>
        <w:t>De la hipótesis al candidato</w:t>
      </w:r>
    </w:p>
    <w:p w14:paraId="6F6C88CB" w14:textId="77777777" w:rsidR="00990071" w:rsidRPr="009E0A1C" w:rsidRDefault="000F3AED">
      <w:pPr>
        <w:spacing w:after="280"/>
        <w:rPr>
          <w:rFonts w:hint="eastAsia"/>
          <w:lang w:val="es-ES"/>
        </w:rPr>
      </w:pPr>
      <w:r w:rsidRPr="009E0A1C">
        <w:rPr>
          <w:color w:val="1E1E1E"/>
          <w:sz w:val="25"/>
          <w:lang w:val="es-ES"/>
        </w:rPr>
        <w:t>La hipótesis es la apuesta. MDPAR es el candidato construido para hacerla falsable, medible y económicamente relevante.</w:t>
      </w:r>
    </w:p>
    <w:tbl>
      <w:tblPr>
        <w:tblW w:w="0" w:type="auto"/>
        <w:jc w:val="center"/>
        <w:tblLook w:val="04A0" w:firstRow="1" w:lastRow="0" w:firstColumn="1" w:lastColumn="0" w:noHBand="0" w:noVBand="1"/>
      </w:tblPr>
      <w:tblGrid>
        <w:gridCol w:w="10166"/>
      </w:tblGrid>
      <w:tr w:rsidR="00990071" w:rsidRPr="00A13188" w14:paraId="60AF30BE" w14:textId="77777777">
        <w:trPr>
          <w:jc w:val="center"/>
        </w:trPr>
        <w:tc>
          <w:tcPr>
            <w:tcW w:w="10166" w:type="dxa"/>
            <w:shd w:val="clear" w:color="auto" w:fill="EAF2F8"/>
            <w:tcMar>
              <w:top w:w="180" w:type="dxa"/>
              <w:left w:w="220" w:type="dxa"/>
              <w:bottom w:w="180" w:type="dxa"/>
              <w:right w:w="220" w:type="dxa"/>
            </w:tcMar>
            <w:vAlign w:val="center"/>
          </w:tcPr>
          <w:p w14:paraId="31C8CF4E" w14:textId="77777777" w:rsidR="00990071" w:rsidRPr="009E0A1C" w:rsidRDefault="000F3AED">
            <w:pPr>
              <w:spacing w:after="80"/>
              <w:rPr>
                <w:rFonts w:hint="eastAsia"/>
                <w:lang w:val="es-ES"/>
              </w:rPr>
            </w:pPr>
            <w:r w:rsidRPr="009E0A1C">
              <w:rPr>
                <w:b/>
                <w:color w:val="3085B4"/>
                <w:sz w:val="23"/>
                <w:lang w:val="es-ES"/>
              </w:rPr>
              <w:t>MDPAR no parte de cero.</w:t>
            </w:r>
          </w:p>
          <w:p w14:paraId="7FC5C1F8" w14:textId="77777777" w:rsidR="00990071" w:rsidRPr="009E0A1C" w:rsidRDefault="000F3AED">
            <w:pPr>
              <w:spacing w:after="0"/>
              <w:rPr>
                <w:rFonts w:hint="eastAsia"/>
                <w:lang w:val="es-ES"/>
              </w:rPr>
            </w:pPr>
            <w:r w:rsidRPr="009E0A1C">
              <w:rPr>
                <w:color w:val="1E1E1E"/>
                <w:sz w:val="21"/>
                <w:lang w:val="es-ES"/>
              </w:rPr>
              <w:t>C0–C12 constituyen una campaña experimental sobre un sistema ejecutable que ya ha demostrado separación de responsabilidades, invariancia y sus límites, cooperación estructural, continuidad longitudinal, adquisición selectiva de cognición, autoridad temporal y operación bajo degradación y recuperación.</w:t>
            </w:r>
          </w:p>
        </w:tc>
      </w:tr>
    </w:tbl>
    <w:p w14:paraId="3BEDC75C" w14:textId="77777777" w:rsidR="00990071" w:rsidRPr="009E0A1C" w:rsidRDefault="00990071">
      <w:pPr>
        <w:spacing w:after="60"/>
        <w:rPr>
          <w:rFonts w:hint="eastAsia"/>
          <w:lang w:val="es-ES"/>
        </w:rPr>
      </w:pPr>
    </w:p>
    <w:tbl>
      <w:tblPr>
        <w:tblW w:w="0" w:type="auto"/>
        <w:jc w:val="center"/>
        <w:tblLook w:val="04A0" w:firstRow="1" w:lastRow="0" w:firstColumn="1" w:lastColumn="0" w:noHBand="0" w:noVBand="1"/>
      </w:tblPr>
      <w:tblGrid>
        <w:gridCol w:w="10166"/>
      </w:tblGrid>
      <w:tr w:rsidR="00990071" w:rsidRPr="00A13188" w14:paraId="00187E16" w14:textId="77777777">
        <w:trPr>
          <w:jc w:val="center"/>
        </w:trPr>
        <w:tc>
          <w:tcPr>
            <w:tcW w:w="10166" w:type="dxa"/>
            <w:shd w:val="clear" w:color="auto" w:fill="F3F5F7"/>
            <w:tcMar>
              <w:top w:w="180" w:type="dxa"/>
              <w:left w:w="220" w:type="dxa"/>
              <w:bottom w:w="180" w:type="dxa"/>
              <w:right w:w="220" w:type="dxa"/>
            </w:tcMar>
            <w:vAlign w:val="center"/>
          </w:tcPr>
          <w:p w14:paraId="2C05E233" w14:textId="77777777" w:rsidR="00990071" w:rsidRPr="009E0A1C" w:rsidRDefault="000F3AED">
            <w:pPr>
              <w:spacing w:after="80"/>
              <w:rPr>
                <w:rFonts w:hint="eastAsia"/>
                <w:lang w:val="es-ES"/>
              </w:rPr>
            </w:pPr>
            <w:r w:rsidRPr="009E0A1C">
              <w:rPr>
                <w:b/>
                <w:color w:val="3085B4"/>
                <w:sz w:val="23"/>
                <w:lang w:val="es-ES"/>
              </w:rPr>
              <w:t>La consecuencia económica</w:t>
            </w:r>
          </w:p>
          <w:p w14:paraId="78C386D4" w14:textId="77777777" w:rsidR="00990071" w:rsidRPr="009E0A1C" w:rsidRDefault="000F3AED">
            <w:pPr>
              <w:spacing w:after="0"/>
              <w:rPr>
                <w:rFonts w:hint="eastAsia"/>
                <w:lang w:val="es-ES"/>
              </w:rPr>
            </w:pPr>
            <w:r w:rsidRPr="009E0A1C">
              <w:rPr>
                <w:color w:val="1E1E1E"/>
                <w:sz w:val="21"/>
                <w:lang w:val="es-ES"/>
              </w:rPr>
              <w:t>Si estructura y semántica pueden separarse suficientemente, no toda operación cognitiva tiene que comprarse al modelo más capaz. Parte puede formalizarse, verificarse, mantenerse localmente, ejecutarse fuera del camino crítico o adquirir capacidad neuronal únicamente cuando resulte necesaria.</w:t>
            </w:r>
          </w:p>
        </w:tc>
      </w:tr>
    </w:tbl>
    <w:p w14:paraId="46A9CA43" w14:textId="77777777" w:rsidR="00990071" w:rsidRPr="009E0A1C" w:rsidRDefault="000F3AED">
      <w:pPr>
        <w:spacing w:before="280"/>
        <w:rPr>
          <w:rFonts w:hint="eastAsia"/>
          <w:lang w:val="es-ES"/>
        </w:rPr>
      </w:pPr>
      <w:r w:rsidRPr="009E0A1C">
        <w:rPr>
          <w:b/>
          <w:color w:val="1B3E65"/>
          <w:sz w:val="32"/>
          <w:lang w:val="es-ES"/>
        </w:rPr>
        <w:t>Cómo leer este documento</w:t>
      </w:r>
    </w:p>
    <w:p w14:paraId="7AC155FD" w14:textId="77777777" w:rsidR="00990071" w:rsidRPr="009E0A1C" w:rsidRDefault="000F3AED">
      <w:pPr>
        <w:spacing w:after="160"/>
        <w:rPr>
          <w:rFonts w:hint="eastAsia"/>
          <w:lang w:val="es-ES"/>
        </w:rPr>
      </w:pPr>
      <w:r w:rsidRPr="009E0A1C">
        <w:rPr>
          <w:color w:val="1E1E1E"/>
          <w:sz w:val="21"/>
          <w:lang w:val="es-ES"/>
        </w:rPr>
        <w:t>El documento avanza en tres profundidades. Primero demuestra que la idea puede tener valor económico y operativo sin exigir conocimientos de IA. Después pregunta qué cambia en el estado del arte si la hipótesis MDPAR resulta suficientemente general. Por último, abre la evidencia técnica y explica, Capacidad por Capacidad, qué se intentó demostrar, qué ocurrió, por qué importa y dónde están los límites.</w:t>
      </w:r>
    </w:p>
    <w:tbl>
      <w:tblPr>
        <w:tblW w:w="0" w:type="auto"/>
        <w:jc w:val="center"/>
        <w:tblLook w:val="04A0" w:firstRow="1" w:lastRow="0" w:firstColumn="1" w:lastColumn="0" w:noHBand="0" w:noVBand="1"/>
      </w:tblPr>
      <w:tblGrid>
        <w:gridCol w:w="5083"/>
        <w:gridCol w:w="5083"/>
      </w:tblGrid>
      <w:tr w:rsidR="00990071" w:rsidRPr="00A13188" w14:paraId="58A9CD41" w14:textId="77777777">
        <w:trPr>
          <w:jc w:val="center"/>
        </w:trPr>
        <w:tc>
          <w:tcPr>
            <w:tcW w:w="5083" w:type="dxa"/>
            <w:tcMar>
              <w:top w:w="100" w:type="dxa"/>
              <w:left w:w="140" w:type="dxa"/>
              <w:bottom w:w="100" w:type="dxa"/>
              <w:right w:w="140" w:type="dxa"/>
            </w:tcMar>
          </w:tcPr>
          <w:p w14:paraId="660CB6BB" w14:textId="77777777" w:rsidR="00990071" w:rsidRPr="009E0A1C" w:rsidRDefault="000F3AED">
            <w:pPr>
              <w:spacing w:after="0"/>
              <w:rPr>
                <w:rFonts w:hint="eastAsia"/>
                <w:lang w:val="es-ES"/>
              </w:rPr>
            </w:pPr>
            <w:r w:rsidRPr="009E0A1C">
              <w:rPr>
                <w:b/>
                <w:color w:val="1E1E1E"/>
                <w:sz w:val="19"/>
                <w:lang w:val="es-ES"/>
              </w:rPr>
              <w:t>PARTE I · La economía de MDPAR</w:t>
            </w:r>
          </w:p>
        </w:tc>
        <w:tc>
          <w:tcPr>
            <w:tcW w:w="5083" w:type="dxa"/>
            <w:tcMar>
              <w:top w:w="100" w:type="dxa"/>
              <w:left w:w="140" w:type="dxa"/>
              <w:bottom w:w="100" w:type="dxa"/>
              <w:right w:w="140" w:type="dxa"/>
            </w:tcMar>
          </w:tcPr>
          <w:p w14:paraId="10CB0C76" w14:textId="77777777" w:rsidR="00990071" w:rsidRPr="009E0A1C" w:rsidRDefault="000F3AED">
            <w:pPr>
              <w:spacing w:after="0"/>
              <w:rPr>
                <w:rFonts w:hint="eastAsia"/>
                <w:lang w:val="es-ES"/>
              </w:rPr>
            </w:pPr>
            <w:r w:rsidRPr="009E0A1C">
              <w:rPr>
                <w:color w:val="1E1E1E"/>
                <w:sz w:val="19"/>
                <w:lang w:val="es-ES"/>
              </w:rPr>
              <w:t>Qué se compra, qué deja de comprarse y qué responsabilidades pasan a infraestructura.</w:t>
            </w:r>
          </w:p>
        </w:tc>
      </w:tr>
      <w:tr w:rsidR="00990071" w:rsidRPr="00A13188" w14:paraId="410D0BAB" w14:textId="77777777">
        <w:trPr>
          <w:jc w:val="center"/>
        </w:trPr>
        <w:tc>
          <w:tcPr>
            <w:tcW w:w="5083" w:type="dxa"/>
            <w:shd w:val="clear" w:color="auto" w:fill="F3F5F7"/>
            <w:tcMar>
              <w:top w:w="100" w:type="dxa"/>
              <w:left w:w="140" w:type="dxa"/>
              <w:bottom w:w="100" w:type="dxa"/>
              <w:right w:w="140" w:type="dxa"/>
            </w:tcMar>
          </w:tcPr>
          <w:p w14:paraId="05340DE9" w14:textId="77777777" w:rsidR="00990071" w:rsidRPr="009E0A1C" w:rsidRDefault="000F3AED">
            <w:pPr>
              <w:spacing w:after="0"/>
              <w:rPr>
                <w:rFonts w:hint="eastAsia"/>
                <w:lang w:val="es-ES"/>
              </w:rPr>
            </w:pPr>
            <w:r w:rsidRPr="009E0A1C">
              <w:rPr>
                <w:b/>
                <w:color w:val="1E1E1E"/>
                <w:sz w:val="19"/>
                <w:lang w:val="es-ES"/>
              </w:rPr>
              <w:t>PARTE II · Qué cambia si MDPAR tiene razón</w:t>
            </w:r>
          </w:p>
        </w:tc>
        <w:tc>
          <w:tcPr>
            <w:tcW w:w="5083" w:type="dxa"/>
            <w:shd w:val="clear" w:color="auto" w:fill="F3F5F7"/>
            <w:tcMar>
              <w:top w:w="100" w:type="dxa"/>
              <w:left w:w="140" w:type="dxa"/>
              <w:bottom w:w="100" w:type="dxa"/>
              <w:right w:w="140" w:type="dxa"/>
            </w:tcMar>
          </w:tcPr>
          <w:p w14:paraId="39064836" w14:textId="77777777" w:rsidR="00990071" w:rsidRPr="009E0A1C" w:rsidRDefault="000F3AED">
            <w:pPr>
              <w:spacing w:after="0"/>
              <w:rPr>
                <w:rFonts w:hint="eastAsia"/>
                <w:lang w:val="es-ES"/>
              </w:rPr>
            </w:pPr>
            <w:r w:rsidRPr="009E0A1C">
              <w:rPr>
                <w:color w:val="1E1E1E"/>
                <w:sz w:val="19"/>
                <w:lang w:val="es-ES"/>
              </w:rPr>
              <w:t>Repercusiones científicas y posición frente al estado del arte.</w:t>
            </w:r>
          </w:p>
        </w:tc>
      </w:tr>
      <w:tr w:rsidR="00990071" w:rsidRPr="00A13188" w14:paraId="6FE77D93" w14:textId="77777777">
        <w:trPr>
          <w:jc w:val="center"/>
        </w:trPr>
        <w:tc>
          <w:tcPr>
            <w:tcW w:w="5083" w:type="dxa"/>
            <w:tcMar>
              <w:top w:w="100" w:type="dxa"/>
              <w:left w:w="140" w:type="dxa"/>
              <w:bottom w:w="100" w:type="dxa"/>
              <w:right w:w="140" w:type="dxa"/>
            </w:tcMar>
          </w:tcPr>
          <w:p w14:paraId="2C8586F9" w14:textId="77777777" w:rsidR="00990071" w:rsidRPr="009E0A1C" w:rsidRDefault="000F3AED">
            <w:pPr>
              <w:spacing w:after="0"/>
              <w:rPr>
                <w:rFonts w:hint="eastAsia"/>
                <w:lang w:val="es-ES"/>
              </w:rPr>
            </w:pPr>
            <w:r w:rsidRPr="009E0A1C">
              <w:rPr>
                <w:b/>
                <w:color w:val="1E1E1E"/>
                <w:sz w:val="19"/>
                <w:lang w:val="es-ES"/>
              </w:rPr>
              <w:t>PARTE III · Capacidades C0–C12</w:t>
            </w:r>
          </w:p>
        </w:tc>
        <w:tc>
          <w:tcPr>
            <w:tcW w:w="5083" w:type="dxa"/>
            <w:tcMar>
              <w:top w:w="100" w:type="dxa"/>
              <w:left w:w="140" w:type="dxa"/>
              <w:bottom w:w="100" w:type="dxa"/>
              <w:right w:w="140" w:type="dxa"/>
            </w:tcMar>
          </w:tcPr>
          <w:p w14:paraId="1997CEDC" w14:textId="77777777" w:rsidR="00990071" w:rsidRPr="009E0A1C" w:rsidRDefault="000F3AED">
            <w:pPr>
              <w:spacing w:after="0"/>
              <w:rPr>
                <w:rFonts w:hint="eastAsia"/>
                <w:lang w:val="es-ES"/>
              </w:rPr>
            </w:pPr>
            <w:r w:rsidRPr="009E0A1C">
              <w:rPr>
                <w:color w:val="1E1E1E"/>
                <w:sz w:val="19"/>
                <w:lang w:val="es-ES"/>
              </w:rPr>
              <w:t>La evidencia técnica explicada con intuición, experimento, resultado, consecuencia y límite.</w:t>
            </w:r>
          </w:p>
        </w:tc>
      </w:tr>
    </w:tbl>
    <w:p w14:paraId="1EC95E53" w14:textId="77777777" w:rsidR="00990071" w:rsidRPr="009E0A1C" w:rsidRDefault="00990071">
      <w:pPr>
        <w:spacing w:after="40"/>
        <w:rPr>
          <w:rFonts w:hint="eastAsia"/>
          <w:lang w:val="es-ES"/>
        </w:rPr>
      </w:pPr>
    </w:p>
    <w:p w14:paraId="2E345B9D" w14:textId="77777777" w:rsidR="00990071" w:rsidRPr="009E0A1C" w:rsidRDefault="000F3AED">
      <w:pPr>
        <w:spacing w:after="40"/>
        <w:rPr>
          <w:rFonts w:hint="eastAsia"/>
          <w:lang w:val="es-ES"/>
        </w:rPr>
      </w:pPr>
      <w:r w:rsidRPr="009E0A1C">
        <w:rPr>
          <w:b/>
          <w:color w:val="3085B4"/>
          <w:sz w:val="22"/>
          <w:lang w:val="es-ES"/>
        </w:rPr>
        <w:t>C significa Capacidad</w:t>
      </w:r>
    </w:p>
    <w:p w14:paraId="29AB5820" w14:textId="77777777" w:rsidR="00990071" w:rsidRPr="009E0A1C" w:rsidRDefault="000F3AED">
      <w:pPr>
        <w:spacing w:after="0"/>
        <w:rPr>
          <w:rFonts w:hint="eastAsia"/>
          <w:lang w:val="es-ES"/>
        </w:rPr>
      </w:pPr>
      <w:r w:rsidRPr="009E0A1C">
        <w:rPr>
          <w:color w:val="1E1E1E"/>
          <w:lang w:val="es-ES"/>
        </w:rPr>
        <w:t>C0, C1, …, C12 no son niveles, notas ni generaciones. Cada C es una Capacidad diferente que MDPAR intenta demostrar o delimitar experimentalmente.</w:t>
      </w:r>
    </w:p>
    <w:p w14:paraId="2D607F0B" w14:textId="77777777" w:rsidR="00990071" w:rsidRPr="009E0A1C" w:rsidRDefault="000F3AED">
      <w:pPr>
        <w:rPr>
          <w:rFonts w:hint="eastAsia"/>
          <w:lang w:val="es-ES"/>
        </w:rPr>
      </w:pPr>
      <w:r w:rsidRPr="009E0A1C">
        <w:rPr>
          <w:lang w:val="es-ES"/>
        </w:rPr>
        <w:br w:type="page"/>
      </w:r>
    </w:p>
    <w:p w14:paraId="69F6A468" w14:textId="77777777" w:rsidR="00990071" w:rsidRPr="009E0A1C" w:rsidRDefault="000F3AED">
      <w:pPr>
        <w:spacing w:before="2000"/>
        <w:jc w:val="center"/>
        <w:rPr>
          <w:rFonts w:hint="eastAsia"/>
          <w:lang w:val="es-ES"/>
        </w:rPr>
      </w:pPr>
      <w:r w:rsidRPr="009E0A1C">
        <w:rPr>
          <w:b/>
          <w:color w:val="2F75B5"/>
          <w:sz w:val="26"/>
          <w:lang w:val="es-ES"/>
        </w:rPr>
        <w:lastRenderedPageBreak/>
        <w:t>PARTE I</w:t>
      </w:r>
    </w:p>
    <w:p w14:paraId="360E1AB3" w14:textId="77777777" w:rsidR="00990071" w:rsidRPr="009E0A1C" w:rsidRDefault="000F3AED" w:rsidP="009E0A1C">
      <w:pPr>
        <w:spacing w:before="240" w:after="200"/>
        <w:jc w:val="center"/>
        <w:outlineLvl w:val="0"/>
        <w:rPr>
          <w:rFonts w:hint="eastAsia"/>
          <w:lang w:val="es-ES"/>
        </w:rPr>
      </w:pPr>
      <w:r w:rsidRPr="009E0A1C">
        <w:rPr>
          <w:b/>
          <w:color w:val="17365D"/>
          <w:sz w:val="56"/>
          <w:lang w:val="es-ES"/>
        </w:rPr>
        <w:t>La economía de MDPAR</w:t>
      </w:r>
    </w:p>
    <w:p w14:paraId="5623149A" w14:textId="77777777" w:rsidR="00990071" w:rsidRPr="009E0A1C" w:rsidRDefault="000F3AED">
      <w:pPr>
        <w:spacing w:before="120"/>
        <w:jc w:val="center"/>
        <w:rPr>
          <w:rFonts w:hint="eastAsia"/>
          <w:lang w:val="es-ES"/>
        </w:rPr>
      </w:pPr>
      <w:r w:rsidRPr="009E0A1C">
        <w:rPr>
          <w:color w:val="666666"/>
          <w:sz w:val="26"/>
          <w:lang w:val="es-ES"/>
        </w:rPr>
        <w:t>Qué se compra, qué deja de comprarse y qué pasa a infraestructura</w:t>
      </w:r>
    </w:p>
    <w:p w14:paraId="1ADA2E0A" w14:textId="77777777" w:rsidR="00990071" w:rsidRPr="009E0A1C" w:rsidRDefault="000F3AED">
      <w:pPr>
        <w:rPr>
          <w:rFonts w:hint="eastAsia"/>
          <w:lang w:val="es-ES"/>
        </w:rPr>
      </w:pPr>
      <w:r w:rsidRPr="009E0A1C">
        <w:rPr>
          <w:lang w:val="es-ES"/>
        </w:rPr>
        <w:br w:type="page"/>
      </w:r>
    </w:p>
    <w:p w14:paraId="3F250428" w14:textId="77777777" w:rsidR="00990071" w:rsidRPr="009E0A1C" w:rsidRDefault="000F3AED">
      <w:pPr>
        <w:pStyle w:val="Ttulo1"/>
        <w:rPr>
          <w:lang w:val="es-ES"/>
        </w:rPr>
      </w:pPr>
      <w:r w:rsidRPr="009E0A1C">
        <w:rPr>
          <w:lang w:val="es-ES"/>
        </w:rPr>
        <w:lastRenderedPageBreak/>
        <w:t>1. La idea que se puede comprar en un minuto</w:t>
      </w:r>
    </w:p>
    <w:p w14:paraId="0A1D5A29" w14:textId="77777777" w:rsidR="00990071" w:rsidRPr="009E0A1C" w:rsidRDefault="000F3AED">
      <w:pPr>
        <w:spacing w:after="120"/>
        <w:rPr>
          <w:rFonts w:hint="eastAsia"/>
          <w:lang w:val="es-ES"/>
        </w:rPr>
      </w:pPr>
      <w:r w:rsidRPr="009E0A1C">
        <w:rPr>
          <w:lang w:val="es-ES"/>
        </w:rPr>
        <w:t>La mayoría de los sistemas de IA compran cognición como un bloque. El modelo interpreta, mantiene contexto, propone una respuesta, revisa, decide si necesita más esfuerzo y, en sistemas agentic o físicos, puede terminar condicionando cuándo actuar. MDPAR separa esas responsabilidades.</w:t>
      </w:r>
    </w:p>
    <w:p w14:paraId="23189264" w14:textId="77777777" w:rsidR="00990071" w:rsidRPr="009E0A1C" w:rsidRDefault="000F3AED">
      <w:pPr>
        <w:spacing w:after="120"/>
        <w:rPr>
          <w:rFonts w:hint="eastAsia"/>
          <w:lang w:val="es-ES"/>
        </w:rPr>
      </w:pPr>
      <w:r w:rsidRPr="009E0A1C">
        <w:rPr>
          <w:lang w:val="es-ES"/>
        </w:rPr>
        <w:t>La pregunta económica deja de ser «¿cuánto cuesta una respuesta?» y pasa a ser «¿qué parte de este trabajo necesita realmente inteligencia neuronal, cuánta, dónde, cuándo y con qué autoridad?». Esa diferencia permite que algunas decisiones se conviertan en software determinista, que otras se resuelvan con modelos locales, que el razonamiento profundo se compre sólo cuando añade capacidad y que una respuesta tardía conserve utilidad sin adquirir permiso retroactivo para actuar.</w:t>
      </w:r>
    </w:p>
    <w:tbl>
      <w:tblPr>
        <w:tblW w:w="0" w:type="auto"/>
        <w:jc w:val="center"/>
        <w:tblLook w:val="04A0" w:firstRow="1" w:lastRow="0" w:firstColumn="1" w:lastColumn="0" w:noHBand="0" w:noVBand="1"/>
      </w:tblPr>
      <w:tblGrid>
        <w:gridCol w:w="10166"/>
      </w:tblGrid>
      <w:tr w:rsidR="00990071" w:rsidRPr="00A13188" w14:paraId="12F4AD28" w14:textId="77777777">
        <w:trPr>
          <w:cantSplit/>
          <w:jc w:val="center"/>
        </w:trPr>
        <w:tc>
          <w:tcPr>
            <w:tcW w:w="10166" w:type="dxa"/>
            <w:shd w:val="clear" w:color="auto" w:fill="EAF2F8"/>
            <w:tcMar>
              <w:top w:w="140" w:type="dxa"/>
              <w:left w:w="180" w:type="dxa"/>
              <w:bottom w:w="140" w:type="dxa"/>
              <w:right w:w="180" w:type="dxa"/>
            </w:tcMar>
          </w:tcPr>
          <w:p w14:paraId="00B4C25A" w14:textId="77777777" w:rsidR="00990071" w:rsidRPr="009E0A1C" w:rsidRDefault="000F3AED">
            <w:pPr>
              <w:spacing w:after="80"/>
              <w:rPr>
                <w:rFonts w:hint="eastAsia"/>
                <w:lang w:val="es-ES"/>
              </w:rPr>
            </w:pPr>
            <w:r w:rsidRPr="009E0A1C">
              <w:rPr>
                <w:b/>
                <w:color w:val="2F75B5"/>
                <w:sz w:val="21"/>
                <w:lang w:val="es-ES"/>
              </w:rPr>
              <w:t>La tesis económica</w:t>
            </w:r>
          </w:p>
          <w:p w14:paraId="319096C4" w14:textId="77777777" w:rsidR="00990071" w:rsidRPr="009E0A1C" w:rsidRDefault="000F3AED">
            <w:pPr>
              <w:spacing w:after="0" w:line="252" w:lineRule="auto"/>
              <w:rPr>
                <w:rFonts w:hint="eastAsia"/>
                <w:lang w:val="es-ES"/>
              </w:rPr>
            </w:pPr>
            <w:r w:rsidRPr="009E0A1C">
              <w:rPr>
                <w:lang w:val="es-ES"/>
              </w:rPr>
              <w:t>MDPAR no promete eliminar los modelos. Intenta evitar que el sistema recompre al modelo responsabilidades que pueden pertenecer a una capa estructural, local, verificable y persistente.</w:t>
            </w:r>
          </w:p>
        </w:tc>
      </w:tr>
    </w:tbl>
    <w:p w14:paraId="4FA38F3D" w14:textId="77777777" w:rsidR="00990071" w:rsidRPr="009E0A1C" w:rsidRDefault="00990071">
      <w:pPr>
        <w:spacing w:after="40"/>
        <w:rPr>
          <w:rFonts w:hint="eastAsia"/>
          <w:lang w:val="es-ES"/>
        </w:rPr>
      </w:pPr>
    </w:p>
    <w:p w14:paraId="50BB0617" w14:textId="77777777" w:rsidR="00990071" w:rsidRPr="009E0A1C" w:rsidRDefault="000F3AED">
      <w:pPr>
        <w:pStyle w:val="Ttulo1"/>
        <w:rPr>
          <w:lang w:val="es-ES"/>
        </w:rPr>
      </w:pPr>
      <w:r w:rsidRPr="009E0A1C">
        <w:rPr>
          <w:lang w:val="es-ES"/>
        </w:rPr>
        <w:t>2. La apuesta fundacional</w:t>
      </w:r>
    </w:p>
    <w:p w14:paraId="31E58A4E" w14:textId="77777777" w:rsidR="00990071" w:rsidRPr="009E0A1C" w:rsidRDefault="000F3AED">
      <w:pPr>
        <w:spacing w:after="120"/>
        <w:rPr>
          <w:rFonts w:hint="eastAsia"/>
          <w:lang w:val="es-ES"/>
        </w:rPr>
      </w:pPr>
      <w:r w:rsidRPr="009E0A1C">
        <w:rPr>
          <w:lang w:val="es-ES"/>
        </w:rPr>
        <w:t>MDPAR nace de una hipótesis fuerte pero separada de sus resultados ya observados: que la heterogeneidad semántica no tiene por qué implicar incomparabilidad estructural. En términos sencillos, dominios que hablan de cosas radicalmente diferentes podrían compartir una parte suficientemente estable de la forma del razonamiento como para reutilizar la misma maquinaria estructural.</w:t>
      </w:r>
    </w:p>
    <w:p w14:paraId="4DF7A608" w14:textId="77777777" w:rsidR="00990071" w:rsidRPr="009E0A1C" w:rsidRDefault="000F3AED">
      <w:pPr>
        <w:spacing w:after="120"/>
        <w:rPr>
          <w:rFonts w:hint="eastAsia"/>
          <w:lang w:val="es-ES"/>
        </w:rPr>
      </w:pPr>
      <w:r w:rsidRPr="009E0A1C">
        <w:rPr>
          <w:lang w:val="es-ES"/>
        </w:rPr>
        <w:t>C0–C12 no demuestran todavía esa universalidad. Sí hacen algo económicamente decisivo: convierten a MDPAR en un candidato ejecutable y experimentalmente serio. La arquitectura ya ha mostrado que puede separar semántica, estructura, continuidad, autoridad, compute, degradación y ejecución en condiciones heterogéneas. La pregunta posterior ya no es si existe un programa, sino hasta dónde generaliza la regularidad que el programa captura.</w:t>
      </w:r>
    </w:p>
    <w:p w14:paraId="30A956A0" w14:textId="77777777" w:rsidR="00990071" w:rsidRPr="009E0A1C" w:rsidRDefault="000F3AED">
      <w:pPr>
        <w:pStyle w:val="Ttulo1"/>
        <w:rPr>
          <w:lang w:val="es-ES"/>
        </w:rPr>
      </w:pPr>
      <w:r w:rsidRPr="009E0A1C">
        <w:rPr>
          <w:lang w:val="es-ES"/>
        </w:rPr>
        <w:t>3. Trece Capacidades, trece maneras de afectar valor</w:t>
      </w:r>
    </w:p>
    <w:tbl>
      <w:tblPr>
        <w:tblStyle w:val="Tablaconcuadrcula"/>
        <w:tblW w:w="0" w:type="auto"/>
        <w:jc w:val="center"/>
        <w:tblLook w:val="04A0" w:firstRow="1" w:lastRow="0" w:firstColumn="1" w:lastColumn="0" w:noHBand="0" w:noVBand="1"/>
      </w:tblPr>
      <w:tblGrid>
        <w:gridCol w:w="2584"/>
        <w:gridCol w:w="2682"/>
        <w:gridCol w:w="5100"/>
      </w:tblGrid>
      <w:tr w:rsidR="00990071" w14:paraId="30F1B814" w14:textId="77777777">
        <w:trPr>
          <w:cantSplit/>
          <w:tblHeader/>
          <w:jc w:val="center"/>
        </w:trPr>
        <w:tc>
          <w:tcPr>
            <w:tcW w:w="3389" w:type="dxa"/>
            <w:shd w:val="clear" w:color="auto" w:fill="17365D"/>
            <w:tcMar>
              <w:top w:w="80" w:type="dxa"/>
              <w:left w:w="100" w:type="dxa"/>
              <w:bottom w:w="80" w:type="dxa"/>
              <w:right w:w="100" w:type="dxa"/>
            </w:tcMar>
            <w:vAlign w:val="center"/>
          </w:tcPr>
          <w:p w14:paraId="6B6D0A2B" w14:textId="77777777" w:rsidR="00990071" w:rsidRDefault="000F3AED">
            <w:pPr>
              <w:rPr>
                <w:rFonts w:hint="eastAsia"/>
              </w:rPr>
            </w:pPr>
            <w:r>
              <w:rPr>
                <w:b/>
                <w:color w:val="FFFFFF"/>
                <w:sz w:val="17"/>
              </w:rPr>
              <w:t>Capacidad</w:t>
            </w:r>
          </w:p>
        </w:tc>
        <w:tc>
          <w:tcPr>
            <w:tcW w:w="3389" w:type="dxa"/>
            <w:shd w:val="clear" w:color="auto" w:fill="17365D"/>
            <w:tcMar>
              <w:top w:w="80" w:type="dxa"/>
              <w:left w:w="100" w:type="dxa"/>
              <w:bottom w:w="80" w:type="dxa"/>
              <w:right w:w="100" w:type="dxa"/>
            </w:tcMar>
            <w:vAlign w:val="center"/>
          </w:tcPr>
          <w:p w14:paraId="512C0FDA" w14:textId="77777777" w:rsidR="00990071" w:rsidRDefault="000F3AED">
            <w:pPr>
              <w:rPr>
                <w:rFonts w:hint="eastAsia"/>
              </w:rPr>
            </w:pPr>
            <w:r>
              <w:rPr>
                <w:b/>
                <w:color w:val="FFFFFF"/>
                <w:sz w:val="17"/>
              </w:rPr>
              <w:t>Qué pone a prueba</w:t>
            </w:r>
          </w:p>
        </w:tc>
        <w:tc>
          <w:tcPr>
            <w:tcW w:w="3389" w:type="dxa"/>
            <w:shd w:val="clear" w:color="auto" w:fill="17365D"/>
            <w:tcMar>
              <w:top w:w="80" w:type="dxa"/>
              <w:left w:w="100" w:type="dxa"/>
              <w:bottom w:w="80" w:type="dxa"/>
              <w:right w:w="100" w:type="dxa"/>
            </w:tcMar>
            <w:vAlign w:val="center"/>
          </w:tcPr>
          <w:p w14:paraId="2268FE55" w14:textId="77777777" w:rsidR="00990071" w:rsidRDefault="000F3AED">
            <w:pPr>
              <w:rPr>
                <w:rFonts w:hint="eastAsia"/>
              </w:rPr>
            </w:pPr>
            <w:r>
              <w:rPr>
                <w:b/>
                <w:color w:val="FFFFFF"/>
                <w:sz w:val="17"/>
              </w:rPr>
              <w:t>Traducción económica</w:t>
            </w:r>
          </w:p>
        </w:tc>
      </w:tr>
      <w:tr w:rsidR="00990071" w:rsidRPr="00A13188" w14:paraId="6F5C258D" w14:textId="77777777">
        <w:trPr>
          <w:cantSplit/>
          <w:jc w:val="center"/>
        </w:trPr>
        <w:tc>
          <w:tcPr>
            <w:tcW w:w="1008" w:type="dxa"/>
            <w:tcMar>
              <w:top w:w="80" w:type="dxa"/>
              <w:left w:w="100" w:type="dxa"/>
              <w:bottom w:w="80" w:type="dxa"/>
              <w:right w:w="100" w:type="dxa"/>
            </w:tcMar>
          </w:tcPr>
          <w:p w14:paraId="442FAFC2" w14:textId="77777777" w:rsidR="00990071" w:rsidRDefault="000F3AED">
            <w:pPr>
              <w:spacing w:after="0"/>
              <w:rPr>
                <w:rFonts w:hint="eastAsia"/>
              </w:rPr>
            </w:pPr>
            <w:r>
              <w:rPr>
                <w:b/>
                <w:sz w:val="16"/>
              </w:rPr>
              <w:t>C0</w:t>
            </w:r>
          </w:p>
        </w:tc>
        <w:tc>
          <w:tcPr>
            <w:tcW w:w="2664" w:type="dxa"/>
            <w:tcMar>
              <w:top w:w="80" w:type="dxa"/>
              <w:left w:w="100" w:type="dxa"/>
              <w:bottom w:w="80" w:type="dxa"/>
              <w:right w:w="100" w:type="dxa"/>
            </w:tcMar>
          </w:tcPr>
          <w:p w14:paraId="74766CCE" w14:textId="77777777" w:rsidR="00990071" w:rsidRDefault="000F3AED">
            <w:pPr>
              <w:spacing w:after="0"/>
              <w:rPr>
                <w:rFonts w:hint="eastAsia"/>
              </w:rPr>
            </w:pPr>
            <w:r>
              <w:rPr>
                <w:sz w:val="16"/>
              </w:rPr>
              <w:t>Trazabilidad contractual</w:t>
            </w:r>
          </w:p>
        </w:tc>
        <w:tc>
          <w:tcPr>
            <w:tcW w:w="7056" w:type="dxa"/>
            <w:tcMar>
              <w:top w:w="80" w:type="dxa"/>
              <w:left w:w="100" w:type="dxa"/>
              <w:bottom w:w="80" w:type="dxa"/>
              <w:right w:w="100" w:type="dxa"/>
            </w:tcMar>
          </w:tcPr>
          <w:p w14:paraId="7E39180A" w14:textId="77777777" w:rsidR="00990071" w:rsidRPr="009E0A1C" w:rsidRDefault="000F3AED">
            <w:pPr>
              <w:spacing w:after="0"/>
              <w:rPr>
                <w:rFonts w:hint="eastAsia"/>
                <w:lang w:val="es-ES"/>
              </w:rPr>
            </w:pPr>
            <w:r w:rsidRPr="009E0A1C">
              <w:rPr>
                <w:sz w:val="16"/>
                <w:lang w:val="es-ES"/>
              </w:rPr>
              <w:t>Hace atribuible el resultado a un sistema concreto. Sin cadena de custodia no hay due diligence técnica fiable.</w:t>
            </w:r>
          </w:p>
        </w:tc>
      </w:tr>
      <w:tr w:rsidR="00990071" w:rsidRPr="00A13188" w14:paraId="3B1A7278" w14:textId="77777777">
        <w:trPr>
          <w:cantSplit/>
          <w:jc w:val="center"/>
        </w:trPr>
        <w:tc>
          <w:tcPr>
            <w:tcW w:w="1008" w:type="dxa"/>
            <w:shd w:val="clear" w:color="auto" w:fill="F5F7FA"/>
            <w:tcMar>
              <w:top w:w="80" w:type="dxa"/>
              <w:left w:w="100" w:type="dxa"/>
              <w:bottom w:w="80" w:type="dxa"/>
              <w:right w:w="100" w:type="dxa"/>
            </w:tcMar>
          </w:tcPr>
          <w:p w14:paraId="3D197E0C" w14:textId="77777777" w:rsidR="00990071" w:rsidRDefault="000F3AED">
            <w:pPr>
              <w:spacing w:after="0"/>
              <w:rPr>
                <w:rFonts w:hint="eastAsia"/>
              </w:rPr>
            </w:pPr>
            <w:r>
              <w:rPr>
                <w:b/>
                <w:sz w:val="16"/>
              </w:rPr>
              <w:t>C1</w:t>
            </w:r>
          </w:p>
        </w:tc>
        <w:tc>
          <w:tcPr>
            <w:tcW w:w="2664" w:type="dxa"/>
            <w:shd w:val="clear" w:color="auto" w:fill="F5F7FA"/>
            <w:tcMar>
              <w:top w:w="80" w:type="dxa"/>
              <w:left w:w="100" w:type="dxa"/>
              <w:bottom w:w="80" w:type="dxa"/>
              <w:right w:w="100" w:type="dxa"/>
            </w:tcMar>
          </w:tcPr>
          <w:p w14:paraId="16055486" w14:textId="77777777" w:rsidR="00990071" w:rsidRDefault="000F3AED">
            <w:pPr>
              <w:spacing w:after="0"/>
              <w:rPr>
                <w:rFonts w:hint="eastAsia"/>
              </w:rPr>
            </w:pPr>
            <w:r>
              <w:rPr>
                <w:sz w:val="16"/>
              </w:rPr>
              <w:t>Identificación estructural</w:t>
            </w:r>
          </w:p>
        </w:tc>
        <w:tc>
          <w:tcPr>
            <w:tcW w:w="7056" w:type="dxa"/>
            <w:shd w:val="clear" w:color="auto" w:fill="F5F7FA"/>
            <w:tcMar>
              <w:top w:w="80" w:type="dxa"/>
              <w:left w:w="100" w:type="dxa"/>
              <w:bottom w:w="80" w:type="dxa"/>
              <w:right w:w="100" w:type="dxa"/>
            </w:tcMar>
          </w:tcPr>
          <w:p w14:paraId="65885B10" w14:textId="77777777" w:rsidR="00990071" w:rsidRPr="009E0A1C" w:rsidRDefault="000F3AED">
            <w:pPr>
              <w:spacing w:after="0"/>
              <w:rPr>
                <w:rFonts w:hint="eastAsia"/>
                <w:lang w:val="es-ES"/>
              </w:rPr>
            </w:pPr>
            <w:r w:rsidRPr="009E0A1C">
              <w:rPr>
                <w:sz w:val="16"/>
                <w:lang w:val="es-ES"/>
              </w:rPr>
              <w:t>Mide cuánto de la frontera semántica puede adquirir un modelo local o un frontier sin entregarles autoridad estructural.</w:t>
            </w:r>
          </w:p>
        </w:tc>
      </w:tr>
      <w:tr w:rsidR="00990071" w:rsidRPr="00A13188" w14:paraId="2725E3EB" w14:textId="77777777">
        <w:trPr>
          <w:cantSplit/>
          <w:jc w:val="center"/>
        </w:trPr>
        <w:tc>
          <w:tcPr>
            <w:tcW w:w="1008" w:type="dxa"/>
            <w:tcMar>
              <w:top w:w="80" w:type="dxa"/>
              <w:left w:w="100" w:type="dxa"/>
              <w:bottom w:w="80" w:type="dxa"/>
              <w:right w:w="100" w:type="dxa"/>
            </w:tcMar>
          </w:tcPr>
          <w:p w14:paraId="00A63087" w14:textId="77777777" w:rsidR="00990071" w:rsidRDefault="000F3AED">
            <w:pPr>
              <w:spacing w:after="0"/>
              <w:rPr>
                <w:rFonts w:hint="eastAsia"/>
              </w:rPr>
            </w:pPr>
            <w:r>
              <w:rPr>
                <w:b/>
                <w:sz w:val="16"/>
              </w:rPr>
              <w:t>C2</w:t>
            </w:r>
          </w:p>
        </w:tc>
        <w:tc>
          <w:tcPr>
            <w:tcW w:w="2664" w:type="dxa"/>
            <w:tcMar>
              <w:top w:w="80" w:type="dxa"/>
              <w:left w:w="100" w:type="dxa"/>
              <w:bottom w:w="80" w:type="dxa"/>
              <w:right w:w="100" w:type="dxa"/>
            </w:tcMar>
          </w:tcPr>
          <w:p w14:paraId="02A050BC" w14:textId="77777777" w:rsidR="00990071" w:rsidRDefault="000F3AED">
            <w:pPr>
              <w:spacing w:after="0"/>
              <w:rPr>
                <w:rFonts w:hint="eastAsia"/>
              </w:rPr>
            </w:pPr>
            <w:r>
              <w:rPr>
                <w:sz w:val="16"/>
              </w:rPr>
              <w:t>Metrología estructural</w:t>
            </w:r>
          </w:p>
        </w:tc>
        <w:tc>
          <w:tcPr>
            <w:tcW w:w="7056" w:type="dxa"/>
            <w:tcMar>
              <w:top w:w="80" w:type="dxa"/>
              <w:left w:w="100" w:type="dxa"/>
              <w:bottom w:w="80" w:type="dxa"/>
              <w:right w:w="100" w:type="dxa"/>
            </w:tcMar>
          </w:tcPr>
          <w:p w14:paraId="5B45FDC9" w14:textId="77777777" w:rsidR="00990071" w:rsidRPr="009E0A1C" w:rsidRDefault="000F3AED">
            <w:pPr>
              <w:spacing w:after="0"/>
              <w:rPr>
                <w:rFonts w:hint="eastAsia"/>
                <w:lang w:val="es-ES"/>
              </w:rPr>
            </w:pPr>
            <w:r w:rsidRPr="009E0A1C">
              <w:rPr>
                <w:sz w:val="16"/>
                <w:lang w:val="es-ES"/>
              </w:rPr>
              <w:t>Mide estabilidad y discriminación; cuantifica qué compra de verdad más reasoning y qué no.</w:t>
            </w:r>
          </w:p>
        </w:tc>
      </w:tr>
      <w:tr w:rsidR="00990071" w:rsidRPr="00A13188" w14:paraId="210A53CF" w14:textId="77777777">
        <w:trPr>
          <w:cantSplit/>
          <w:jc w:val="center"/>
        </w:trPr>
        <w:tc>
          <w:tcPr>
            <w:tcW w:w="1008" w:type="dxa"/>
            <w:shd w:val="clear" w:color="auto" w:fill="F5F7FA"/>
            <w:tcMar>
              <w:top w:w="80" w:type="dxa"/>
              <w:left w:w="100" w:type="dxa"/>
              <w:bottom w:w="80" w:type="dxa"/>
              <w:right w:w="100" w:type="dxa"/>
            </w:tcMar>
          </w:tcPr>
          <w:p w14:paraId="73A57C12" w14:textId="77777777" w:rsidR="00990071" w:rsidRDefault="000F3AED">
            <w:pPr>
              <w:spacing w:after="0"/>
              <w:rPr>
                <w:rFonts w:hint="eastAsia"/>
              </w:rPr>
            </w:pPr>
            <w:r>
              <w:rPr>
                <w:b/>
                <w:sz w:val="16"/>
              </w:rPr>
              <w:t>C3</w:t>
            </w:r>
          </w:p>
        </w:tc>
        <w:tc>
          <w:tcPr>
            <w:tcW w:w="2664" w:type="dxa"/>
            <w:shd w:val="clear" w:color="auto" w:fill="F5F7FA"/>
            <w:tcMar>
              <w:top w:w="80" w:type="dxa"/>
              <w:left w:w="100" w:type="dxa"/>
              <w:bottom w:w="80" w:type="dxa"/>
              <w:right w:w="100" w:type="dxa"/>
            </w:tcMar>
          </w:tcPr>
          <w:p w14:paraId="2E95A63E" w14:textId="77777777" w:rsidR="00990071" w:rsidRDefault="000F3AED">
            <w:pPr>
              <w:spacing w:after="0"/>
              <w:rPr>
                <w:rFonts w:hint="eastAsia"/>
              </w:rPr>
            </w:pPr>
            <w:r>
              <w:rPr>
                <w:sz w:val="16"/>
              </w:rPr>
              <w:t>Cálculo y continuidad</w:t>
            </w:r>
          </w:p>
        </w:tc>
        <w:tc>
          <w:tcPr>
            <w:tcW w:w="7056" w:type="dxa"/>
            <w:shd w:val="clear" w:color="auto" w:fill="F5F7FA"/>
            <w:tcMar>
              <w:top w:w="80" w:type="dxa"/>
              <w:left w:w="100" w:type="dxa"/>
              <w:bottom w:w="80" w:type="dxa"/>
              <w:right w:w="100" w:type="dxa"/>
            </w:tcMar>
          </w:tcPr>
          <w:p w14:paraId="3E175AFC" w14:textId="77777777" w:rsidR="00990071" w:rsidRPr="009E0A1C" w:rsidRDefault="000F3AED">
            <w:pPr>
              <w:spacing w:after="0"/>
              <w:rPr>
                <w:rFonts w:hint="eastAsia"/>
                <w:lang w:val="es-ES"/>
              </w:rPr>
            </w:pPr>
            <w:r w:rsidRPr="009E0A1C">
              <w:rPr>
                <w:sz w:val="16"/>
                <w:lang w:val="es-ES"/>
              </w:rPr>
              <w:t>Convierte determinadas decisiones repetidas de IA en autoridad matemática ejecutable con 0 llamadas neuronales.</w:t>
            </w:r>
          </w:p>
        </w:tc>
      </w:tr>
      <w:tr w:rsidR="00990071" w:rsidRPr="00A13188" w14:paraId="2CA1965F" w14:textId="77777777">
        <w:trPr>
          <w:cantSplit/>
          <w:jc w:val="center"/>
        </w:trPr>
        <w:tc>
          <w:tcPr>
            <w:tcW w:w="1008" w:type="dxa"/>
            <w:tcMar>
              <w:top w:w="80" w:type="dxa"/>
              <w:left w:w="100" w:type="dxa"/>
              <w:bottom w:w="80" w:type="dxa"/>
              <w:right w:w="100" w:type="dxa"/>
            </w:tcMar>
          </w:tcPr>
          <w:p w14:paraId="243DF302" w14:textId="77777777" w:rsidR="00990071" w:rsidRDefault="000F3AED">
            <w:pPr>
              <w:spacing w:after="0"/>
              <w:rPr>
                <w:rFonts w:hint="eastAsia"/>
              </w:rPr>
            </w:pPr>
            <w:r>
              <w:rPr>
                <w:b/>
                <w:sz w:val="16"/>
              </w:rPr>
              <w:t>C4</w:t>
            </w:r>
          </w:p>
        </w:tc>
        <w:tc>
          <w:tcPr>
            <w:tcW w:w="2664" w:type="dxa"/>
            <w:tcMar>
              <w:top w:w="80" w:type="dxa"/>
              <w:left w:w="100" w:type="dxa"/>
              <w:bottom w:w="80" w:type="dxa"/>
              <w:right w:w="100" w:type="dxa"/>
            </w:tcMar>
          </w:tcPr>
          <w:p w14:paraId="77A06026" w14:textId="77777777" w:rsidR="00990071" w:rsidRDefault="000F3AED">
            <w:pPr>
              <w:spacing w:after="0"/>
              <w:rPr>
                <w:rFonts w:hint="eastAsia"/>
              </w:rPr>
            </w:pPr>
            <w:r>
              <w:rPr>
                <w:sz w:val="16"/>
              </w:rPr>
              <w:t>Transformación e invariancia</w:t>
            </w:r>
          </w:p>
        </w:tc>
        <w:tc>
          <w:tcPr>
            <w:tcW w:w="7056" w:type="dxa"/>
            <w:tcMar>
              <w:top w:w="80" w:type="dxa"/>
              <w:left w:w="100" w:type="dxa"/>
              <w:bottom w:w="80" w:type="dxa"/>
              <w:right w:w="100" w:type="dxa"/>
            </w:tcMar>
          </w:tcPr>
          <w:p w14:paraId="5E959C7F" w14:textId="77777777" w:rsidR="00990071" w:rsidRPr="009E0A1C" w:rsidRDefault="000F3AED">
            <w:pPr>
              <w:spacing w:after="0"/>
              <w:rPr>
                <w:rFonts w:hint="eastAsia"/>
                <w:lang w:val="es-ES"/>
              </w:rPr>
            </w:pPr>
            <w:r w:rsidRPr="009E0A1C">
              <w:rPr>
                <w:sz w:val="16"/>
                <w:lang w:val="es-ES"/>
              </w:rPr>
              <w:t>Mide qué sobrevive a permutación, reidentificación y traducción; separa semejanza de identidad estructural.</w:t>
            </w:r>
          </w:p>
        </w:tc>
      </w:tr>
      <w:tr w:rsidR="00990071" w:rsidRPr="00A13188" w14:paraId="22F70721" w14:textId="77777777">
        <w:trPr>
          <w:cantSplit/>
          <w:jc w:val="center"/>
        </w:trPr>
        <w:tc>
          <w:tcPr>
            <w:tcW w:w="1008" w:type="dxa"/>
            <w:shd w:val="clear" w:color="auto" w:fill="F5F7FA"/>
            <w:tcMar>
              <w:top w:w="80" w:type="dxa"/>
              <w:left w:w="100" w:type="dxa"/>
              <w:bottom w:w="80" w:type="dxa"/>
              <w:right w:w="100" w:type="dxa"/>
            </w:tcMar>
          </w:tcPr>
          <w:p w14:paraId="4E127302" w14:textId="77777777" w:rsidR="00990071" w:rsidRDefault="000F3AED">
            <w:pPr>
              <w:spacing w:after="0"/>
              <w:rPr>
                <w:rFonts w:hint="eastAsia"/>
              </w:rPr>
            </w:pPr>
            <w:r>
              <w:rPr>
                <w:b/>
                <w:sz w:val="16"/>
              </w:rPr>
              <w:t>C5</w:t>
            </w:r>
          </w:p>
        </w:tc>
        <w:tc>
          <w:tcPr>
            <w:tcW w:w="2664" w:type="dxa"/>
            <w:shd w:val="clear" w:color="auto" w:fill="F5F7FA"/>
            <w:tcMar>
              <w:top w:w="80" w:type="dxa"/>
              <w:left w:w="100" w:type="dxa"/>
              <w:bottom w:w="80" w:type="dxa"/>
              <w:right w:w="100" w:type="dxa"/>
            </w:tcMar>
          </w:tcPr>
          <w:p w14:paraId="34D2EBEB" w14:textId="77777777" w:rsidR="00990071" w:rsidRDefault="000F3AED">
            <w:pPr>
              <w:spacing w:after="0"/>
              <w:rPr>
                <w:rFonts w:hint="eastAsia"/>
              </w:rPr>
            </w:pPr>
            <w:r>
              <w:rPr>
                <w:sz w:val="16"/>
              </w:rPr>
              <w:t>Cooperación contextual</w:t>
            </w:r>
          </w:p>
        </w:tc>
        <w:tc>
          <w:tcPr>
            <w:tcW w:w="7056" w:type="dxa"/>
            <w:shd w:val="clear" w:color="auto" w:fill="F5F7FA"/>
            <w:tcMar>
              <w:top w:w="80" w:type="dxa"/>
              <w:left w:w="100" w:type="dxa"/>
              <w:bottom w:w="80" w:type="dxa"/>
              <w:right w:w="100" w:type="dxa"/>
            </w:tcMar>
          </w:tcPr>
          <w:p w14:paraId="1AB16832" w14:textId="77777777" w:rsidR="00990071" w:rsidRPr="009E0A1C" w:rsidRDefault="000F3AED">
            <w:pPr>
              <w:spacing w:after="0"/>
              <w:rPr>
                <w:rFonts w:hint="eastAsia"/>
                <w:lang w:val="es-ES"/>
              </w:rPr>
            </w:pPr>
            <w:r w:rsidRPr="009E0A1C">
              <w:rPr>
                <w:sz w:val="16"/>
                <w:lang w:val="es-ES"/>
              </w:rPr>
              <w:t>Mide si una arquitectura externa puede verificar, mantener y reparar una contribución neuronal cuando cambia el contexto.</w:t>
            </w:r>
          </w:p>
        </w:tc>
      </w:tr>
      <w:tr w:rsidR="00990071" w:rsidRPr="00A13188" w14:paraId="1A0167E2" w14:textId="77777777">
        <w:trPr>
          <w:cantSplit/>
          <w:jc w:val="center"/>
        </w:trPr>
        <w:tc>
          <w:tcPr>
            <w:tcW w:w="1008" w:type="dxa"/>
            <w:tcMar>
              <w:top w:w="80" w:type="dxa"/>
              <w:left w:w="100" w:type="dxa"/>
              <w:bottom w:w="80" w:type="dxa"/>
              <w:right w:w="100" w:type="dxa"/>
            </w:tcMar>
          </w:tcPr>
          <w:p w14:paraId="79D942F8" w14:textId="77777777" w:rsidR="00990071" w:rsidRDefault="000F3AED">
            <w:pPr>
              <w:spacing w:after="0"/>
              <w:rPr>
                <w:rFonts w:hint="eastAsia"/>
              </w:rPr>
            </w:pPr>
            <w:r>
              <w:rPr>
                <w:b/>
                <w:sz w:val="16"/>
              </w:rPr>
              <w:t>C6</w:t>
            </w:r>
          </w:p>
        </w:tc>
        <w:tc>
          <w:tcPr>
            <w:tcW w:w="2664" w:type="dxa"/>
            <w:tcMar>
              <w:top w:w="80" w:type="dxa"/>
              <w:left w:w="100" w:type="dxa"/>
              <w:bottom w:w="80" w:type="dxa"/>
              <w:right w:w="100" w:type="dxa"/>
            </w:tcMar>
          </w:tcPr>
          <w:p w14:paraId="1EEB16F6" w14:textId="77777777" w:rsidR="00990071" w:rsidRDefault="000F3AED">
            <w:pPr>
              <w:spacing w:after="0"/>
              <w:rPr>
                <w:rFonts w:hint="eastAsia"/>
              </w:rPr>
            </w:pPr>
            <w:r>
              <w:rPr>
                <w:sz w:val="16"/>
              </w:rPr>
              <w:t>Continuidad longitudinal</w:t>
            </w:r>
          </w:p>
        </w:tc>
        <w:tc>
          <w:tcPr>
            <w:tcW w:w="7056" w:type="dxa"/>
            <w:tcMar>
              <w:top w:w="80" w:type="dxa"/>
              <w:left w:w="100" w:type="dxa"/>
              <w:bottom w:w="80" w:type="dxa"/>
              <w:right w:w="100" w:type="dxa"/>
            </w:tcMar>
          </w:tcPr>
          <w:p w14:paraId="3BDCA060" w14:textId="77777777" w:rsidR="00990071" w:rsidRPr="009E0A1C" w:rsidRDefault="000F3AED">
            <w:pPr>
              <w:spacing w:after="0"/>
              <w:rPr>
                <w:rFonts w:hint="eastAsia"/>
                <w:lang w:val="es-ES"/>
              </w:rPr>
            </w:pPr>
            <w:r w:rsidRPr="009E0A1C">
              <w:rPr>
                <w:sz w:val="16"/>
                <w:lang w:val="es-ES"/>
              </w:rPr>
              <w:t>Sostiene memoria y revisión a escala de libro sin confundir predicción posterior con conocimiento autorizado.</w:t>
            </w:r>
          </w:p>
        </w:tc>
      </w:tr>
      <w:tr w:rsidR="00990071" w:rsidRPr="00A13188" w14:paraId="5DBBFB14" w14:textId="77777777">
        <w:trPr>
          <w:cantSplit/>
          <w:jc w:val="center"/>
        </w:trPr>
        <w:tc>
          <w:tcPr>
            <w:tcW w:w="1008" w:type="dxa"/>
            <w:shd w:val="clear" w:color="auto" w:fill="F5F7FA"/>
            <w:tcMar>
              <w:top w:w="80" w:type="dxa"/>
              <w:left w:w="100" w:type="dxa"/>
              <w:bottom w:w="80" w:type="dxa"/>
              <w:right w:w="100" w:type="dxa"/>
            </w:tcMar>
          </w:tcPr>
          <w:p w14:paraId="42FAF6E2" w14:textId="77777777" w:rsidR="00990071" w:rsidRDefault="000F3AED">
            <w:pPr>
              <w:spacing w:after="0"/>
              <w:rPr>
                <w:rFonts w:hint="eastAsia"/>
              </w:rPr>
            </w:pPr>
            <w:r>
              <w:rPr>
                <w:b/>
                <w:sz w:val="16"/>
              </w:rPr>
              <w:t>C7</w:t>
            </w:r>
          </w:p>
        </w:tc>
        <w:tc>
          <w:tcPr>
            <w:tcW w:w="2664" w:type="dxa"/>
            <w:shd w:val="clear" w:color="auto" w:fill="F5F7FA"/>
            <w:tcMar>
              <w:top w:w="80" w:type="dxa"/>
              <w:left w:w="100" w:type="dxa"/>
              <w:bottom w:w="80" w:type="dxa"/>
              <w:right w:w="100" w:type="dxa"/>
            </w:tcMar>
          </w:tcPr>
          <w:p w14:paraId="30DE1544" w14:textId="77777777" w:rsidR="00990071" w:rsidRDefault="000F3AED">
            <w:pPr>
              <w:spacing w:after="0"/>
              <w:rPr>
                <w:rFonts w:hint="eastAsia"/>
              </w:rPr>
            </w:pPr>
            <w:r>
              <w:rPr>
                <w:sz w:val="16"/>
              </w:rPr>
              <w:t>Inteligencia CLOSED heterogénea</w:t>
            </w:r>
          </w:p>
        </w:tc>
        <w:tc>
          <w:tcPr>
            <w:tcW w:w="7056" w:type="dxa"/>
            <w:shd w:val="clear" w:color="auto" w:fill="F5F7FA"/>
            <w:tcMar>
              <w:top w:w="80" w:type="dxa"/>
              <w:left w:w="100" w:type="dxa"/>
              <w:bottom w:w="80" w:type="dxa"/>
              <w:right w:w="100" w:type="dxa"/>
            </w:tcMar>
          </w:tcPr>
          <w:p w14:paraId="52E2B163" w14:textId="77777777" w:rsidR="00990071" w:rsidRPr="009E0A1C" w:rsidRDefault="000F3AED">
            <w:pPr>
              <w:spacing w:after="0"/>
              <w:rPr>
                <w:rFonts w:hint="eastAsia"/>
                <w:lang w:val="es-ES"/>
              </w:rPr>
            </w:pPr>
            <w:r w:rsidRPr="009E0A1C">
              <w:rPr>
                <w:sz w:val="16"/>
                <w:lang w:val="es-ES"/>
              </w:rPr>
              <w:t>Mantiene competencias locales acotadas, con ownership y rechazo deterministas, sin recomprar todo al frontier.</w:t>
            </w:r>
          </w:p>
        </w:tc>
      </w:tr>
      <w:tr w:rsidR="00990071" w:rsidRPr="00A13188" w14:paraId="01D13B78" w14:textId="77777777">
        <w:trPr>
          <w:cantSplit/>
          <w:jc w:val="center"/>
        </w:trPr>
        <w:tc>
          <w:tcPr>
            <w:tcW w:w="1008" w:type="dxa"/>
            <w:tcMar>
              <w:top w:w="80" w:type="dxa"/>
              <w:left w:w="100" w:type="dxa"/>
              <w:bottom w:w="80" w:type="dxa"/>
              <w:right w:w="100" w:type="dxa"/>
            </w:tcMar>
          </w:tcPr>
          <w:p w14:paraId="0F9C1F7C" w14:textId="77777777" w:rsidR="00990071" w:rsidRDefault="000F3AED">
            <w:pPr>
              <w:spacing w:after="0"/>
              <w:rPr>
                <w:rFonts w:hint="eastAsia"/>
              </w:rPr>
            </w:pPr>
            <w:r>
              <w:rPr>
                <w:b/>
                <w:sz w:val="16"/>
              </w:rPr>
              <w:t>C8</w:t>
            </w:r>
          </w:p>
        </w:tc>
        <w:tc>
          <w:tcPr>
            <w:tcW w:w="2664" w:type="dxa"/>
            <w:tcMar>
              <w:top w:w="80" w:type="dxa"/>
              <w:left w:w="100" w:type="dxa"/>
              <w:bottom w:w="80" w:type="dxa"/>
              <w:right w:w="100" w:type="dxa"/>
            </w:tcMar>
          </w:tcPr>
          <w:p w14:paraId="73709D21" w14:textId="77777777" w:rsidR="00990071" w:rsidRDefault="000F3AED">
            <w:pPr>
              <w:spacing w:after="0"/>
              <w:rPr>
                <w:rFonts w:hint="eastAsia"/>
              </w:rPr>
            </w:pPr>
            <w:r>
              <w:rPr>
                <w:sz w:val="16"/>
              </w:rPr>
              <w:t>Composición CLOSED/OPEN</w:t>
            </w:r>
          </w:p>
        </w:tc>
        <w:tc>
          <w:tcPr>
            <w:tcW w:w="7056" w:type="dxa"/>
            <w:tcMar>
              <w:top w:w="80" w:type="dxa"/>
              <w:left w:w="100" w:type="dxa"/>
              <w:bottom w:w="80" w:type="dxa"/>
              <w:right w:w="100" w:type="dxa"/>
            </w:tcMar>
          </w:tcPr>
          <w:p w14:paraId="4248E6F6" w14:textId="77777777" w:rsidR="00990071" w:rsidRPr="009E0A1C" w:rsidRDefault="000F3AED">
            <w:pPr>
              <w:spacing w:after="0"/>
              <w:rPr>
                <w:rFonts w:hint="eastAsia"/>
                <w:lang w:val="es-ES"/>
              </w:rPr>
            </w:pPr>
            <w:r w:rsidRPr="009E0A1C">
              <w:rPr>
                <w:sz w:val="16"/>
                <w:lang w:val="es-ES"/>
              </w:rPr>
              <w:t>El LLM no decide cuándo hay que llamar al LLM: MDPAR conserva la autoridad de routing.</w:t>
            </w:r>
          </w:p>
        </w:tc>
      </w:tr>
      <w:tr w:rsidR="00990071" w:rsidRPr="00A13188" w14:paraId="2DEB3C5F" w14:textId="77777777">
        <w:trPr>
          <w:cantSplit/>
          <w:jc w:val="center"/>
        </w:trPr>
        <w:tc>
          <w:tcPr>
            <w:tcW w:w="1008" w:type="dxa"/>
            <w:shd w:val="clear" w:color="auto" w:fill="F5F7FA"/>
            <w:tcMar>
              <w:top w:w="80" w:type="dxa"/>
              <w:left w:w="100" w:type="dxa"/>
              <w:bottom w:w="80" w:type="dxa"/>
              <w:right w:w="100" w:type="dxa"/>
            </w:tcMar>
          </w:tcPr>
          <w:p w14:paraId="52E324BD" w14:textId="77777777" w:rsidR="00990071" w:rsidRDefault="000F3AED">
            <w:pPr>
              <w:spacing w:after="0"/>
              <w:rPr>
                <w:rFonts w:hint="eastAsia"/>
              </w:rPr>
            </w:pPr>
            <w:r>
              <w:rPr>
                <w:b/>
                <w:sz w:val="16"/>
              </w:rPr>
              <w:lastRenderedPageBreak/>
              <w:t>C9</w:t>
            </w:r>
          </w:p>
        </w:tc>
        <w:tc>
          <w:tcPr>
            <w:tcW w:w="2664" w:type="dxa"/>
            <w:shd w:val="clear" w:color="auto" w:fill="F5F7FA"/>
            <w:tcMar>
              <w:top w:w="80" w:type="dxa"/>
              <w:left w:w="100" w:type="dxa"/>
              <w:bottom w:w="80" w:type="dxa"/>
              <w:right w:w="100" w:type="dxa"/>
            </w:tcMar>
          </w:tcPr>
          <w:p w14:paraId="6F053EB3" w14:textId="77777777" w:rsidR="00990071" w:rsidRDefault="000F3AED">
            <w:pPr>
              <w:spacing w:after="0"/>
              <w:rPr>
                <w:rFonts w:hint="eastAsia"/>
              </w:rPr>
            </w:pPr>
            <w:r>
              <w:rPr>
                <w:sz w:val="16"/>
              </w:rPr>
              <w:t>Adquisición adaptativa y concurrencia</w:t>
            </w:r>
          </w:p>
        </w:tc>
        <w:tc>
          <w:tcPr>
            <w:tcW w:w="7056" w:type="dxa"/>
            <w:shd w:val="clear" w:color="auto" w:fill="F5F7FA"/>
            <w:tcMar>
              <w:top w:w="80" w:type="dxa"/>
              <w:left w:w="100" w:type="dxa"/>
              <w:bottom w:w="80" w:type="dxa"/>
              <w:right w:w="100" w:type="dxa"/>
            </w:tcMar>
          </w:tcPr>
          <w:p w14:paraId="37435A48" w14:textId="77777777" w:rsidR="00990071" w:rsidRPr="009E0A1C" w:rsidRDefault="000F3AED">
            <w:pPr>
              <w:spacing w:after="0"/>
              <w:rPr>
                <w:rFonts w:hint="eastAsia"/>
                <w:lang w:val="es-ES"/>
              </w:rPr>
            </w:pPr>
            <w:r w:rsidRPr="009E0A1C">
              <w:rPr>
                <w:sz w:val="16"/>
                <w:lang w:val="es-ES"/>
              </w:rPr>
              <w:t>Compra HIGH sólo cuando el gate lo necesita y oculta parte de la latencia cuando la cognición puede ir en background.</w:t>
            </w:r>
          </w:p>
        </w:tc>
      </w:tr>
      <w:tr w:rsidR="00990071" w:rsidRPr="00A13188" w14:paraId="198F64D6" w14:textId="77777777">
        <w:trPr>
          <w:cantSplit/>
          <w:jc w:val="center"/>
        </w:trPr>
        <w:tc>
          <w:tcPr>
            <w:tcW w:w="1008" w:type="dxa"/>
            <w:tcMar>
              <w:top w:w="80" w:type="dxa"/>
              <w:left w:w="100" w:type="dxa"/>
              <w:bottom w:w="80" w:type="dxa"/>
              <w:right w:w="100" w:type="dxa"/>
            </w:tcMar>
          </w:tcPr>
          <w:p w14:paraId="3477D58A" w14:textId="77777777" w:rsidR="00990071" w:rsidRDefault="000F3AED">
            <w:pPr>
              <w:spacing w:after="0"/>
              <w:rPr>
                <w:rFonts w:hint="eastAsia"/>
              </w:rPr>
            </w:pPr>
            <w:r>
              <w:rPr>
                <w:b/>
                <w:sz w:val="16"/>
              </w:rPr>
              <w:t>C10</w:t>
            </w:r>
          </w:p>
        </w:tc>
        <w:tc>
          <w:tcPr>
            <w:tcW w:w="2664" w:type="dxa"/>
            <w:tcMar>
              <w:top w:w="80" w:type="dxa"/>
              <w:left w:w="100" w:type="dxa"/>
              <w:bottom w:w="80" w:type="dxa"/>
              <w:right w:w="100" w:type="dxa"/>
            </w:tcMar>
          </w:tcPr>
          <w:p w14:paraId="7447DE7B" w14:textId="77777777" w:rsidR="00990071" w:rsidRDefault="000F3AED">
            <w:pPr>
              <w:spacing w:after="0"/>
              <w:rPr>
                <w:rFonts w:hint="eastAsia"/>
              </w:rPr>
            </w:pPr>
            <w:r>
              <w:rPr>
                <w:sz w:val="16"/>
              </w:rPr>
              <w:t>Autoridad temporal</w:t>
            </w:r>
          </w:p>
        </w:tc>
        <w:tc>
          <w:tcPr>
            <w:tcW w:w="7056" w:type="dxa"/>
            <w:tcMar>
              <w:top w:w="80" w:type="dxa"/>
              <w:left w:w="100" w:type="dxa"/>
              <w:bottom w:w="80" w:type="dxa"/>
              <w:right w:w="100" w:type="dxa"/>
            </w:tcMar>
          </w:tcPr>
          <w:p w14:paraId="042EFC3D" w14:textId="77777777" w:rsidR="00990071" w:rsidRPr="009E0A1C" w:rsidRDefault="000F3AED">
            <w:pPr>
              <w:spacing w:after="0"/>
              <w:rPr>
                <w:rFonts w:hint="eastAsia"/>
                <w:lang w:val="es-ES"/>
              </w:rPr>
            </w:pPr>
            <w:r w:rsidRPr="009E0A1C">
              <w:rPr>
                <w:sz w:val="16"/>
                <w:lang w:val="es-ES"/>
              </w:rPr>
              <w:t>Una cognición válida que llega tarde puede conservar valor informativo y perder autoridad de acción.</w:t>
            </w:r>
          </w:p>
        </w:tc>
      </w:tr>
      <w:tr w:rsidR="00990071" w:rsidRPr="00A13188" w14:paraId="2768B1AE" w14:textId="77777777">
        <w:trPr>
          <w:cantSplit/>
          <w:jc w:val="center"/>
        </w:trPr>
        <w:tc>
          <w:tcPr>
            <w:tcW w:w="1008" w:type="dxa"/>
            <w:shd w:val="clear" w:color="auto" w:fill="F5F7FA"/>
            <w:tcMar>
              <w:top w:w="80" w:type="dxa"/>
              <w:left w:w="100" w:type="dxa"/>
              <w:bottom w:w="80" w:type="dxa"/>
              <w:right w:w="100" w:type="dxa"/>
            </w:tcMar>
          </w:tcPr>
          <w:p w14:paraId="2D1C33D2" w14:textId="77777777" w:rsidR="00990071" w:rsidRDefault="000F3AED">
            <w:pPr>
              <w:spacing w:after="0"/>
              <w:rPr>
                <w:rFonts w:hint="eastAsia"/>
              </w:rPr>
            </w:pPr>
            <w:r>
              <w:rPr>
                <w:b/>
                <w:sz w:val="16"/>
              </w:rPr>
              <w:t>C11</w:t>
            </w:r>
          </w:p>
        </w:tc>
        <w:tc>
          <w:tcPr>
            <w:tcW w:w="2664" w:type="dxa"/>
            <w:shd w:val="clear" w:color="auto" w:fill="F5F7FA"/>
            <w:tcMar>
              <w:top w:w="80" w:type="dxa"/>
              <w:left w:w="100" w:type="dxa"/>
              <w:bottom w:w="80" w:type="dxa"/>
              <w:right w:w="100" w:type="dxa"/>
            </w:tcMar>
          </w:tcPr>
          <w:p w14:paraId="2DFCBD1B" w14:textId="77777777" w:rsidR="00990071" w:rsidRDefault="000F3AED">
            <w:pPr>
              <w:spacing w:after="0"/>
              <w:rPr>
                <w:rFonts w:hint="eastAsia"/>
              </w:rPr>
            </w:pPr>
            <w:r>
              <w:rPr>
                <w:sz w:val="16"/>
              </w:rPr>
              <w:t>Degradación y recovery</w:t>
            </w:r>
          </w:p>
        </w:tc>
        <w:tc>
          <w:tcPr>
            <w:tcW w:w="7056" w:type="dxa"/>
            <w:shd w:val="clear" w:color="auto" w:fill="F5F7FA"/>
            <w:tcMar>
              <w:top w:w="80" w:type="dxa"/>
              <w:left w:w="100" w:type="dxa"/>
              <w:bottom w:w="80" w:type="dxa"/>
              <w:right w:w="100" w:type="dxa"/>
            </w:tcMar>
          </w:tcPr>
          <w:p w14:paraId="53EF8907" w14:textId="77777777" w:rsidR="00990071" w:rsidRPr="009E0A1C" w:rsidRDefault="000F3AED">
            <w:pPr>
              <w:spacing w:after="0"/>
              <w:rPr>
                <w:rFonts w:hint="eastAsia"/>
                <w:lang w:val="es-ES"/>
              </w:rPr>
            </w:pPr>
            <w:r w:rsidRPr="009E0A1C">
              <w:rPr>
                <w:sz w:val="16"/>
                <w:lang w:val="es-ES"/>
              </w:rPr>
              <w:t>Mantiene continuidad al perder y recuperar frontier; distingue capacidad local, validez y autoridad.</w:t>
            </w:r>
          </w:p>
        </w:tc>
      </w:tr>
      <w:tr w:rsidR="00990071" w:rsidRPr="00A13188" w14:paraId="63C63292" w14:textId="77777777">
        <w:trPr>
          <w:cantSplit/>
          <w:jc w:val="center"/>
        </w:trPr>
        <w:tc>
          <w:tcPr>
            <w:tcW w:w="1008" w:type="dxa"/>
            <w:tcMar>
              <w:top w:w="80" w:type="dxa"/>
              <w:left w:w="100" w:type="dxa"/>
              <w:bottom w:w="80" w:type="dxa"/>
              <w:right w:w="100" w:type="dxa"/>
            </w:tcMar>
          </w:tcPr>
          <w:p w14:paraId="76751568" w14:textId="77777777" w:rsidR="00990071" w:rsidRDefault="000F3AED">
            <w:pPr>
              <w:spacing w:after="0"/>
              <w:rPr>
                <w:rFonts w:hint="eastAsia"/>
              </w:rPr>
            </w:pPr>
            <w:r>
              <w:rPr>
                <w:b/>
                <w:sz w:val="16"/>
              </w:rPr>
              <w:t>C12</w:t>
            </w:r>
          </w:p>
        </w:tc>
        <w:tc>
          <w:tcPr>
            <w:tcW w:w="2664" w:type="dxa"/>
            <w:tcMar>
              <w:top w:w="80" w:type="dxa"/>
              <w:left w:w="100" w:type="dxa"/>
              <w:bottom w:w="80" w:type="dxa"/>
              <w:right w:w="100" w:type="dxa"/>
            </w:tcMar>
          </w:tcPr>
          <w:p w14:paraId="04C335A4" w14:textId="77777777" w:rsidR="00990071" w:rsidRDefault="000F3AED">
            <w:pPr>
              <w:spacing w:after="0"/>
              <w:rPr>
                <w:rFonts w:hint="eastAsia"/>
              </w:rPr>
            </w:pPr>
            <w:r>
              <w:rPr>
                <w:sz w:val="16"/>
              </w:rPr>
              <w:t>Cooperación sostenida</w:t>
            </w:r>
          </w:p>
        </w:tc>
        <w:tc>
          <w:tcPr>
            <w:tcW w:w="7056" w:type="dxa"/>
            <w:tcMar>
              <w:top w:w="80" w:type="dxa"/>
              <w:left w:w="100" w:type="dxa"/>
              <w:bottom w:w="80" w:type="dxa"/>
              <w:right w:w="100" w:type="dxa"/>
            </w:tcMar>
          </w:tcPr>
          <w:p w14:paraId="4FED759F" w14:textId="77777777" w:rsidR="00990071" w:rsidRPr="009E0A1C" w:rsidRDefault="000F3AED">
            <w:pPr>
              <w:spacing w:after="0"/>
              <w:rPr>
                <w:rFonts w:hint="eastAsia"/>
                <w:lang w:val="es-ES"/>
              </w:rPr>
            </w:pPr>
            <w:r w:rsidRPr="009E0A1C">
              <w:rPr>
                <w:sz w:val="16"/>
                <w:lang w:val="es-ES"/>
              </w:rPr>
              <w:t>Demuestra que CLOSED, OPEN, modelos local/frontier, leases, deuda cognitiva y recovery pueden coexistir en un episodio único.</w:t>
            </w:r>
          </w:p>
        </w:tc>
      </w:tr>
    </w:tbl>
    <w:p w14:paraId="458EF4C3" w14:textId="77777777" w:rsidR="00990071" w:rsidRPr="009E0A1C" w:rsidRDefault="00990071">
      <w:pPr>
        <w:spacing w:after="40"/>
        <w:rPr>
          <w:rFonts w:hint="eastAsia"/>
          <w:lang w:val="es-ES"/>
        </w:rPr>
      </w:pPr>
    </w:p>
    <w:p w14:paraId="1850C1FF" w14:textId="77777777" w:rsidR="00990071" w:rsidRPr="009E0A1C" w:rsidRDefault="000F3AED">
      <w:pPr>
        <w:pStyle w:val="Ttulo1"/>
        <w:rPr>
          <w:lang w:val="es-ES"/>
        </w:rPr>
      </w:pPr>
      <w:r w:rsidRPr="009E0A1C">
        <w:rPr>
          <w:lang w:val="es-ES"/>
        </w:rPr>
        <w:t>4. El ledger económico: C, T, I, M y Q</w:t>
      </w:r>
    </w:p>
    <w:p w14:paraId="6D2F0F5A" w14:textId="77777777" w:rsidR="00990071" w:rsidRPr="009E0A1C" w:rsidRDefault="000F3AED">
      <w:pPr>
        <w:spacing w:after="120"/>
        <w:rPr>
          <w:rFonts w:hint="eastAsia"/>
          <w:lang w:val="es-ES"/>
        </w:rPr>
      </w:pPr>
      <w:r w:rsidRPr="009E0A1C">
        <w:rPr>
          <w:lang w:val="es-ES"/>
        </w:rPr>
        <w:t>El valor de MDPAR no cabe en una única cifra porque distintos mecanismos afectan recursos distintos. El perfil utiliza cinco dimensiones y prohíbe mezclarlas sin justificación.</w:t>
      </w:r>
    </w:p>
    <w:tbl>
      <w:tblPr>
        <w:tblStyle w:val="Tablaconcuadrcula"/>
        <w:tblW w:w="0" w:type="auto"/>
        <w:jc w:val="center"/>
        <w:tblLook w:val="04A0" w:firstRow="1" w:lastRow="0" w:firstColumn="1" w:lastColumn="0" w:noHBand="0" w:noVBand="1"/>
      </w:tblPr>
      <w:tblGrid>
        <w:gridCol w:w="2920"/>
        <w:gridCol w:w="3045"/>
        <w:gridCol w:w="4401"/>
      </w:tblGrid>
      <w:tr w:rsidR="00990071" w14:paraId="32D252F7" w14:textId="77777777">
        <w:trPr>
          <w:cantSplit/>
          <w:tblHeader/>
          <w:jc w:val="center"/>
        </w:trPr>
        <w:tc>
          <w:tcPr>
            <w:tcW w:w="3389" w:type="dxa"/>
            <w:shd w:val="clear" w:color="auto" w:fill="17365D"/>
            <w:tcMar>
              <w:top w:w="80" w:type="dxa"/>
              <w:left w:w="100" w:type="dxa"/>
              <w:bottom w:w="80" w:type="dxa"/>
              <w:right w:w="100" w:type="dxa"/>
            </w:tcMar>
            <w:vAlign w:val="center"/>
          </w:tcPr>
          <w:p w14:paraId="416CE6FB" w14:textId="77777777" w:rsidR="00990071" w:rsidRDefault="000F3AED">
            <w:pPr>
              <w:rPr>
                <w:rFonts w:hint="eastAsia"/>
              </w:rPr>
            </w:pPr>
            <w:r>
              <w:rPr>
                <w:b/>
                <w:color w:val="FFFFFF"/>
                <w:sz w:val="19"/>
              </w:rPr>
              <w:t>Dimensión</w:t>
            </w:r>
          </w:p>
        </w:tc>
        <w:tc>
          <w:tcPr>
            <w:tcW w:w="3389" w:type="dxa"/>
            <w:shd w:val="clear" w:color="auto" w:fill="17365D"/>
            <w:tcMar>
              <w:top w:w="80" w:type="dxa"/>
              <w:left w:w="100" w:type="dxa"/>
              <w:bottom w:w="80" w:type="dxa"/>
              <w:right w:w="100" w:type="dxa"/>
            </w:tcMar>
            <w:vAlign w:val="center"/>
          </w:tcPr>
          <w:p w14:paraId="09E60B9F" w14:textId="77777777" w:rsidR="00990071" w:rsidRDefault="000F3AED">
            <w:pPr>
              <w:rPr>
                <w:rFonts w:hint="eastAsia"/>
              </w:rPr>
            </w:pPr>
            <w:r>
              <w:rPr>
                <w:b/>
                <w:color w:val="FFFFFF"/>
                <w:sz w:val="19"/>
              </w:rPr>
              <w:t>Qué significa</w:t>
            </w:r>
          </w:p>
        </w:tc>
        <w:tc>
          <w:tcPr>
            <w:tcW w:w="3389" w:type="dxa"/>
            <w:shd w:val="clear" w:color="auto" w:fill="17365D"/>
            <w:tcMar>
              <w:top w:w="80" w:type="dxa"/>
              <w:left w:w="100" w:type="dxa"/>
              <w:bottom w:w="80" w:type="dxa"/>
              <w:right w:w="100" w:type="dxa"/>
            </w:tcMar>
            <w:vAlign w:val="center"/>
          </w:tcPr>
          <w:p w14:paraId="59587D78" w14:textId="77777777" w:rsidR="00990071" w:rsidRDefault="000F3AED">
            <w:pPr>
              <w:rPr>
                <w:rFonts w:hint="eastAsia"/>
              </w:rPr>
            </w:pPr>
            <w:r>
              <w:rPr>
                <w:b/>
                <w:color w:val="FFFFFF"/>
                <w:sz w:val="19"/>
              </w:rPr>
              <w:t>Unidades o preguntas naturales</w:t>
            </w:r>
          </w:p>
        </w:tc>
      </w:tr>
      <w:tr w:rsidR="00990071" w14:paraId="3A9E736D" w14:textId="77777777">
        <w:trPr>
          <w:cantSplit/>
          <w:jc w:val="center"/>
        </w:trPr>
        <w:tc>
          <w:tcPr>
            <w:tcW w:w="1728" w:type="dxa"/>
            <w:tcMar>
              <w:top w:w="80" w:type="dxa"/>
              <w:left w:w="100" w:type="dxa"/>
              <w:bottom w:w="80" w:type="dxa"/>
              <w:right w:w="100" w:type="dxa"/>
            </w:tcMar>
          </w:tcPr>
          <w:p w14:paraId="49C5968F" w14:textId="77777777" w:rsidR="00990071" w:rsidRDefault="000F3AED">
            <w:pPr>
              <w:spacing w:after="0"/>
              <w:rPr>
                <w:rFonts w:hint="eastAsia"/>
              </w:rPr>
            </w:pPr>
            <w:r>
              <w:rPr>
                <w:sz w:val="18"/>
              </w:rPr>
              <w:t>C · Coste / compute</w:t>
            </w:r>
          </w:p>
        </w:tc>
        <w:tc>
          <w:tcPr>
            <w:tcW w:w="3600" w:type="dxa"/>
            <w:tcMar>
              <w:top w:w="80" w:type="dxa"/>
              <w:left w:w="100" w:type="dxa"/>
              <w:bottom w:w="80" w:type="dxa"/>
              <w:right w:w="100" w:type="dxa"/>
            </w:tcMar>
          </w:tcPr>
          <w:p w14:paraId="3C2DDB12" w14:textId="77777777" w:rsidR="00990071" w:rsidRPr="009E0A1C" w:rsidRDefault="000F3AED">
            <w:pPr>
              <w:spacing w:after="0"/>
              <w:rPr>
                <w:rFonts w:hint="eastAsia"/>
                <w:lang w:val="es-ES"/>
              </w:rPr>
            </w:pPr>
            <w:r w:rsidRPr="009E0A1C">
              <w:rPr>
                <w:sz w:val="18"/>
                <w:lang w:val="es-ES"/>
              </w:rPr>
              <w:t>Inferencia y recursos directamente comprados.</w:t>
            </w:r>
          </w:p>
        </w:tc>
        <w:tc>
          <w:tcPr>
            <w:tcW w:w="5328" w:type="dxa"/>
            <w:tcMar>
              <w:top w:w="80" w:type="dxa"/>
              <w:left w:w="100" w:type="dxa"/>
              <w:bottom w:w="80" w:type="dxa"/>
              <w:right w:w="100" w:type="dxa"/>
            </w:tcMar>
          </w:tcPr>
          <w:p w14:paraId="463A0353" w14:textId="77777777" w:rsidR="00990071" w:rsidRDefault="000F3AED">
            <w:pPr>
              <w:spacing w:after="0"/>
              <w:rPr>
                <w:rFonts w:hint="eastAsia"/>
              </w:rPr>
            </w:pPr>
            <w:r>
              <w:rPr>
                <w:sz w:val="18"/>
              </w:rPr>
              <w:t>Tokens, requests, reasoning tokens, USD, accelerator-time equivalente.</w:t>
            </w:r>
          </w:p>
        </w:tc>
      </w:tr>
      <w:tr w:rsidR="00990071" w14:paraId="01F984B6" w14:textId="77777777">
        <w:trPr>
          <w:cantSplit/>
          <w:jc w:val="center"/>
        </w:trPr>
        <w:tc>
          <w:tcPr>
            <w:tcW w:w="1728" w:type="dxa"/>
            <w:shd w:val="clear" w:color="auto" w:fill="F5F7FA"/>
            <w:tcMar>
              <w:top w:w="80" w:type="dxa"/>
              <w:left w:w="100" w:type="dxa"/>
              <w:bottom w:w="80" w:type="dxa"/>
              <w:right w:w="100" w:type="dxa"/>
            </w:tcMar>
          </w:tcPr>
          <w:p w14:paraId="6BBEE221" w14:textId="77777777" w:rsidR="00990071" w:rsidRDefault="000F3AED">
            <w:pPr>
              <w:spacing w:after="0"/>
              <w:rPr>
                <w:rFonts w:hint="eastAsia"/>
              </w:rPr>
            </w:pPr>
            <w:r>
              <w:rPr>
                <w:sz w:val="18"/>
              </w:rPr>
              <w:t>T · Tiempo</w:t>
            </w:r>
          </w:p>
        </w:tc>
        <w:tc>
          <w:tcPr>
            <w:tcW w:w="3600" w:type="dxa"/>
            <w:shd w:val="clear" w:color="auto" w:fill="F5F7FA"/>
            <w:tcMar>
              <w:top w:w="80" w:type="dxa"/>
              <w:left w:w="100" w:type="dxa"/>
              <w:bottom w:w="80" w:type="dxa"/>
              <w:right w:w="100" w:type="dxa"/>
            </w:tcMar>
          </w:tcPr>
          <w:p w14:paraId="14F5FB69" w14:textId="77777777" w:rsidR="00990071" w:rsidRPr="009E0A1C" w:rsidRDefault="000F3AED">
            <w:pPr>
              <w:spacing w:after="0"/>
              <w:rPr>
                <w:rFonts w:hint="eastAsia"/>
                <w:lang w:val="es-ES"/>
              </w:rPr>
            </w:pPr>
            <w:r w:rsidRPr="009E0A1C">
              <w:rPr>
                <w:sz w:val="18"/>
                <w:lang w:val="es-ES"/>
              </w:rPr>
              <w:t>Tiempo visible o bloqueante del proceso cognitivo.</w:t>
            </w:r>
          </w:p>
        </w:tc>
        <w:tc>
          <w:tcPr>
            <w:tcW w:w="5328" w:type="dxa"/>
            <w:shd w:val="clear" w:color="auto" w:fill="F5F7FA"/>
            <w:tcMar>
              <w:top w:w="80" w:type="dxa"/>
              <w:left w:w="100" w:type="dxa"/>
              <w:bottom w:w="80" w:type="dxa"/>
              <w:right w:w="100" w:type="dxa"/>
            </w:tcMar>
          </w:tcPr>
          <w:p w14:paraId="3BBAA284" w14:textId="77777777" w:rsidR="00990071" w:rsidRDefault="000F3AED">
            <w:pPr>
              <w:spacing w:after="0"/>
              <w:rPr>
                <w:rFonts w:hint="eastAsia"/>
              </w:rPr>
            </w:pPr>
            <w:r>
              <w:rPr>
                <w:sz w:val="18"/>
              </w:rPr>
              <w:t>Wall, latencia foreground, deadline misses, latency hidden.</w:t>
            </w:r>
          </w:p>
        </w:tc>
      </w:tr>
      <w:tr w:rsidR="00990071" w:rsidRPr="00A13188" w14:paraId="1CE7A1A3" w14:textId="77777777">
        <w:trPr>
          <w:cantSplit/>
          <w:jc w:val="center"/>
        </w:trPr>
        <w:tc>
          <w:tcPr>
            <w:tcW w:w="1728" w:type="dxa"/>
            <w:tcMar>
              <w:top w:w="80" w:type="dxa"/>
              <w:left w:w="100" w:type="dxa"/>
              <w:bottom w:w="80" w:type="dxa"/>
              <w:right w:w="100" w:type="dxa"/>
            </w:tcMar>
          </w:tcPr>
          <w:p w14:paraId="5C64FD07" w14:textId="77777777" w:rsidR="00990071" w:rsidRDefault="000F3AED">
            <w:pPr>
              <w:spacing w:after="0"/>
              <w:rPr>
                <w:rFonts w:hint="eastAsia"/>
              </w:rPr>
            </w:pPr>
            <w:r>
              <w:rPr>
                <w:sz w:val="18"/>
              </w:rPr>
              <w:t>I · Infraestructura</w:t>
            </w:r>
          </w:p>
        </w:tc>
        <w:tc>
          <w:tcPr>
            <w:tcW w:w="3600" w:type="dxa"/>
            <w:tcMar>
              <w:top w:w="80" w:type="dxa"/>
              <w:left w:w="100" w:type="dxa"/>
              <w:bottom w:w="80" w:type="dxa"/>
              <w:right w:w="100" w:type="dxa"/>
            </w:tcMar>
          </w:tcPr>
          <w:p w14:paraId="294BD741" w14:textId="77777777" w:rsidR="00990071" w:rsidRPr="009E0A1C" w:rsidRDefault="000F3AED">
            <w:pPr>
              <w:spacing w:after="0"/>
              <w:rPr>
                <w:rFonts w:hint="eastAsia"/>
                <w:lang w:val="es-ES"/>
              </w:rPr>
            </w:pPr>
            <w:r w:rsidRPr="009E0A1C">
              <w:rPr>
                <w:sz w:val="18"/>
                <w:lang w:val="es-ES"/>
              </w:rPr>
              <w:t>Capacidad física o de servicio necesaria para sostener la carga.</w:t>
            </w:r>
          </w:p>
        </w:tc>
        <w:tc>
          <w:tcPr>
            <w:tcW w:w="5328" w:type="dxa"/>
            <w:tcMar>
              <w:top w:w="80" w:type="dxa"/>
              <w:left w:w="100" w:type="dxa"/>
              <w:bottom w:w="80" w:type="dxa"/>
              <w:right w:w="100" w:type="dxa"/>
            </w:tcMar>
          </w:tcPr>
          <w:p w14:paraId="5D8D9DB2" w14:textId="77777777" w:rsidR="00990071" w:rsidRPr="009E0A1C" w:rsidRDefault="000F3AED">
            <w:pPr>
              <w:spacing w:after="0"/>
              <w:rPr>
                <w:rFonts w:hint="eastAsia"/>
                <w:lang w:val="es-ES"/>
              </w:rPr>
            </w:pPr>
            <w:r w:rsidRPr="009E0A1C">
              <w:rPr>
                <w:sz w:val="18"/>
                <w:lang w:val="es-ES"/>
              </w:rPr>
              <w:t>Disponibilidad, edge/frontier, potencia, memoria, bandwidth, queue depth.</w:t>
            </w:r>
          </w:p>
        </w:tc>
      </w:tr>
      <w:tr w:rsidR="00990071" w14:paraId="70CBD52E" w14:textId="77777777">
        <w:trPr>
          <w:cantSplit/>
          <w:jc w:val="center"/>
        </w:trPr>
        <w:tc>
          <w:tcPr>
            <w:tcW w:w="1728" w:type="dxa"/>
            <w:shd w:val="clear" w:color="auto" w:fill="F5F7FA"/>
            <w:tcMar>
              <w:top w:w="80" w:type="dxa"/>
              <w:left w:w="100" w:type="dxa"/>
              <w:bottom w:w="80" w:type="dxa"/>
              <w:right w:w="100" w:type="dxa"/>
            </w:tcMar>
          </w:tcPr>
          <w:p w14:paraId="7D30BA3C" w14:textId="77777777" w:rsidR="00990071" w:rsidRDefault="000F3AED">
            <w:pPr>
              <w:spacing w:after="0"/>
              <w:rPr>
                <w:rFonts w:hint="eastAsia"/>
              </w:rPr>
            </w:pPr>
            <w:r>
              <w:rPr>
                <w:sz w:val="18"/>
              </w:rPr>
              <w:t>M · Mantenimiento</w:t>
            </w:r>
          </w:p>
        </w:tc>
        <w:tc>
          <w:tcPr>
            <w:tcW w:w="3600" w:type="dxa"/>
            <w:shd w:val="clear" w:color="auto" w:fill="F5F7FA"/>
            <w:tcMar>
              <w:top w:w="80" w:type="dxa"/>
              <w:left w:w="100" w:type="dxa"/>
              <w:bottom w:w="80" w:type="dxa"/>
              <w:right w:w="100" w:type="dxa"/>
            </w:tcMar>
          </w:tcPr>
          <w:p w14:paraId="51658FB3" w14:textId="77777777" w:rsidR="00990071" w:rsidRPr="009E0A1C" w:rsidRDefault="000F3AED">
            <w:pPr>
              <w:spacing w:after="0"/>
              <w:rPr>
                <w:rFonts w:hint="eastAsia"/>
                <w:lang w:val="es-ES"/>
              </w:rPr>
            </w:pPr>
            <w:r w:rsidRPr="009E0A1C">
              <w:rPr>
                <w:sz w:val="18"/>
                <w:lang w:val="es-ES"/>
              </w:rPr>
              <w:t>Trabajo humano y superficie de software acoplada a modelos, policies y recovery.</w:t>
            </w:r>
          </w:p>
        </w:tc>
        <w:tc>
          <w:tcPr>
            <w:tcW w:w="5328" w:type="dxa"/>
            <w:shd w:val="clear" w:color="auto" w:fill="F5F7FA"/>
            <w:tcMar>
              <w:top w:w="80" w:type="dxa"/>
              <w:left w:w="100" w:type="dxa"/>
              <w:bottom w:w="80" w:type="dxa"/>
              <w:right w:w="100" w:type="dxa"/>
            </w:tcMar>
          </w:tcPr>
          <w:p w14:paraId="4046A244" w14:textId="77777777" w:rsidR="00990071" w:rsidRDefault="000F3AED">
            <w:pPr>
              <w:spacing w:after="0"/>
              <w:rPr>
                <w:rFonts w:hint="eastAsia"/>
              </w:rPr>
            </w:pPr>
            <w:r>
              <w:rPr>
                <w:sz w:val="18"/>
              </w:rPr>
              <w:t>Engineer-hours, churn, LOC tocadas, regresión, incidentes, adapters.</w:t>
            </w:r>
          </w:p>
        </w:tc>
      </w:tr>
      <w:tr w:rsidR="00990071" w14:paraId="3E17C46D" w14:textId="77777777">
        <w:trPr>
          <w:cantSplit/>
          <w:jc w:val="center"/>
        </w:trPr>
        <w:tc>
          <w:tcPr>
            <w:tcW w:w="1728" w:type="dxa"/>
            <w:tcMar>
              <w:top w:w="80" w:type="dxa"/>
              <w:left w:w="100" w:type="dxa"/>
              <w:bottom w:w="80" w:type="dxa"/>
              <w:right w:w="100" w:type="dxa"/>
            </w:tcMar>
          </w:tcPr>
          <w:p w14:paraId="56BE34AE" w14:textId="77777777" w:rsidR="00990071" w:rsidRDefault="000F3AED">
            <w:pPr>
              <w:spacing w:after="0"/>
              <w:rPr>
                <w:rFonts w:hint="eastAsia"/>
              </w:rPr>
            </w:pPr>
            <w:r>
              <w:rPr>
                <w:sz w:val="18"/>
              </w:rPr>
              <w:t>Q · Capacidad / calidad</w:t>
            </w:r>
          </w:p>
        </w:tc>
        <w:tc>
          <w:tcPr>
            <w:tcW w:w="3600" w:type="dxa"/>
            <w:tcMar>
              <w:top w:w="80" w:type="dxa"/>
              <w:left w:w="100" w:type="dxa"/>
              <w:bottom w:w="80" w:type="dxa"/>
              <w:right w:w="100" w:type="dxa"/>
            </w:tcMar>
          </w:tcPr>
          <w:p w14:paraId="59F7D180" w14:textId="77777777" w:rsidR="00990071" w:rsidRPr="009E0A1C" w:rsidRDefault="000F3AED">
            <w:pPr>
              <w:spacing w:after="0"/>
              <w:rPr>
                <w:rFonts w:hint="eastAsia"/>
                <w:lang w:val="es-ES"/>
              </w:rPr>
            </w:pPr>
            <w:r w:rsidRPr="009E0A1C">
              <w:rPr>
                <w:sz w:val="18"/>
                <w:lang w:val="es-ES"/>
              </w:rPr>
              <w:t>Restricción: no se llama ahorro a destruir el servicio requerido.</w:t>
            </w:r>
          </w:p>
        </w:tc>
        <w:tc>
          <w:tcPr>
            <w:tcW w:w="5328" w:type="dxa"/>
            <w:tcMar>
              <w:top w:w="80" w:type="dxa"/>
              <w:left w:w="100" w:type="dxa"/>
              <w:bottom w:w="80" w:type="dxa"/>
              <w:right w:w="100" w:type="dxa"/>
            </w:tcMar>
          </w:tcPr>
          <w:p w14:paraId="132CF09F" w14:textId="77777777" w:rsidR="00990071" w:rsidRDefault="000F3AED">
            <w:pPr>
              <w:spacing w:after="0"/>
              <w:rPr>
                <w:rFonts w:hint="eastAsia"/>
              </w:rPr>
            </w:pPr>
            <w:r>
              <w:rPr>
                <w:sz w:val="18"/>
              </w:rPr>
              <w:t>Sufficiency, exactitud, coverage, invariantes, seguridad, disponibilidad.</w:t>
            </w:r>
          </w:p>
        </w:tc>
      </w:tr>
    </w:tbl>
    <w:p w14:paraId="30D75A12" w14:textId="77777777" w:rsidR="00990071" w:rsidRDefault="00990071">
      <w:pPr>
        <w:spacing w:after="40"/>
        <w:rPr>
          <w:rFonts w:hint="eastAsia"/>
        </w:rPr>
      </w:pPr>
    </w:p>
    <w:tbl>
      <w:tblPr>
        <w:tblW w:w="0" w:type="auto"/>
        <w:jc w:val="center"/>
        <w:tblLook w:val="04A0" w:firstRow="1" w:lastRow="0" w:firstColumn="1" w:lastColumn="0" w:noHBand="0" w:noVBand="1"/>
      </w:tblPr>
      <w:tblGrid>
        <w:gridCol w:w="10166"/>
      </w:tblGrid>
      <w:tr w:rsidR="00990071" w:rsidRPr="00A13188" w14:paraId="291E8372" w14:textId="77777777">
        <w:trPr>
          <w:cantSplit/>
          <w:jc w:val="center"/>
        </w:trPr>
        <w:tc>
          <w:tcPr>
            <w:tcW w:w="10166" w:type="dxa"/>
            <w:shd w:val="clear" w:color="auto" w:fill="EEF6EE"/>
            <w:tcMar>
              <w:top w:w="140" w:type="dxa"/>
              <w:left w:w="180" w:type="dxa"/>
              <w:bottom w:w="140" w:type="dxa"/>
              <w:right w:w="180" w:type="dxa"/>
            </w:tcMar>
          </w:tcPr>
          <w:p w14:paraId="50A74186" w14:textId="77777777" w:rsidR="00990071" w:rsidRPr="009E0A1C" w:rsidRDefault="000F3AED">
            <w:pPr>
              <w:spacing w:after="80"/>
              <w:rPr>
                <w:rFonts w:hint="eastAsia"/>
                <w:lang w:val="es-ES"/>
              </w:rPr>
            </w:pPr>
            <w:r w:rsidRPr="009E0A1C">
              <w:rPr>
                <w:b/>
                <w:color w:val="2E7D32"/>
                <w:sz w:val="21"/>
                <w:lang w:val="es-ES"/>
              </w:rPr>
              <w:t>Regla de oro</w:t>
            </w:r>
          </w:p>
          <w:p w14:paraId="3B899B7B" w14:textId="77777777" w:rsidR="00990071" w:rsidRPr="009E0A1C" w:rsidRDefault="000F3AED">
            <w:pPr>
              <w:spacing w:after="0" w:line="252" w:lineRule="auto"/>
              <w:rPr>
                <w:rFonts w:hint="eastAsia"/>
                <w:lang w:val="es-ES"/>
              </w:rPr>
            </w:pPr>
            <w:r w:rsidRPr="009E0A1C">
              <w:rPr>
                <w:lang w:val="es-ES"/>
              </w:rPr>
              <w:t>Compute evitado, latencia ocultada, capacidad liberada y mantenimiento desplazado son magnitudes diferentes. Una misma unidad física no se cuenta dos veces. Q actúa como condición de validez económica: menos coste sólo es ahorro si la capacidad requerida se conserva.</w:t>
            </w:r>
          </w:p>
        </w:tc>
      </w:tr>
    </w:tbl>
    <w:p w14:paraId="12A56404" w14:textId="77777777" w:rsidR="00990071" w:rsidRPr="009E0A1C" w:rsidRDefault="00990071">
      <w:pPr>
        <w:spacing w:after="40"/>
        <w:rPr>
          <w:rFonts w:hint="eastAsia"/>
          <w:lang w:val="es-ES"/>
        </w:rPr>
      </w:pPr>
    </w:p>
    <w:p w14:paraId="6DFA9862" w14:textId="77777777" w:rsidR="00990071" w:rsidRPr="009E0A1C" w:rsidRDefault="000F3AED">
      <w:pPr>
        <w:pStyle w:val="Ttulo1"/>
        <w:rPr>
          <w:lang w:val="es-ES"/>
        </w:rPr>
      </w:pPr>
      <w:r w:rsidRPr="009E0A1C">
        <w:rPr>
          <w:lang w:val="es-ES"/>
        </w:rPr>
        <w:t>5. Cuatro mecanismos económicos que atraviesan C0–C12</w:t>
      </w:r>
    </w:p>
    <w:tbl>
      <w:tblPr>
        <w:tblW w:w="0" w:type="auto"/>
        <w:jc w:val="center"/>
        <w:tblLook w:val="04A0" w:firstRow="1" w:lastRow="0" w:firstColumn="1" w:lastColumn="0" w:noHBand="0" w:noVBand="1"/>
      </w:tblPr>
      <w:tblGrid>
        <w:gridCol w:w="10166"/>
      </w:tblGrid>
      <w:tr w:rsidR="00990071" w14:paraId="1DFA9923" w14:textId="77777777">
        <w:trPr>
          <w:cantSplit/>
          <w:jc w:val="center"/>
        </w:trPr>
        <w:tc>
          <w:tcPr>
            <w:tcW w:w="10166" w:type="dxa"/>
            <w:shd w:val="clear" w:color="auto" w:fill="EAF2F8"/>
            <w:tcMar>
              <w:top w:w="140" w:type="dxa"/>
              <w:left w:w="180" w:type="dxa"/>
              <w:bottom w:w="140" w:type="dxa"/>
              <w:right w:w="180" w:type="dxa"/>
            </w:tcMar>
          </w:tcPr>
          <w:p w14:paraId="41B4EAE0" w14:textId="77777777" w:rsidR="00990071" w:rsidRPr="009E0A1C" w:rsidRDefault="000F3AED">
            <w:pPr>
              <w:spacing w:after="80"/>
              <w:rPr>
                <w:rFonts w:hint="eastAsia"/>
                <w:lang w:val="es-ES"/>
              </w:rPr>
            </w:pPr>
            <w:r w:rsidRPr="009E0A1C">
              <w:rPr>
                <w:b/>
                <w:color w:val="2F75B5"/>
                <w:sz w:val="21"/>
                <w:lang w:val="es-ES"/>
              </w:rPr>
              <w:t>A · Responsibility displacement</w:t>
            </w:r>
          </w:p>
          <w:p w14:paraId="54A37634" w14:textId="77777777" w:rsidR="00990071" w:rsidRDefault="000F3AED">
            <w:pPr>
              <w:spacing w:after="0" w:line="252" w:lineRule="auto"/>
              <w:rPr>
                <w:rFonts w:hint="eastAsia"/>
              </w:rPr>
            </w:pPr>
            <w:r w:rsidRPr="009E0A1C">
              <w:rPr>
                <w:lang w:val="es-ES"/>
              </w:rPr>
              <w:t xml:space="preserve">Una responsabilidad formalizable deja de comprarse como inferencia repetida y pasa a ejecución determinista amortizable. </w:t>
            </w:r>
            <w:r>
              <w:t>C3 y C7 son los ejemplos más directos.</w:t>
            </w:r>
          </w:p>
        </w:tc>
      </w:tr>
    </w:tbl>
    <w:p w14:paraId="31D18AF0" w14:textId="77777777" w:rsidR="00990071" w:rsidRDefault="00990071">
      <w:pPr>
        <w:spacing w:after="40"/>
        <w:rPr>
          <w:rFonts w:hint="eastAsia"/>
        </w:rPr>
      </w:pPr>
    </w:p>
    <w:tbl>
      <w:tblPr>
        <w:tblW w:w="0" w:type="auto"/>
        <w:jc w:val="center"/>
        <w:tblLook w:val="04A0" w:firstRow="1" w:lastRow="0" w:firstColumn="1" w:lastColumn="0" w:noHBand="0" w:noVBand="1"/>
      </w:tblPr>
      <w:tblGrid>
        <w:gridCol w:w="10166"/>
      </w:tblGrid>
      <w:tr w:rsidR="00990071" w14:paraId="5F2DD1B2" w14:textId="77777777">
        <w:trPr>
          <w:cantSplit/>
          <w:jc w:val="center"/>
        </w:trPr>
        <w:tc>
          <w:tcPr>
            <w:tcW w:w="10166" w:type="dxa"/>
            <w:shd w:val="clear" w:color="auto" w:fill="EAF2F8"/>
            <w:tcMar>
              <w:top w:w="140" w:type="dxa"/>
              <w:left w:w="180" w:type="dxa"/>
              <w:bottom w:w="140" w:type="dxa"/>
              <w:right w:w="180" w:type="dxa"/>
            </w:tcMar>
          </w:tcPr>
          <w:p w14:paraId="4ECBEE01" w14:textId="77777777" w:rsidR="00990071" w:rsidRPr="009E0A1C" w:rsidRDefault="000F3AED">
            <w:pPr>
              <w:spacing w:after="80"/>
              <w:rPr>
                <w:rFonts w:hint="eastAsia"/>
                <w:lang w:val="es-ES"/>
              </w:rPr>
            </w:pPr>
            <w:r w:rsidRPr="009E0A1C">
              <w:rPr>
                <w:b/>
                <w:color w:val="2F75B5"/>
                <w:sz w:val="21"/>
                <w:lang w:val="es-ES"/>
              </w:rPr>
              <w:t>B · Selective cognition acquisition</w:t>
            </w:r>
          </w:p>
          <w:p w14:paraId="00768DE2" w14:textId="77777777" w:rsidR="00990071" w:rsidRDefault="000F3AED">
            <w:pPr>
              <w:spacing w:after="0" w:line="252" w:lineRule="auto"/>
              <w:rPr>
                <w:rFonts w:hint="eastAsia"/>
              </w:rPr>
            </w:pPr>
            <w:r w:rsidRPr="009E0A1C">
              <w:rPr>
                <w:lang w:val="es-ES"/>
              </w:rPr>
              <w:t xml:space="preserve">Cuando aún hace falta cognición neuronal, MDPAR decide qué trabajos llegan a OPEN y cuándo NONE es suficiente o conviene escalar. </w:t>
            </w:r>
            <w:r>
              <w:t>C8 y C9 concentran esta economía.</w:t>
            </w:r>
          </w:p>
        </w:tc>
      </w:tr>
    </w:tbl>
    <w:p w14:paraId="7BD27526" w14:textId="77777777" w:rsidR="00990071" w:rsidRDefault="00990071">
      <w:pPr>
        <w:spacing w:after="40"/>
        <w:rPr>
          <w:rFonts w:hint="eastAsia"/>
        </w:rPr>
      </w:pPr>
    </w:p>
    <w:tbl>
      <w:tblPr>
        <w:tblW w:w="0" w:type="auto"/>
        <w:jc w:val="center"/>
        <w:tblLook w:val="04A0" w:firstRow="1" w:lastRow="0" w:firstColumn="1" w:lastColumn="0" w:noHBand="0" w:noVBand="1"/>
      </w:tblPr>
      <w:tblGrid>
        <w:gridCol w:w="10166"/>
      </w:tblGrid>
      <w:tr w:rsidR="00990071" w14:paraId="1B8052BA" w14:textId="77777777">
        <w:trPr>
          <w:cantSplit/>
          <w:jc w:val="center"/>
        </w:trPr>
        <w:tc>
          <w:tcPr>
            <w:tcW w:w="10166" w:type="dxa"/>
            <w:shd w:val="clear" w:color="auto" w:fill="EAF2F8"/>
            <w:tcMar>
              <w:top w:w="140" w:type="dxa"/>
              <w:left w:w="180" w:type="dxa"/>
              <w:bottom w:w="140" w:type="dxa"/>
              <w:right w:w="180" w:type="dxa"/>
            </w:tcMar>
          </w:tcPr>
          <w:p w14:paraId="53E53627" w14:textId="77777777" w:rsidR="00990071" w:rsidRPr="009E0A1C" w:rsidRDefault="000F3AED">
            <w:pPr>
              <w:spacing w:after="80"/>
              <w:rPr>
                <w:rFonts w:hint="eastAsia"/>
                <w:lang w:val="es-ES"/>
              </w:rPr>
            </w:pPr>
            <w:r w:rsidRPr="009E0A1C">
              <w:rPr>
                <w:b/>
                <w:color w:val="2F75B5"/>
                <w:sz w:val="21"/>
                <w:lang w:val="es-ES"/>
              </w:rPr>
              <w:lastRenderedPageBreak/>
              <w:t>C · Temporal decoupling</w:t>
            </w:r>
          </w:p>
          <w:p w14:paraId="1B5B600B" w14:textId="77777777" w:rsidR="00990071" w:rsidRDefault="000F3AED">
            <w:pPr>
              <w:spacing w:after="0" w:line="252" w:lineRule="auto"/>
              <w:rPr>
                <w:rFonts w:hint="eastAsia"/>
              </w:rPr>
            </w:pPr>
            <w:r w:rsidRPr="009E0A1C">
              <w:rPr>
                <w:lang w:val="es-ES"/>
              </w:rPr>
              <w:t xml:space="preserve">No toda cognición debe bloquear el camino crítico. Puede ejecutarse en background, ocultar latencia o conservarse como evidencia futura sin permiso de acción. </w:t>
            </w:r>
            <w:r>
              <w:t>C6, C9 y C10.</w:t>
            </w:r>
          </w:p>
        </w:tc>
      </w:tr>
    </w:tbl>
    <w:p w14:paraId="24F25D0C" w14:textId="77777777" w:rsidR="00990071" w:rsidRDefault="00990071">
      <w:pPr>
        <w:spacing w:after="40"/>
        <w:rPr>
          <w:rFonts w:hint="eastAsia"/>
        </w:rPr>
      </w:pPr>
    </w:p>
    <w:tbl>
      <w:tblPr>
        <w:tblW w:w="0" w:type="auto"/>
        <w:jc w:val="center"/>
        <w:tblLook w:val="04A0" w:firstRow="1" w:lastRow="0" w:firstColumn="1" w:lastColumn="0" w:noHBand="0" w:noVBand="1"/>
      </w:tblPr>
      <w:tblGrid>
        <w:gridCol w:w="10166"/>
      </w:tblGrid>
      <w:tr w:rsidR="00990071" w14:paraId="287E6CD6" w14:textId="77777777">
        <w:trPr>
          <w:cantSplit/>
          <w:jc w:val="center"/>
        </w:trPr>
        <w:tc>
          <w:tcPr>
            <w:tcW w:w="10166" w:type="dxa"/>
            <w:shd w:val="clear" w:color="auto" w:fill="EAF2F8"/>
            <w:tcMar>
              <w:top w:w="140" w:type="dxa"/>
              <w:left w:w="180" w:type="dxa"/>
              <w:bottom w:w="140" w:type="dxa"/>
              <w:right w:w="180" w:type="dxa"/>
            </w:tcMar>
          </w:tcPr>
          <w:p w14:paraId="00E86709" w14:textId="77777777" w:rsidR="00990071" w:rsidRPr="009E0A1C" w:rsidRDefault="000F3AED">
            <w:pPr>
              <w:spacing w:after="80"/>
              <w:rPr>
                <w:rFonts w:hint="eastAsia"/>
                <w:lang w:val="es-ES"/>
              </w:rPr>
            </w:pPr>
            <w:r w:rsidRPr="009E0A1C">
              <w:rPr>
                <w:b/>
                <w:color w:val="2F75B5"/>
                <w:sz w:val="21"/>
                <w:lang w:val="es-ES"/>
              </w:rPr>
              <w:t>D · Resilient authority allocation</w:t>
            </w:r>
          </w:p>
          <w:p w14:paraId="6EC5774B" w14:textId="77777777" w:rsidR="00990071" w:rsidRDefault="000F3AED">
            <w:pPr>
              <w:spacing w:after="0" w:line="252" w:lineRule="auto"/>
              <w:rPr>
                <w:rFonts w:hint="eastAsia"/>
              </w:rPr>
            </w:pPr>
            <w:r w:rsidRPr="009E0A1C">
              <w:rPr>
                <w:lang w:val="es-ES"/>
              </w:rPr>
              <w:t xml:space="preserve">La caída del frontier no tiene por qué derribar todo el sistema. CLOSED puede continuar, un modelo local puede asumir trabajo elegible y el recovery puede reemitir deuda sin autoridad stale. </w:t>
            </w:r>
            <w:r>
              <w:t>C11 y C12.</w:t>
            </w:r>
          </w:p>
        </w:tc>
      </w:tr>
    </w:tbl>
    <w:p w14:paraId="15222509" w14:textId="77777777" w:rsidR="00990071" w:rsidRDefault="00990071">
      <w:pPr>
        <w:spacing w:after="40"/>
        <w:rPr>
          <w:rFonts w:hint="eastAsia"/>
        </w:rPr>
      </w:pPr>
    </w:p>
    <w:p w14:paraId="59F39532" w14:textId="77777777" w:rsidR="00990071" w:rsidRDefault="000F3AED">
      <w:pPr>
        <w:pStyle w:val="Ttulo1"/>
      </w:pPr>
      <w:r>
        <w:t>6. Números que ya existen</w:t>
      </w:r>
    </w:p>
    <w:p w14:paraId="70AF9194" w14:textId="77777777" w:rsidR="00990071" w:rsidRPr="009E0A1C" w:rsidRDefault="000F3AED">
      <w:pPr>
        <w:spacing w:after="120"/>
        <w:rPr>
          <w:rFonts w:hint="eastAsia"/>
          <w:lang w:val="es-ES"/>
        </w:rPr>
      </w:pPr>
      <w:r w:rsidRPr="009E0A1C">
        <w:rPr>
          <w:lang w:val="es-ES"/>
        </w:rPr>
        <w:t>La campaña no produce un único porcentaje global. Produce varios resultados de naturaleza distinta. Los siguientes son los más fáciles de traducir económicamente sin perder su significado.</w:t>
      </w:r>
    </w:p>
    <w:tbl>
      <w:tblPr>
        <w:tblStyle w:val="Tablaconcuadrcula"/>
        <w:tblW w:w="0" w:type="auto"/>
        <w:jc w:val="center"/>
        <w:tblLook w:val="04A0" w:firstRow="1" w:lastRow="0" w:firstColumn="1" w:lastColumn="0" w:noHBand="0" w:noVBand="1"/>
      </w:tblPr>
      <w:tblGrid>
        <w:gridCol w:w="2948"/>
        <w:gridCol w:w="3306"/>
        <w:gridCol w:w="4112"/>
      </w:tblGrid>
      <w:tr w:rsidR="00990071" w14:paraId="4C86447A" w14:textId="77777777">
        <w:trPr>
          <w:cantSplit/>
          <w:tblHeader/>
          <w:jc w:val="center"/>
        </w:trPr>
        <w:tc>
          <w:tcPr>
            <w:tcW w:w="3389" w:type="dxa"/>
            <w:shd w:val="clear" w:color="auto" w:fill="17365D"/>
            <w:tcMar>
              <w:top w:w="80" w:type="dxa"/>
              <w:left w:w="100" w:type="dxa"/>
              <w:bottom w:w="80" w:type="dxa"/>
              <w:right w:w="100" w:type="dxa"/>
            </w:tcMar>
            <w:vAlign w:val="center"/>
          </w:tcPr>
          <w:p w14:paraId="1A70C29E" w14:textId="77777777" w:rsidR="00990071" w:rsidRDefault="000F3AED">
            <w:pPr>
              <w:rPr>
                <w:rFonts w:hint="eastAsia"/>
              </w:rPr>
            </w:pPr>
            <w:r>
              <w:rPr>
                <w:b/>
                <w:color w:val="FFFFFF"/>
                <w:sz w:val="17"/>
              </w:rPr>
              <w:t>Resultado</w:t>
            </w:r>
          </w:p>
        </w:tc>
        <w:tc>
          <w:tcPr>
            <w:tcW w:w="3389" w:type="dxa"/>
            <w:shd w:val="clear" w:color="auto" w:fill="17365D"/>
            <w:tcMar>
              <w:top w:w="80" w:type="dxa"/>
              <w:left w:w="100" w:type="dxa"/>
              <w:bottom w:w="80" w:type="dxa"/>
              <w:right w:w="100" w:type="dxa"/>
            </w:tcMar>
            <w:vAlign w:val="center"/>
          </w:tcPr>
          <w:p w14:paraId="72E6F7F2" w14:textId="77777777" w:rsidR="00990071" w:rsidRDefault="000F3AED">
            <w:pPr>
              <w:rPr>
                <w:rFonts w:hint="eastAsia"/>
              </w:rPr>
            </w:pPr>
            <w:r>
              <w:rPr>
                <w:b/>
                <w:color w:val="FFFFFF"/>
                <w:sz w:val="17"/>
              </w:rPr>
              <w:t>Magnitud observada</w:t>
            </w:r>
          </w:p>
        </w:tc>
        <w:tc>
          <w:tcPr>
            <w:tcW w:w="3389" w:type="dxa"/>
            <w:shd w:val="clear" w:color="auto" w:fill="17365D"/>
            <w:tcMar>
              <w:top w:w="80" w:type="dxa"/>
              <w:left w:w="100" w:type="dxa"/>
              <w:bottom w:w="80" w:type="dxa"/>
              <w:right w:w="100" w:type="dxa"/>
            </w:tcMar>
            <w:vAlign w:val="center"/>
          </w:tcPr>
          <w:p w14:paraId="21C2E2DF" w14:textId="77777777" w:rsidR="00990071" w:rsidRDefault="000F3AED">
            <w:pPr>
              <w:rPr>
                <w:rFonts w:hint="eastAsia"/>
              </w:rPr>
            </w:pPr>
            <w:r>
              <w:rPr>
                <w:b/>
                <w:color w:val="FFFFFF"/>
                <w:sz w:val="17"/>
              </w:rPr>
              <w:t>Qué permite afirmar</w:t>
            </w:r>
          </w:p>
        </w:tc>
      </w:tr>
      <w:tr w:rsidR="00990071" w:rsidRPr="00A13188" w14:paraId="454952CA" w14:textId="77777777">
        <w:trPr>
          <w:cantSplit/>
          <w:jc w:val="center"/>
        </w:trPr>
        <w:tc>
          <w:tcPr>
            <w:tcW w:w="2304" w:type="dxa"/>
            <w:tcMar>
              <w:top w:w="80" w:type="dxa"/>
              <w:left w:w="100" w:type="dxa"/>
              <w:bottom w:w="80" w:type="dxa"/>
              <w:right w:w="100" w:type="dxa"/>
            </w:tcMar>
          </w:tcPr>
          <w:p w14:paraId="55FDD064" w14:textId="77777777" w:rsidR="00990071" w:rsidRDefault="000F3AED">
            <w:pPr>
              <w:spacing w:after="0"/>
              <w:rPr>
                <w:rFonts w:hint="eastAsia"/>
              </w:rPr>
            </w:pPr>
            <w:r>
              <w:rPr>
                <w:sz w:val="16"/>
              </w:rPr>
              <w:t>C3 · autoridad determinista</w:t>
            </w:r>
          </w:p>
        </w:tc>
        <w:tc>
          <w:tcPr>
            <w:tcW w:w="3744" w:type="dxa"/>
            <w:tcMar>
              <w:top w:w="80" w:type="dxa"/>
              <w:left w:w="100" w:type="dxa"/>
              <w:bottom w:w="80" w:type="dxa"/>
              <w:right w:w="100" w:type="dxa"/>
            </w:tcMar>
          </w:tcPr>
          <w:p w14:paraId="05305E87" w14:textId="77777777" w:rsidR="00990071" w:rsidRDefault="000F3AED">
            <w:pPr>
              <w:spacing w:after="0"/>
              <w:rPr>
                <w:rFonts w:hint="eastAsia"/>
              </w:rPr>
            </w:pPr>
            <w:r>
              <w:rPr>
                <w:sz w:val="16"/>
              </w:rPr>
              <w:t>5/5 Structural Calculus + 16/16 Directional Continuity; 0 neural calls.</w:t>
            </w:r>
          </w:p>
        </w:tc>
        <w:tc>
          <w:tcPr>
            <w:tcW w:w="4680" w:type="dxa"/>
            <w:tcMar>
              <w:top w:w="80" w:type="dxa"/>
              <w:left w:w="100" w:type="dxa"/>
              <w:bottom w:w="80" w:type="dxa"/>
              <w:right w:w="100" w:type="dxa"/>
            </w:tcMar>
          </w:tcPr>
          <w:p w14:paraId="2BA71E7C" w14:textId="77777777" w:rsidR="00990071" w:rsidRPr="009E0A1C" w:rsidRDefault="000F3AED">
            <w:pPr>
              <w:spacing w:after="0"/>
              <w:rPr>
                <w:rFonts w:hint="eastAsia"/>
                <w:lang w:val="es-ES"/>
              </w:rPr>
            </w:pPr>
            <w:r w:rsidRPr="009E0A1C">
              <w:rPr>
                <w:sz w:val="16"/>
                <w:lang w:val="es-ES"/>
              </w:rPr>
              <w:t>Para esas propiedades formalizadas, la decisión deja de recomprarse a un modelo.</w:t>
            </w:r>
          </w:p>
        </w:tc>
      </w:tr>
      <w:tr w:rsidR="00990071" w:rsidRPr="00A13188" w14:paraId="4EA262B1" w14:textId="77777777">
        <w:trPr>
          <w:cantSplit/>
          <w:jc w:val="center"/>
        </w:trPr>
        <w:tc>
          <w:tcPr>
            <w:tcW w:w="2304" w:type="dxa"/>
            <w:shd w:val="clear" w:color="auto" w:fill="F5F7FA"/>
            <w:tcMar>
              <w:top w:w="80" w:type="dxa"/>
              <w:left w:w="100" w:type="dxa"/>
              <w:bottom w:w="80" w:type="dxa"/>
              <w:right w:w="100" w:type="dxa"/>
            </w:tcMar>
          </w:tcPr>
          <w:p w14:paraId="28F9DDC2" w14:textId="77777777" w:rsidR="00990071" w:rsidRDefault="000F3AED">
            <w:pPr>
              <w:spacing w:after="0"/>
              <w:rPr>
                <w:rFonts w:hint="eastAsia"/>
              </w:rPr>
            </w:pPr>
            <w:r>
              <w:rPr>
                <w:sz w:val="16"/>
              </w:rPr>
              <w:t>C6 · deep cognition selectiva</w:t>
            </w:r>
          </w:p>
        </w:tc>
        <w:tc>
          <w:tcPr>
            <w:tcW w:w="3744" w:type="dxa"/>
            <w:shd w:val="clear" w:color="auto" w:fill="F5F7FA"/>
            <w:tcMar>
              <w:top w:w="80" w:type="dxa"/>
              <w:left w:w="100" w:type="dxa"/>
              <w:bottom w:w="80" w:type="dxa"/>
              <w:right w:w="100" w:type="dxa"/>
            </w:tcMar>
          </w:tcPr>
          <w:p w14:paraId="14BD352B" w14:textId="77777777" w:rsidR="00990071" w:rsidRDefault="000F3AED">
            <w:pPr>
              <w:spacing w:after="0"/>
              <w:rPr>
                <w:rFonts w:hint="eastAsia"/>
              </w:rPr>
            </w:pPr>
            <w:r>
              <w:rPr>
                <w:sz w:val="16"/>
              </w:rPr>
              <w:t>805 requests operacionales; sólo 2 HIGH; 31.067 tokens HIGH.</w:t>
            </w:r>
          </w:p>
        </w:tc>
        <w:tc>
          <w:tcPr>
            <w:tcW w:w="4680" w:type="dxa"/>
            <w:shd w:val="clear" w:color="auto" w:fill="F5F7FA"/>
            <w:tcMar>
              <w:top w:w="80" w:type="dxa"/>
              <w:left w:w="100" w:type="dxa"/>
              <w:bottom w:w="80" w:type="dxa"/>
              <w:right w:w="100" w:type="dxa"/>
            </w:tcMar>
          </w:tcPr>
          <w:p w14:paraId="39AD765B" w14:textId="77777777" w:rsidR="00990071" w:rsidRPr="009E0A1C" w:rsidRDefault="000F3AED">
            <w:pPr>
              <w:spacing w:after="0"/>
              <w:rPr>
                <w:rFonts w:hint="eastAsia"/>
                <w:lang w:val="es-ES"/>
              </w:rPr>
            </w:pPr>
            <w:r w:rsidRPr="009E0A1C">
              <w:rPr>
                <w:sz w:val="16"/>
                <w:lang w:val="es-ES"/>
              </w:rPr>
              <w:t>Un workload longitudinal masivo puede mantener el foreground en NONE y reservar HIGH a adquisiciones puntuales.</w:t>
            </w:r>
          </w:p>
        </w:tc>
      </w:tr>
      <w:tr w:rsidR="00990071" w:rsidRPr="00A13188" w14:paraId="368A8CD9" w14:textId="77777777">
        <w:trPr>
          <w:cantSplit/>
          <w:jc w:val="center"/>
        </w:trPr>
        <w:tc>
          <w:tcPr>
            <w:tcW w:w="2304" w:type="dxa"/>
            <w:tcMar>
              <w:top w:w="80" w:type="dxa"/>
              <w:left w:w="100" w:type="dxa"/>
              <w:bottom w:w="80" w:type="dxa"/>
              <w:right w:w="100" w:type="dxa"/>
            </w:tcMar>
          </w:tcPr>
          <w:p w14:paraId="46B0EDC7" w14:textId="77777777" w:rsidR="00990071" w:rsidRDefault="000F3AED">
            <w:pPr>
              <w:spacing w:after="0"/>
              <w:rPr>
                <w:rFonts w:hint="eastAsia"/>
              </w:rPr>
            </w:pPr>
            <w:r>
              <w:rPr>
                <w:sz w:val="16"/>
              </w:rPr>
              <w:t>C7 · CLOSED heterogéneo</w:t>
            </w:r>
          </w:p>
        </w:tc>
        <w:tc>
          <w:tcPr>
            <w:tcW w:w="3744" w:type="dxa"/>
            <w:tcMar>
              <w:top w:w="80" w:type="dxa"/>
              <w:left w:w="100" w:type="dxa"/>
              <w:bottom w:w="80" w:type="dxa"/>
              <w:right w:w="100" w:type="dxa"/>
            </w:tcMar>
          </w:tcPr>
          <w:p w14:paraId="0C9EBE18" w14:textId="77777777" w:rsidR="00990071" w:rsidRPr="009E0A1C" w:rsidRDefault="000F3AED">
            <w:pPr>
              <w:spacing w:after="0"/>
              <w:rPr>
                <w:rFonts w:hint="eastAsia"/>
                <w:lang w:val="es-ES"/>
              </w:rPr>
            </w:pPr>
            <w:r w:rsidRPr="009E0A1C">
              <w:rPr>
                <w:sz w:val="16"/>
                <w:lang w:val="es-ES"/>
              </w:rPr>
              <w:t>180/180 contratos exactos en tres coordenadas; 0 LLM.</w:t>
            </w:r>
          </w:p>
        </w:tc>
        <w:tc>
          <w:tcPr>
            <w:tcW w:w="4680" w:type="dxa"/>
            <w:tcMar>
              <w:top w:w="80" w:type="dxa"/>
              <w:left w:w="100" w:type="dxa"/>
              <w:bottom w:w="80" w:type="dxa"/>
              <w:right w:w="100" w:type="dxa"/>
            </w:tcMar>
          </w:tcPr>
          <w:p w14:paraId="40EF472E" w14:textId="77777777" w:rsidR="00990071" w:rsidRPr="009E0A1C" w:rsidRDefault="000F3AED">
            <w:pPr>
              <w:spacing w:after="0"/>
              <w:rPr>
                <w:rFonts w:hint="eastAsia"/>
                <w:lang w:val="es-ES"/>
              </w:rPr>
            </w:pPr>
            <w:r w:rsidRPr="009E0A1C">
              <w:rPr>
                <w:sz w:val="16"/>
                <w:lang w:val="es-ES"/>
              </w:rPr>
              <w:t>Ownership, filtrado, ejecución y publicación pueden permanecer locales/deterministas.</w:t>
            </w:r>
          </w:p>
        </w:tc>
      </w:tr>
      <w:tr w:rsidR="00990071" w:rsidRPr="00A13188" w14:paraId="388E39EB" w14:textId="77777777">
        <w:trPr>
          <w:cantSplit/>
          <w:jc w:val="center"/>
        </w:trPr>
        <w:tc>
          <w:tcPr>
            <w:tcW w:w="2304" w:type="dxa"/>
            <w:shd w:val="clear" w:color="auto" w:fill="F5F7FA"/>
            <w:tcMar>
              <w:top w:w="80" w:type="dxa"/>
              <w:left w:w="100" w:type="dxa"/>
              <w:bottom w:w="80" w:type="dxa"/>
              <w:right w:w="100" w:type="dxa"/>
            </w:tcMar>
          </w:tcPr>
          <w:p w14:paraId="7C4A3233" w14:textId="77777777" w:rsidR="00990071" w:rsidRDefault="000F3AED">
            <w:pPr>
              <w:spacing w:after="0"/>
              <w:rPr>
                <w:rFonts w:hint="eastAsia"/>
              </w:rPr>
            </w:pPr>
            <w:r>
              <w:rPr>
                <w:sz w:val="16"/>
              </w:rPr>
              <w:t>C8 · routing compuesto</w:t>
            </w:r>
          </w:p>
        </w:tc>
        <w:tc>
          <w:tcPr>
            <w:tcW w:w="3744" w:type="dxa"/>
            <w:shd w:val="clear" w:color="auto" w:fill="F5F7FA"/>
            <w:tcMar>
              <w:top w:w="80" w:type="dxa"/>
              <w:left w:w="100" w:type="dxa"/>
              <w:bottom w:w="80" w:type="dxa"/>
              <w:right w:w="100" w:type="dxa"/>
            </w:tcMar>
          </w:tcPr>
          <w:p w14:paraId="4574D8C5" w14:textId="77777777" w:rsidR="00990071" w:rsidRDefault="000F3AED">
            <w:pPr>
              <w:spacing w:after="0"/>
              <w:rPr>
                <w:rFonts w:hint="eastAsia"/>
              </w:rPr>
            </w:pPr>
            <w:r>
              <w:rPr>
                <w:sz w:val="16"/>
              </w:rPr>
              <w:t>10/10 ownership/status; 3/3 OPEN válidos; 3 requests OPEN; 0 reasoning.</w:t>
            </w:r>
          </w:p>
        </w:tc>
        <w:tc>
          <w:tcPr>
            <w:tcW w:w="4680" w:type="dxa"/>
            <w:shd w:val="clear" w:color="auto" w:fill="F5F7FA"/>
            <w:tcMar>
              <w:top w:w="80" w:type="dxa"/>
              <w:left w:w="100" w:type="dxa"/>
              <w:bottom w:w="80" w:type="dxa"/>
              <w:right w:w="100" w:type="dxa"/>
            </w:tcMar>
          </w:tcPr>
          <w:p w14:paraId="2EACDC5A" w14:textId="77777777" w:rsidR="00990071" w:rsidRPr="009E0A1C" w:rsidRDefault="000F3AED">
            <w:pPr>
              <w:spacing w:after="0"/>
              <w:rPr>
                <w:rFonts w:hint="eastAsia"/>
                <w:lang w:val="es-ES"/>
              </w:rPr>
            </w:pPr>
            <w:r w:rsidRPr="009E0A1C">
              <w:rPr>
                <w:sz w:val="16"/>
                <w:lang w:val="es-ES"/>
              </w:rPr>
              <w:t>La semántica abierta se compra sólo después de que MDPAR autorice OPEN.</w:t>
            </w:r>
          </w:p>
        </w:tc>
      </w:tr>
      <w:tr w:rsidR="00990071" w:rsidRPr="00A13188" w14:paraId="7C9D001C" w14:textId="77777777">
        <w:trPr>
          <w:cantSplit/>
          <w:jc w:val="center"/>
        </w:trPr>
        <w:tc>
          <w:tcPr>
            <w:tcW w:w="2304" w:type="dxa"/>
            <w:tcMar>
              <w:top w:w="80" w:type="dxa"/>
              <w:left w:w="100" w:type="dxa"/>
              <w:bottom w:w="80" w:type="dxa"/>
              <w:right w:w="100" w:type="dxa"/>
            </w:tcMar>
          </w:tcPr>
          <w:p w14:paraId="4350C250" w14:textId="77777777" w:rsidR="00990071" w:rsidRDefault="000F3AED">
            <w:pPr>
              <w:spacing w:after="0"/>
              <w:rPr>
                <w:rFonts w:hint="eastAsia"/>
              </w:rPr>
            </w:pPr>
            <w:r>
              <w:rPr>
                <w:sz w:val="16"/>
              </w:rPr>
              <w:t>C9 · adaptive</w:t>
            </w:r>
          </w:p>
        </w:tc>
        <w:tc>
          <w:tcPr>
            <w:tcW w:w="3744" w:type="dxa"/>
            <w:tcMar>
              <w:top w:w="80" w:type="dxa"/>
              <w:left w:w="100" w:type="dxa"/>
              <w:bottom w:w="80" w:type="dxa"/>
              <w:right w:w="100" w:type="dxa"/>
            </w:tcMar>
          </w:tcPr>
          <w:p w14:paraId="0C3B5E04" w14:textId="77777777" w:rsidR="00990071" w:rsidRDefault="000F3AED">
            <w:pPr>
              <w:spacing w:after="0"/>
              <w:rPr>
                <w:rFonts w:hint="eastAsia"/>
              </w:rPr>
            </w:pPr>
            <w:r>
              <w:rPr>
                <w:sz w:val="16"/>
              </w:rPr>
              <w:t>20/26 HIGH case-runs evitados; reasoning −64,41%; wall −50,77%; suficiencia 17/26→25/26; 0 regresiones.</w:t>
            </w:r>
          </w:p>
        </w:tc>
        <w:tc>
          <w:tcPr>
            <w:tcW w:w="4680" w:type="dxa"/>
            <w:tcMar>
              <w:top w:w="80" w:type="dxa"/>
              <w:left w:w="100" w:type="dxa"/>
              <w:bottom w:w="80" w:type="dxa"/>
              <w:right w:w="100" w:type="dxa"/>
            </w:tcMar>
          </w:tcPr>
          <w:p w14:paraId="5C9288F5" w14:textId="77777777" w:rsidR="00990071" w:rsidRPr="009E0A1C" w:rsidRDefault="000F3AED">
            <w:pPr>
              <w:spacing w:after="0"/>
              <w:rPr>
                <w:rFonts w:hint="eastAsia"/>
                <w:lang w:val="es-ES"/>
              </w:rPr>
            </w:pPr>
            <w:r w:rsidRPr="009E0A1C">
              <w:rPr>
                <w:sz w:val="16"/>
                <w:lang w:val="es-ES"/>
              </w:rPr>
              <w:t>Primer contrafactual pareado: menos deep reasoning y menos wall con Q superior en el corpus medido.</w:t>
            </w:r>
          </w:p>
        </w:tc>
      </w:tr>
      <w:tr w:rsidR="00990071" w:rsidRPr="00A13188" w14:paraId="3CD263BA" w14:textId="77777777">
        <w:trPr>
          <w:cantSplit/>
          <w:jc w:val="center"/>
        </w:trPr>
        <w:tc>
          <w:tcPr>
            <w:tcW w:w="2304" w:type="dxa"/>
            <w:shd w:val="clear" w:color="auto" w:fill="F5F7FA"/>
            <w:tcMar>
              <w:top w:w="80" w:type="dxa"/>
              <w:left w:w="100" w:type="dxa"/>
              <w:bottom w:w="80" w:type="dxa"/>
              <w:right w:w="100" w:type="dxa"/>
            </w:tcMar>
          </w:tcPr>
          <w:p w14:paraId="2E1A1B99" w14:textId="77777777" w:rsidR="00990071" w:rsidRDefault="000F3AED">
            <w:pPr>
              <w:spacing w:after="0"/>
              <w:rPr>
                <w:rFonts w:hint="eastAsia"/>
              </w:rPr>
            </w:pPr>
            <w:r>
              <w:rPr>
                <w:sz w:val="16"/>
              </w:rPr>
              <w:t>C9 · concurrencia</w:t>
            </w:r>
          </w:p>
        </w:tc>
        <w:tc>
          <w:tcPr>
            <w:tcW w:w="3744" w:type="dxa"/>
            <w:shd w:val="clear" w:color="auto" w:fill="F5F7FA"/>
            <w:tcMar>
              <w:top w:w="80" w:type="dxa"/>
              <w:left w:w="100" w:type="dxa"/>
              <w:bottom w:w="80" w:type="dxa"/>
              <w:right w:w="100" w:type="dxa"/>
            </w:tcMar>
          </w:tcPr>
          <w:p w14:paraId="3AA185F0" w14:textId="77777777" w:rsidR="00990071" w:rsidRDefault="000F3AED">
            <w:pPr>
              <w:spacing w:after="0"/>
              <w:rPr>
                <w:rFonts w:hint="eastAsia"/>
              </w:rPr>
            </w:pPr>
            <w:r>
              <w:rPr>
                <w:sz w:val="16"/>
              </w:rPr>
              <w:t>292,21 s de latencia neural ocultada same-run con un único worker HIGH.</w:t>
            </w:r>
          </w:p>
        </w:tc>
        <w:tc>
          <w:tcPr>
            <w:tcW w:w="4680" w:type="dxa"/>
            <w:shd w:val="clear" w:color="auto" w:fill="F5F7FA"/>
            <w:tcMar>
              <w:top w:w="80" w:type="dxa"/>
              <w:left w:w="100" w:type="dxa"/>
              <w:bottom w:w="80" w:type="dxa"/>
              <w:right w:w="100" w:type="dxa"/>
            </w:tcMar>
          </w:tcPr>
          <w:p w14:paraId="619C1B5B" w14:textId="77777777" w:rsidR="00990071" w:rsidRPr="009E0A1C" w:rsidRDefault="000F3AED">
            <w:pPr>
              <w:spacing w:after="0"/>
              <w:rPr>
                <w:rFonts w:hint="eastAsia"/>
                <w:lang w:val="es-ES"/>
              </w:rPr>
            </w:pPr>
            <w:r w:rsidRPr="009E0A1C">
              <w:rPr>
                <w:sz w:val="16"/>
                <w:lang w:val="es-ES"/>
              </w:rPr>
              <w:t>Parte de la cognición necesaria puede dejar de bloquear el wall visible sin fingir que desapareció su compute.</w:t>
            </w:r>
          </w:p>
        </w:tc>
      </w:tr>
      <w:tr w:rsidR="00990071" w:rsidRPr="00A13188" w14:paraId="201C36C2" w14:textId="77777777">
        <w:trPr>
          <w:cantSplit/>
          <w:jc w:val="center"/>
        </w:trPr>
        <w:tc>
          <w:tcPr>
            <w:tcW w:w="2304" w:type="dxa"/>
            <w:tcMar>
              <w:top w:w="80" w:type="dxa"/>
              <w:left w:w="100" w:type="dxa"/>
              <w:bottom w:w="80" w:type="dxa"/>
              <w:right w:w="100" w:type="dxa"/>
            </w:tcMar>
          </w:tcPr>
          <w:p w14:paraId="6E489F19" w14:textId="77777777" w:rsidR="00990071" w:rsidRDefault="000F3AED">
            <w:pPr>
              <w:spacing w:after="0"/>
              <w:rPr>
                <w:rFonts w:hint="eastAsia"/>
              </w:rPr>
            </w:pPr>
            <w:r>
              <w:rPr>
                <w:sz w:val="16"/>
              </w:rPr>
              <w:t>C10 · autoridad temporal</w:t>
            </w:r>
          </w:p>
        </w:tc>
        <w:tc>
          <w:tcPr>
            <w:tcW w:w="3744" w:type="dxa"/>
            <w:tcMar>
              <w:top w:w="80" w:type="dxa"/>
              <w:left w:w="100" w:type="dxa"/>
              <w:bottom w:w="80" w:type="dxa"/>
              <w:right w:w="100" w:type="dxa"/>
            </w:tcMar>
          </w:tcPr>
          <w:p w14:paraId="730C7BB0" w14:textId="77777777" w:rsidR="00990071" w:rsidRDefault="000F3AED">
            <w:pPr>
              <w:spacing w:after="0"/>
              <w:rPr>
                <w:rFonts w:hint="eastAsia"/>
              </w:rPr>
            </w:pPr>
            <w:r>
              <w:rPr>
                <w:sz w:val="16"/>
              </w:rPr>
              <w:t>11/11 contratos exactos; 0 neural calls.</w:t>
            </w:r>
          </w:p>
        </w:tc>
        <w:tc>
          <w:tcPr>
            <w:tcW w:w="4680" w:type="dxa"/>
            <w:tcMar>
              <w:top w:w="80" w:type="dxa"/>
              <w:left w:w="100" w:type="dxa"/>
              <w:bottom w:w="80" w:type="dxa"/>
              <w:right w:w="100" w:type="dxa"/>
            </w:tcMar>
          </w:tcPr>
          <w:p w14:paraId="40F207A6" w14:textId="77777777" w:rsidR="00990071" w:rsidRPr="009E0A1C" w:rsidRDefault="000F3AED">
            <w:pPr>
              <w:spacing w:after="0"/>
              <w:rPr>
                <w:rFonts w:hint="eastAsia"/>
                <w:lang w:val="es-ES"/>
              </w:rPr>
            </w:pPr>
            <w:r w:rsidRPr="009E0A1C">
              <w:rPr>
                <w:sz w:val="16"/>
                <w:lang w:val="es-ES"/>
              </w:rPr>
              <w:t>La autoridad de actuar puede depender del tiempo de completion, no de la mera calidad o identidad del modelo.</w:t>
            </w:r>
          </w:p>
        </w:tc>
      </w:tr>
      <w:tr w:rsidR="00990071" w:rsidRPr="00A13188" w14:paraId="6DBBFDED" w14:textId="77777777">
        <w:trPr>
          <w:cantSplit/>
          <w:jc w:val="center"/>
        </w:trPr>
        <w:tc>
          <w:tcPr>
            <w:tcW w:w="2304" w:type="dxa"/>
            <w:shd w:val="clear" w:color="auto" w:fill="F5F7FA"/>
            <w:tcMar>
              <w:top w:w="80" w:type="dxa"/>
              <w:left w:w="100" w:type="dxa"/>
              <w:bottom w:w="80" w:type="dxa"/>
              <w:right w:w="100" w:type="dxa"/>
            </w:tcMar>
          </w:tcPr>
          <w:p w14:paraId="756D86F1" w14:textId="77777777" w:rsidR="00990071" w:rsidRDefault="000F3AED">
            <w:pPr>
              <w:spacing w:after="0"/>
              <w:rPr>
                <w:rFonts w:hint="eastAsia"/>
              </w:rPr>
            </w:pPr>
            <w:r>
              <w:rPr>
                <w:sz w:val="16"/>
              </w:rPr>
              <w:t>C11–C12 · continuidad degradada</w:t>
            </w:r>
          </w:p>
        </w:tc>
        <w:tc>
          <w:tcPr>
            <w:tcW w:w="3744" w:type="dxa"/>
            <w:shd w:val="clear" w:color="auto" w:fill="F5F7FA"/>
            <w:tcMar>
              <w:top w:w="80" w:type="dxa"/>
              <w:left w:w="100" w:type="dxa"/>
              <w:bottom w:w="80" w:type="dxa"/>
              <w:right w:w="100" w:type="dxa"/>
            </w:tcMar>
          </w:tcPr>
          <w:p w14:paraId="05DEBCEC" w14:textId="77777777" w:rsidR="00990071" w:rsidRDefault="000F3AED">
            <w:pPr>
              <w:spacing w:after="0"/>
              <w:rPr>
                <w:rFonts w:hint="eastAsia"/>
              </w:rPr>
            </w:pPr>
            <w:r>
              <w:rPr>
                <w:sz w:val="16"/>
              </w:rPr>
              <w:t>Qwen local produce OPEN válido durante outage; C12 completa 300 s con 0 stale authorizations y 0 rewrites.</w:t>
            </w:r>
          </w:p>
        </w:tc>
        <w:tc>
          <w:tcPr>
            <w:tcW w:w="4680" w:type="dxa"/>
            <w:shd w:val="clear" w:color="auto" w:fill="F5F7FA"/>
            <w:tcMar>
              <w:top w:w="80" w:type="dxa"/>
              <w:left w:w="100" w:type="dxa"/>
              <w:bottom w:w="80" w:type="dxa"/>
              <w:right w:w="100" w:type="dxa"/>
            </w:tcMar>
          </w:tcPr>
          <w:p w14:paraId="4D025677" w14:textId="77777777" w:rsidR="00990071" w:rsidRPr="009E0A1C" w:rsidRDefault="000F3AED">
            <w:pPr>
              <w:spacing w:after="0"/>
              <w:rPr>
                <w:rFonts w:hint="eastAsia"/>
                <w:lang w:val="es-ES"/>
              </w:rPr>
            </w:pPr>
            <w:r w:rsidRPr="009E0A1C">
              <w:rPr>
                <w:sz w:val="16"/>
                <w:lang w:val="es-ES"/>
              </w:rPr>
              <w:t>Existe una ruta operacional entre «frontier disponible» y «servicio muerto».</w:t>
            </w:r>
          </w:p>
        </w:tc>
      </w:tr>
    </w:tbl>
    <w:p w14:paraId="6009601C" w14:textId="77777777" w:rsidR="00990071" w:rsidRPr="009E0A1C" w:rsidRDefault="00990071">
      <w:pPr>
        <w:spacing w:after="40"/>
        <w:rPr>
          <w:rFonts w:hint="eastAsia"/>
          <w:lang w:val="es-ES"/>
        </w:rPr>
      </w:pPr>
    </w:p>
    <w:p w14:paraId="62B90B7B" w14:textId="77777777" w:rsidR="00990071" w:rsidRPr="009E0A1C" w:rsidRDefault="000F3AED">
      <w:pPr>
        <w:pStyle w:val="Ttulo1"/>
        <w:rPr>
          <w:lang w:val="es-ES"/>
        </w:rPr>
      </w:pPr>
      <w:r w:rsidRPr="009E0A1C">
        <w:rPr>
          <w:lang w:val="es-ES"/>
        </w:rPr>
        <w:t>7. El resultado causal más fácil de monetizar: C9</w:t>
      </w:r>
    </w:p>
    <w:p w14:paraId="6FFA4A71" w14:textId="77777777" w:rsidR="00990071" w:rsidRPr="009E0A1C" w:rsidRDefault="000F3AED">
      <w:pPr>
        <w:spacing w:after="120"/>
        <w:rPr>
          <w:rFonts w:hint="eastAsia"/>
          <w:lang w:val="es-ES"/>
        </w:rPr>
      </w:pPr>
      <w:r w:rsidRPr="009E0A1C">
        <w:rPr>
          <w:lang w:val="es-ES"/>
        </w:rPr>
        <w:t xml:space="preserve">C9 compara los mismos 26 casos bajo dos políticas. </w:t>
      </w:r>
      <w:r>
        <w:t xml:space="preserve">ALWAYS_HIGH compra HIGH en todos. </w:t>
      </w:r>
      <w:r w:rsidRPr="009E0A1C">
        <w:rPr>
          <w:lang w:val="es-ES"/>
        </w:rPr>
        <w:t>ADAPTIVE empieza en NONE y escala sólo cuando un gate de suficiencia lo requiere; el gold no decide el escalado. La comparación es secuencial y el orden AB/BA se distribuye determinísticamente.</w:t>
      </w:r>
    </w:p>
    <w:tbl>
      <w:tblPr>
        <w:tblStyle w:val="Tablaconcuadrcula"/>
        <w:tblW w:w="0" w:type="auto"/>
        <w:jc w:val="center"/>
        <w:tblLook w:val="04A0" w:firstRow="1" w:lastRow="0" w:firstColumn="1" w:lastColumn="0" w:noHBand="0" w:noVBand="1"/>
      </w:tblPr>
      <w:tblGrid>
        <w:gridCol w:w="2625"/>
        <w:gridCol w:w="2394"/>
        <w:gridCol w:w="2343"/>
        <w:gridCol w:w="3004"/>
      </w:tblGrid>
      <w:tr w:rsidR="00990071" w14:paraId="70D17F80" w14:textId="77777777">
        <w:trPr>
          <w:cantSplit/>
          <w:tblHeader/>
          <w:jc w:val="center"/>
        </w:trPr>
        <w:tc>
          <w:tcPr>
            <w:tcW w:w="2541" w:type="dxa"/>
            <w:shd w:val="clear" w:color="auto" w:fill="17365D"/>
            <w:tcMar>
              <w:top w:w="80" w:type="dxa"/>
              <w:left w:w="100" w:type="dxa"/>
              <w:bottom w:w="80" w:type="dxa"/>
              <w:right w:w="100" w:type="dxa"/>
            </w:tcMar>
            <w:vAlign w:val="center"/>
          </w:tcPr>
          <w:p w14:paraId="7006CC4E" w14:textId="77777777" w:rsidR="00990071" w:rsidRDefault="000F3AED">
            <w:pPr>
              <w:rPr>
                <w:rFonts w:hint="eastAsia"/>
              </w:rPr>
            </w:pPr>
            <w:r>
              <w:rPr>
                <w:b/>
                <w:color w:val="FFFFFF"/>
                <w:sz w:val="19"/>
              </w:rPr>
              <w:t>Métrica</w:t>
            </w:r>
          </w:p>
        </w:tc>
        <w:tc>
          <w:tcPr>
            <w:tcW w:w="2541" w:type="dxa"/>
            <w:shd w:val="clear" w:color="auto" w:fill="17365D"/>
            <w:tcMar>
              <w:top w:w="80" w:type="dxa"/>
              <w:left w:w="100" w:type="dxa"/>
              <w:bottom w:w="80" w:type="dxa"/>
              <w:right w:w="100" w:type="dxa"/>
            </w:tcMar>
            <w:vAlign w:val="center"/>
          </w:tcPr>
          <w:p w14:paraId="4FD8C4E5" w14:textId="77777777" w:rsidR="00990071" w:rsidRDefault="000F3AED">
            <w:pPr>
              <w:rPr>
                <w:rFonts w:hint="eastAsia"/>
              </w:rPr>
            </w:pPr>
            <w:r>
              <w:rPr>
                <w:b/>
                <w:color w:val="FFFFFF"/>
                <w:sz w:val="19"/>
              </w:rPr>
              <w:t>ALWAYS_HIGH</w:t>
            </w:r>
          </w:p>
        </w:tc>
        <w:tc>
          <w:tcPr>
            <w:tcW w:w="2541" w:type="dxa"/>
            <w:shd w:val="clear" w:color="auto" w:fill="17365D"/>
            <w:tcMar>
              <w:top w:w="80" w:type="dxa"/>
              <w:left w:w="100" w:type="dxa"/>
              <w:bottom w:w="80" w:type="dxa"/>
              <w:right w:w="100" w:type="dxa"/>
            </w:tcMar>
            <w:vAlign w:val="center"/>
          </w:tcPr>
          <w:p w14:paraId="4A066912" w14:textId="77777777" w:rsidR="00990071" w:rsidRDefault="000F3AED">
            <w:pPr>
              <w:rPr>
                <w:rFonts w:hint="eastAsia"/>
              </w:rPr>
            </w:pPr>
            <w:r>
              <w:rPr>
                <w:b/>
                <w:color w:val="FFFFFF"/>
                <w:sz w:val="19"/>
              </w:rPr>
              <w:t>ADAPTIVE</w:t>
            </w:r>
          </w:p>
        </w:tc>
        <w:tc>
          <w:tcPr>
            <w:tcW w:w="2541" w:type="dxa"/>
            <w:shd w:val="clear" w:color="auto" w:fill="17365D"/>
            <w:tcMar>
              <w:top w:w="80" w:type="dxa"/>
              <w:left w:w="100" w:type="dxa"/>
              <w:bottom w:w="80" w:type="dxa"/>
              <w:right w:w="100" w:type="dxa"/>
            </w:tcMar>
            <w:vAlign w:val="center"/>
          </w:tcPr>
          <w:p w14:paraId="72F9B63F" w14:textId="77777777" w:rsidR="00990071" w:rsidRDefault="000F3AED">
            <w:pPr>
              <w:rPr>
                <w:rFonts w:hint="eastAsia"/>
              </w:rPr>
            </w:pPr>
            <w:r>
              <w:rPr>
                <w:b/>
                <w:color w:val="FFFFFF"/>
                <w:sz w:val="19"/>
              </w:rPr>
              <w:t>Cambio</w:t>
            </w:r>
          </w:p>
        </w:tc>
      </w:tr>
      <w:tr w:rsidR="00990071" w14:paraId="03EB1C55" w14:textId="77777777">
        <w:trPr>
          <w:cantSplit/>
          <w:jc w:val="center"/>
        </w:trPr>
        <w:tc>
          <w:tcPr>
            <w:tcW w:w="2880" w:type="dxa"/>
            <w:tcMar>
              <w:top w:w="80" w:type="dxa"/>
              <w:left w:w="100" w:type="dxa"/>
              <w:bottom w:w="80" w:type="dxa"/>
              <w:right w:w="100" w:type="dxa"/>
            </w:tcMar>
          </w:tcPr>
          <w:p w14:paraId="30155201" w14:textId="77777777" w:rsidR="00990071" w:rsidRDefault="000F3AED">
            <w:pPr>
              <w:spacing w:after="0"/>
              <w:rPr>
                <w:rFonts w:hint="eastAsia"/>
              </w:rPr>
            </w:pPr>
            <w:r>
              <w:rPr>
                <w:sz w:val="18"/>
              </w:rPr>
              <w:t>Suficiencia estructural</w:t>
            </w:r>
          </w:p>
        </w:tc>
        <w:tc>
          <w:tcPr>
            <w:tcW w:w="2160" w:type="dxa"/>
            <w:tcMar>
              <w:top w:w="80" w:type="dxa"/>
              <w:left w:w="100" w:type="dxa"/>
              <w:bottom w:w="80" w:type="dxa"/>
              <w:right w:w="100" w:type="dxa"/>
            </w:tcMar>
          </w:tcPr>
          <w:p w14:paraId="3CF7B79F" w14:textId="77777777" w:rsidR="00990071" w:rsidRDefault="000F3AED">
            <w:pPr>
              <w:spacing w:after="0"/>
              <w:rPr>
                <w:rFonts w:hint="eastAsia"/>
              </w:rPr>
            </w:pPr>
            <w:r>
              <w:rPr>
                <w:sz w:val="18"/>
              </w:rPr>
              <w:t>17/26</w:t>
            </w:r>
          </w:p>
        </w:tc>
        <w:tc>
          <w:tcPr>
            <w:tcW w:w="2160" w:type="dxa"/>
            <w:tcMar>
              <w:top w:w="80" w:type="dxa"/>
              <w:left w:w="100" w:type="dxa"/>
              <w:bottom w:w="80" w:type="dxa"/>
              <w:right w:w="100" w:type="dxa"/>
            </w:tcMar>
          </w:tcPr>
          <w:p w14:paraId="064C1EA4" w14:textId="77777777" w:rsidR="00990071" w:rsidRDefault="000F3AED">
            <w:pPr>
              <w:spacing w:after="0"/>
              <w:rPr>
                <w:rFonts w:hint="eastAsia"/>
              </w:rPr>
            </w:pPr>
            <w:r>
              <w:rPr>
                <w:sz w:val="18"/>
              </w:rPr>
              <w:t>25/26</w:t>
            </w:r>
          </w:p>
        </w:tc>
        <w:tc>
          <w:tcPr>
            <w:tcW w:w="3312" w:type="dxa"/>
            <w:tcMar>
              <w:top w:w="80" w:type="dxa"/>
              <w:left w:w="100" w:type="dxa"/>
              <w:bottom w:w="80" w:type="dxa"/>
              <w:right w:w="100" w:type="dxa"/>
            </w:tcMar>
          </w:tcPr>
          <w:p w14:paraId="31401ED2" w14:textId="77777777" w:rsidR="00990071" w:rsidRDefault="000F3AED">
            <w:pPr>
              <w:spacing w:after="0"/>
              <w:rPr>
                <w:rFonts w:hint="eastAsia"/>
              </w:rPr>
            </w:pPr>
            <w:r>
              <w:rPr>
                <w:sz w:val="18"/>
              </w:rPr>
              <w:t>+8 casos; 0 regresiones</w:t>
            </w:r>
          </w:p>
        </w:tc>
      </w:tr>
      <w:tr w:rsidR="00990071" w14:paraId="331F050C" w14:textId="77777777">
        <w:trPr>
          <w:cantSplit/>
          <w:jc w:val="center"/>
        </w:trPr>
        <w:tc>
          <w:tcPr>
            <w:tcW w:w="2880" w:type="dxa"/>
            <w:shd w:val="clear" w:color="auto" w:fill="F5F7FA"/>
            <w:tcMar>
              <w:top w:w="80" w:type="dxa"/>
              <w:left w:w="100" w:type="dxa"/>
              <w:bottom w:w="80" w:type="dxa"/>
              <w:right w:w="100" w:type="dxa"/>
            </w:tcMar>
          </w:tcPr>
          <w:p w14:paraId="6DAAABA3" w14:textId="77777777" w:rsidR="00990071" w:rsidRDefault="000F3AED">
            <w:pPr>
              <w:spacing w:after="0"/>
              <w:rPr>
                <w:rFonts w:hint="eastAsia"/>
              </w:rPr>
            </w:pPr>
            <w:r>
              <w:rPr>
                <w:sz w:val="18"/>
              </w:rPr>
              <w:t>HIGH case-runs</w:t>
            </w:r>
          </w:p>
        </w:tc>
        <w:tc>
          <w:tcPr>
            <w:tcW w:w="2160" w:type="dxa"/>
            <w:shd w:val="clear" w:color="auto" w:fill="F5F7FA"/>
            <w:tcMar>
              <w:top w:w="80" w:type="dxa"/>
              <w:left w:w="100" w:type="dxa"/>
              <w:bottom w:w="80" w:type="dxa"/>
              <w:right w:w="100" w:type="dxa"/>
            </w:tcMar>
          </w:tcPr>
          <w:p w14:paraId="47878659" w14:textId="77777777" w:rsidR="00990071" w:rsidRDefault="000F3AED">
            <w:pPr>
              <w:spacing w:after="0"/>
              <w:rPr>
                <w:rFonts w:hint="eastAsia"/>
              </w:rPr>
            </w:pPr>
            <w:r>
              <w:rPr>
                <w:sz w:val="18"/>
              </w:rPr>
              <w:t>26/26</w:t>
            </w:r>
          </w:p>
        </w:tc>
        <w:tc>
          <w:tcPr>
            <w:tcW w:w="2160" w:type="dxa"/>
            <w:shd w:val="clear" w:color="auto" w:fill="F5F7FA"/>
            <w:tcMar>
              <w:top w:w="80" w:type="dxa"/>
              <w:left w:w="100" w:type="dxa"/>
              <w:bottom w:w="80" w:type="dxa"/>
              <w:right w:w="100" w:type="dxa"/>
            </w:tcMar>
          </w:tcPr>
          <w:p w14:paraId="3539E12B" w14:textId="77777777" w:rsidR="00990071" w:rsidRDefault="000F3AED">
            <w:pPr>
              <w:spacing w:after="0"/>
              <w:rPr>
                <w:rFonts w:hint="eastAsia"/>
              </w:rPr>
            </w:pPr>
            <w:r>
              <w:rPr>
                <w:sz w:val="18"/>
              </w:rPr>
              <w:t>6/26</w:t>
            </w:r>
          </w:p>
        </w:tc>
        <w:tc>
          <w:tcPr>
            <w:tcW w:w="3312" w:type="dxa"/>
            <w:shd w:val="clear" w:color="auto" w:fill="F5F7FA"/>
            <w:tcMar>
              <w:top w:w="80" w:type="dxa"/>
              <w:left w:w="100" w:type="dxa"/>
              <w:bottom w:w="80" w:type="dxa"/>
              <w:right w:w="100" w:type="dxa"/>
            </w:tcMar>
          </w:tcPr>
          <w:p w14:paraId="08800A7D" w14:textId="77777777" w:rsidR="00990071" w:rsidRDefault="000F3AED">
            <w:pPr>
              <w:spacing w:after="0"/>
              <w:rPr>
                <w:rFonts w:hint="eastAsia"/>
              </w:rPr>
            </w:pPr>
            <w:r>
              <w:rPr>
                <w:sz w:val="18"/>
              </w:rPr>
              <w:t>20 evitados = 76,92%</w:t>
            </w:r>
          </w:p>
        </w:tc>
      </w:tr>
      <w:tr w:rsidR="00990071" w14:paraId="6FB1FFF0" w14:textId="77777777">
        <w:trPr>
          <w:cantSplit/>
          <w:jc w:val="center"/>
        </w:trPr>
        <w:tc>
          <w:tcPr>
            <w:tcW w:w="2880" w:type="dxa"/>
            <w:tcMar>
              <w:top w:w="80" w:type="dxa"/>
              <w:left w:w="100" w:type="dxa"/>
              <w:bottom w:w="80" w:type="dxa"/>
              <w:right w:w="100" w:type="dxa"/>
            </w:tcMar>
          </w:tcPr>
          <w:p w14:paraId="48117A92" w14:textId="77777777" w:rsidR="00990071" w:rsidRDefault="000F3AED">
            <w:pPr>
              <w:spacing w:after="0"/>
              <w:rPr>
                <w:rFonts w:hint="eastAsia"/>
              </w:rPr>
            </w:pPr>
            <w:r>
              <w:rPr>
                <w:sz w:val="18"/>
              </w:rPr>
              <w:t>Output tokens</w:t>
            </w:r>
          </w:p>
        </w:tc>
        <w:tc>
          <w:tcPr>
            <w:tcW w:w="2160" w:type="dxa"/>
            <w:tcMar>
              <w:top w:w="80" w:type="dxa"/>
              <w:left w:w="100" w:type="dxa"/>
              <w:bottom w:w="80" w:type="dxa"/>
              <w:right w:w="100" w:type="dxa"/>
            </w:tcMar>
          </w:tcPr>
          <w:p w14:paraId="61980B61" w14:textId="77777777" w:rsidR="00990071" w:rsidRDefault="000F3AED">
            <w:pPr>
              <w:spacing w:after="0"/>
              <w:rPr>
                <w:rFonts w:hint="eastAsia"/>
              </w:rPr>
            </w:pPr>
            <w:r>
              <w:rPr>
                <w:sz w:val="18"/>
              </w:rPr>
              <w:t>274.591</w:t>
            </w:r>
          </w:p>
        </w:tc>
        <w:tc>
          <w:tcPr>
            <w:tcW w:w="2160" w:type="dxa"/>
            <w:tcMar>
              <w:top w:w="80" w:type="dxa"/>
              <w:left w:w="100" w:type="dxa"/>
              <w:bottom w:w="80" w:type="dxa"/>
              <w:right w:w="100" w:type="dxa"/>
            </w:tcMar>
          </w:tcPr>
          <w:p w14:paraId="20F96800" w14:textId="77777777" w:rsidR="00990071" w:rsidRDefault="000F3AED">
            <w:pPr>
              <w:spacing w:after="0"/>
              <w:rPr>
                <w:rFonts w:hint="eastAsia"/>
              </w:rPr>
            </w:pPr>
            <w:r>
              <w:rPr>
                <w:sz w:val="18"/>
              </w:rPr>
              <w:t>127.252</w:t>
            </w:r>
          </w:p>
        </w:tc>
        <w:tc>
          <w:tcPr>
            <w:tcW w:w="3312" w:type="dxa"/>
            <w:tcMar>
              <w:top w:w="80" w:type="dxa"/>
              <w:left w:w="100" w:type="dxa"/>
              <w:bottom w:w="80" w:type="dxa"/>
              <w:right w:w="100" w:type="dxa"/>
            </w:tcMar>
          </w:tcPr>
          <w:p w14:paraId="1B1780B9" w14:textId="77777777" w:rsidR="00990071" w:rsidRDefault="000F3AED">
            <w:pPr>
              <w:spacing w:after="0"/>
              <w:rPr>
                <w:rFonts w:hint="eastAsia"/>
              </w:rPr>
            </w:pPr>
            <w:r>
              <w:rPr>
                <w:sz w:val="18"/>
              </w:rPr>
              <w:t>−53,66%</w:t>
            </w:r>
          </w:p>
        </w:tc>
      </w:tr>
      <w:tr w:rsidR="00990071" w14:paraId="6ECC122C" w14:textId="77777777">
        <w:trPr>
          <w:cantSplit/>
          <w:jc w:val="center"/>
        </w:trPr>
        <w:tc>
          <w:tcPr>
            <w:tcW w:w="2880" w:type="dxa"/>
            <w:shd w:val="clear" w:color="auto" w:fill="F5F7FA"/>
            <w:tcMar>
              <w:top w:w="80" w:type="dxa"/>
              <w:left w:w="100" w:type="dxa"/>
              <w:bottom w:w="80" w:type="dxa"/>
              <w:right w:w="100" w:type="dxa"/>
            </w:tcMar>
          </w:tcPr>
          <w:p w14:paraId="1AB48603" w14:textId="77777777" w:rsidR="00990071" w:rsidRDefault="000F3AED">
            <w:pPr>
              <w:spacing w:after="0"/>
              <w:rPr>
                <w:rFonts w:hint="eastAsia"/>
              </w:rPr>
            </w:pPr>
            <w:r>
              <w:rPr>
                <w:sz w:val="18"/>
              </w:rPr>
              <w:lastRenderedPageBreak/>
              <w:t>Reasoning tokens</w:t>
            </w:r>
          </w:p>
        </w:tc>
        <w:tc>
          <w:tcPr>
            <w:tcW w:w="2160" w:type="dxa"/>
            <w:shd w:val="clear" w:color="auto" w:fill="F5F7FA"/>
            <w:tcMar>
              <w:top w:w="80" w:type="dxa"/>
              <w:left w:w="100" w:type="dxa"/>
              <w:bottom w:w="80" w:type="dxa"/>
              <w:right w:w="100" w:type="dxa"/>
            </w:tcMar>
          </w:tcPr>
          <w:p w14:paraId="1A85E341" w14:textId="77777777" w:rsidR="00990071" w:rsidRDefault="000F3AED">
            <w:pPr>
              <w:spacing w:after="0"/>
              <w:rPr>
                <w:rFonts w:hint="eastAsia"/>
              </w:rPr>
            </w:pPr>
            <w:r>
              <w:rPr>
                <w:sz w:val="18"/>
              </w:rPr>
              <w:t>247.338</w:t>
            </w:r>
          </w:p>
        </w:tc>
        <w:tc>
          <w:tcPr>
            <w:tcW w:w="2160" w:type="dxa"/>
            <w:shd w:val="clear" w:color="auto" w:fill="F5F7FA"/>
            <w:tcMar>
              <w:top w:w="80" w:type="dxa"/>
              <w:left w:w="100" w:type="dxa"/>
              <w:bottom w:w="80" w:type="dxa"/>
              <w:right w:w="100" w:type="dxa"/>
            </w:tcMar>
          </w:tcPr>
          <w:p w14:paraId="1D6BF701" w14:textId="77777777" w:rsidR="00990071" w:rsidRDefault="000F3AED">
            <w:pPr>
              <w:spacing w:after="0"/>
              <w:rPr>
                <w:rFonts w:hint="eastAsia"/>
              </w:rPr>
            </w:pPr>
            <w:r>
              <w:rPr>
                <w:sz w:val="18"/>
              </w:rPr>
              <w:t>88.033</w:t>
            </w:r>
          </w:p>
        </w:tc>
        <w:tc>
          <w:tcPr>
            <w:tcW w:w="3312" w:type="dxa"/>
            <w:shd w:val="clear" w:color="auto" w:fill="F5F7FA"/>
            <w:tcMar>
              <w:top w:w="80" w:type="dxa"/>
              <w:left w:w="100" w:type="dxa"/>
              <w:bottom w:w="80" w:type="dxa"/>
              <w:right w:w="100" w:type="dxa"/>
            </w:tcMar>
          </w:tcPr>
          <w:p w14:paraId="51EF924A" w14:textId="77777777" w:rsidR="00990071" w:rsidRDefault="000F3AED">
            <w:pPr>
              <w:spacing w:after="0"/>
              <w:rPr>
                <w:rFonts w:hint="eastAsia"/>
              </w:rPr>
            </w:pPr>
            <w:r>
              <w:rPr>
                <w:sz w:val="18"/>
              </w:rPr>
              <w:t>−64,41%</w:t>
            </w:r>
          </w:p>
        </w:tc>
      </w:tr>
      <w:tr w:rsidR="00990071" w14:paraId="276ACBF0" w14:textId="77777777">
        <w:trPr>
          <w:cantSplit/>
          <w:jc w:val="center"/>
        </w:trPr>
        <w:tc>
          <w:tcPr>
            <w:tcW w:w="2880" w:type="dxa"/>
            <w:tcMar>
              <w:top w:w="80" w:type="dxa"/>
              <w:left w:w="100" w:type="dxa"/>
              <w:bottom w:w="80" w:type="dxa"/>
              <w:right w:w="100" w:type="dxa"/>
            </w:tcMar>
          </w:tcPr>
          <w:p w14:paraId="25E21467" w14:textId="77777777" w:rsidR="00990071" w:rsidRDefault="000F3AED">
            <w:pPr>
              <w:spacing w:after="0"/>
              <w:rPr>
                <w:rFonts w:hint="eastAsia"/>
              </w:rPr>
            </w:pPr>
            <w:r>
              <w:rPr>
                <w:sz w:val="18"/>
              </w:rPr>
              <w:t>Tokens totales</w:t>
            </w:r>
          </w:p>
        </w:tc>
        <w:tc>
          <w:tcPr>
            <w:tcW w:w="2160" w:type="dxa"/>
            <w:tcMar>
              <w:top w:w="80" w:type="dxa"/>
              <w:left w:w="100" w:type="dxa"/>
              <w:bottom w:w="80" w:type="dxa"/>
              <w:right w:w="100" w:type="dxa"/>
            </w:tcMar>
          </w:tcPr>
          <w:p w14:paraId="6D3574FA" w14:textId="77777777" w:rsidR="00990071" w:rsidRDefault="000F3AED">
            <w:pPr>
              <w:spacing w:after="0"/>
              <w:rPr>
                <w:rFonts w:hint="eastAsia"/>
              </w:rPr>
            </w:pPr>
            <w:r>
              <w:rPr>
                <w:sz w:val="18"/>
              </w:rPr>
              <w:t>517.233</w:t>
            </w:r>
          </w:p>
        </w:tc>
        <w:tc>
          <w:tcPr>
            <w:tcW w:w="2160" w:type="dxa"/>
            <w:tcMar>
              <w:top w:w="80" w:type="dxa"/>
              <w:left w:w="100" w:type="dxa"/>
              <w:bottom w:w="80" w:type="dxa"/>
              <w:right w:w="100" w:type="dxa"/>
            </w:tcMar>
          </w:tcPr>
          <w:p w14:paraId="36D5988D" w14:textId="77777777" w:rsidR="00990071" w:rsidRDefault="000F3AED">
            <w:pPr>
              <w:spacing w:after="0"/>
              <w:rPr>
                <w:rFonts w:hint="eastAsia"/>
              </w:rPr>
            </w:pPr>
            <w:r>
              <w:rPr>
                <w:sz w:val="18"/>
              </w:rPr>
              <w:t>488.111</w:t>
            </w:r>
          </w:p>
        </w:tc>
        <w:tc>
          <w:tcPr>
            <w:tcW w:w="3312" w:type="dxa"/>
            <w:tcMar>
              <w:top w:w="80" w:type="dxa"/>
              <w:left w:w="100" w:type="dxa"/>
              <w:bottom w:w="80" w:type="dxa"/>
              <w:right w:w="100" w:type="dxa"/>
            </w:tcMar>
          </w:tcPr>
          <w:p w14:paraId="3B4A2B45" w14:textId="77777777" w:rsidR="00990071" w:rsidRDefault="000F3AED">
            <w:pPr>
              <w:spacing w:after="0"/>
              <w:rPr>
                <w:rFonts w:hint="eastAsia"/>
              </w:rPr>
            </w:pPr>
            <w:r>
              <w:rPr>
                <w:sz w:val="18"/>
              </w:rPr>
              <w:t>−5,63%</w:t>
            </w:r>
          </w:p>
        </w:tc>
      </w:tr>
      <w:tr w:rsidR="00990071" w14:paraId="0673D49E" w14:textId="77777777">
        <w:trPr>
          <w:cantSplit/>
          <w:jc w:val="center"/>
        </w:trPr>
        <w:tc>
          <w:tcPr>
            <w:tcW w:w="2880" w:type="dxa"/>
            <w:shd w:val="clear" w:color="auto" w:fill="F5F7FA"/>
            <w:tcMar>
              <w:top w:w="80" w:type="dxa"/>
              <w:left w:w="100" w:type="dxa"/>
              <w:bottom w:w="80" w:type="dxa"/>
              <w:right w:w="100" w:type="dxa"/>
            </w:tcMar>
          </w:tcPr>
          <w:p w14:paraId="471E6FCF" w14:textId="77777777" w:rsidR="00990071" w:rsidRDefault="000F3AED">
            <w:pPr>
              <w:spacing w:after="0"/>
              <w:rPr>
                <w:rFonts w:hint="eastAsia"/>
              </w:rPr>
            </w:pPr>
            <w:r>
              <w:rPr>
                <w:sz w:val="18"/>
              </w:rPr>
              <w:t>Wall acumulado</w:t>
            </w:r>
          </w:p>
        </w:tc>
        <w:tc>
          <w:tcPr>
            <w:tcW w:w="2160" w:type="dxa"/>
            <w:shd w:val="clear" w:color="auto" w:fill="F5F7FA"/>
            <w:tcMar>
              <w:top w:w="80" w:type="dxa"/>
              <w:left w:w="100" w:type="dxa"/>
              <w:bottom w:w="80" w:type="dxa"/>
              <w:right w:w="100" w:type="dxa"/>
            </w:tcMar>
          </w:tcPr>
          <w:p w14:paraId="75B425D2" w14:textId="77777777" w:rsidR="00990071" w:rsidRDefault="000F3AED">
            <w:pPr>
              <w:spacing w:after="0"/>
              <w:rPr>
                <w:rFonts w:hint="eastAsia"/>
              </w:rPr>
            </w:pPr>
            <w:r>
              <w:rPr>
                <w:sz w:val="18"/>
              </w:rPr>
              <w:t>3.730,87 s</w:t>
            </w:r>
          </w:p>
        </w:tc>
        <w:tc>
          <w:tcPr>
            <w:tcW w:w="2160" w:type="dxa"/>
            <w:shd w:val="clear" w:color="auto" w:fill="F5F7FA"/>
            <w:tcMar>
              <w:top w:w="80" w:type="dxa"/>
              <w:left w:w="100" w:type="dxa"/>
              <w:bottom w:w="80" w:type="dxa"/>
              <w:right w:w="100" w:type="dxa"/>
            </w:tcMar>
          </w:tcPr>
          <w:p w14:paraId="1B1BF063" w14:textId="77777777" w:rsidR="00990071" w:rsidRDefault="000F3AED">
            <w:pPr>
              <w:spacing w:after="0"/>
              <w:rPr>
                <w:rFonts w:hint="eastAsia"/>
              </w:rPr>
            </w:pPr>
            <w:r>
              <w:rPr>
                <w:sz w:val="18"/>
              </w:rPr>
              <w:t>1.836,54 s</w:t>
            </w:r>
          </w:p>
        </w:tc>
        <w:tc>
          <w:tcPr>
            <w:tcW w:w="3312" w:type="dxa"/>
            <w:shd w:val="clear" w:color="auto" w:fill="F5F7FA"/>
            <w:tcMar>
              <w:top w:w="80" w:type="dxa"/>
              <w:left w:w="100" w:type="dxa"/>
              <w:bottom w:w="80" w:type="dxa"/>
              <w:right w:w="100" w:type="dxa"/>
            </w:tcMar>
          </w:tcPr>
          <w:p w14:paraId="19E1CCA0" w14:textId="77777777" w:rsidR="00990071" w:rsidRDefault="000F3AED">
            <w:pPr>
              <w:spacing w:after="0"/>
              <w:rPr>
                <w:rFonts w:hint="eastAsia"/>
              </w:rPr>
            </w:pPr>
            <w:r>
              <w:rPr>
                <w:sz w:val="18"/>
              </w:rPr>
              <w:t>−50,77%</w:t>
            </w:r>
          </w:p>
        </w:tc>
      </w:tr>
    </w:tbl>
    <w:p w14:paraId="24B0779C" w14:textId="77777777" w:rsidR="00990071" w:rsidRDefault="00990071">
      <w:pPr>
        <w:spacing w:after="40"/>
        <w:rPr>
          <w:rFonts w:hint="eastAsia"/>
        </w:rPr>
      </w:pPr>
    </w:p>
    <w:p w14:paraId="20E956B8" w14:textId="77777777" w:rsidR="00990071" w:rsidRPr="009E0A1C" w:rsidRDefault="000F3AED">
      <w:pPr>
        <w:spacing w:after="120"/>
        <w:rPr>
          <w:rFonts w:hint="eastAsia"/>
          <w:lang w:val="es-ES"/>
        </w:rPr>
      </w:pPr>
      <w:r w:rsidRPr="009E0A1C">
        <w:rPr>
          <w:lang w:val="es-ES"/>
        </w:rPr>
        <w:t>Con la tarifa pública actual de GPT‑5.6 Sol —4 USD por millón de tokens de entrada, 0,40 USD por millón de tokens cacheados y 20 USD por millón de tokens de salida— la misma telemetría de C9 puede normalizarse a precio actual. Esa normalización no formó parte del benchmark y no altera sus resultados; sólo traduce su consumo a una unidad monetaria vigente.</w:t>
      </w:r>
    </w:p>
    <w:tbl>
      <w:tblPr>
        <w:tblStyle w:val="Tablaconcuadrcula"/>
        <w:tblW w:w="0" w:type="auto"/>
        <w:jc w:val="center"/>
        <w:tblLook w:val="04A0" w:firstRow="1" w:lastRow="0" w:firstColumn="1" w:lastColumn="0" w:noHBand="0" w:noVBand="1"/>
      </w:tblPr>
      <w:tblGrid>
        <w:gridCol w:w="5874"/>
        <w:gridCol w:w="4492"/>
      </w:tblGrid>
      <w:tr w:rsidR="00990071" w14:paraId="11FF1BD3" w14:textId="77777777">
        <w:trPr>
          <w:cantSplit/>
          <w:tblHeader/>
          <w:jc w:val="center"/>
        </w:trPr>
        <w:tc>
          <w:tcPr>
            <w:tcW w:w="5083" w:type="dxa"/>
            <w:shd w:val="clear" w:color="auto" w:fill="17365D"/>
            <w:tcMar>
              <w:top w:w="80" w:type="dxa"/>
              <w:left w:w="100" w:type="dxa"/>
              <w:bottom w:w="80" w:type="dxa"/>
              <w:right w:w="100" w:type="dxa"/>
            </w:tcMar>
            <w:vAlign w:val="center"/>
          </w:tcPr>
          <w:p w14:paraId="32B0896A" w14:textId="77777777" w:rsidR="00990071" w:rsidRPr="009E0A1C" w:rsidRDefault="000F3AED">
            <w:pPr>
              <w:rPr>
                <w:rFonts w:hint="eastAsia"/>
                <w:lang w:val="es-ES"/>
              </w:rPr>
            </w:pPr>
            <w:r w:rsidRPr="009E0A1C">
              <w:rPr>
                <w:b/>
                <w:color w:val="FFFFFF"/>
                <w:sz w:val="19"/>
                <w:lang w:val="es-ES"/>
              </w:rPr>
              <w:t>C9 normalizado a precio actual</w:t>
            </w:r>
          </w:p>
        </w:tc>
        <w:tc>
          <w:tcPr>
            <w:tcW w:w="5083" w:type="dxa"/>
            <w:shd w:val="clear" w:color="auto" w:fill="17365D"/>
            <w:tcMar>
              <w:top w:w="80" w:type="dxa"/>
              <w:left w:w="100" w:type="dxa"/>
              <w:bottom w:w="80" w:type="dxa"/>
              <w:right w:w="100" w:type="dxa"/>
            </w:tcMar>
            <w:vAlign w:val="center"/>
          </w:tcPr>
          <w:p w14:paraId="399486AB" w14:textId="77777777" w:rsidR="00990071" w:rsidRDefault="000F3AED">
            <w:pPr>
              <w:rPr>
                <w:rFonts w:hint="eastAsia"/>
              </w:rPr>
            </w:pPr>
            <w:r>
              <w:rPr>
                <w:b/>
                <w:color w:val="FFFFFF"/>
                <w:sz w:val="19"/>
              </w:rPr>
              <w:t>Coste de tokens</w:t>
            </w:r>
          </w:p>
        </w:tc>
      </w:tr>
      <w:tr w:rsidR="00990071" w14:paraId="68D8728F" w14:textId="77777777">
        <w:trPr>
          <w:cantSplit/>
          <w:jc w:val="center"/>
        </w:trPr>
        <w:tc>
          <w:tcPr>
            <w:tcW w:w="6624" w:type="dxa"/>
            <w:tcMar>
              <w:top w:w="80" w:type="dxa"/>
              <w:left w:w="100" w:type="dxa"/>
              <w:bottom w:w="80" w:type="dxa"/>
              <w:right w:w="100" w:type="dxa"/>
            </w:tcMar>
          </w:tcPr>
          <w:p w14:paraId="02DB2EFE" w14:textId="77777777" w:rsidR="00990071" w:rsidRDefault="000F3AED">
            <w:pPr>
              <w:spacing w:after="0"/>
              <w:rPr>
                <w:rFonts w:hint="eastAsia"/>
              </w:rPr>
            </w:pPr>
            <w:r>
              <w:rPr>
                <w:sz w:val="18"/>
              </w:rPr>
              <w:t>ALWAYS_HIGH</w:t>
            </w:r>
          </w:p>
        </w:tc>
        <w:tc>
          <w:tcPr>
            <w:tcW w:w="3888" w:type="dxa"/>
            <w:tcMar>
              <w:top w:w="80" w:type="dxa"/>
              <w:left w:w="100" w:type="dxa"/>
              <w:bottom w:w="80" w:type="dxa"/>
              <w:right w:w="100" w:type="dxa"/>
            </w:tcMar>
          </w:tcPr>
          <w:p w14:paraId="2DA688BC" w14:textId="77777777" w:rsidR="00990071" w:rsidRDefault="000F3AED">
            <w:pPr>
              <w:spacing w:after="0"/>
              <w:rPr>
                <w:rFonts w:hint="eastAsia"/>
              </w:rPr>
            </w:pPr>
            <w:r>
              <w:rPr>
                <w:sz w:val="18"/>
              </w:rPr>
              <w:t>$6,36</w:t>
            </w:r>
          </w:p>
        </w:tc>
      </w:tr>
      <w:tr w:rsidR="00990071" w14:paraId="645332AE" w14:textId="77777777">
        <w:trPr>
          <w:cantSplit/>
          <w:jc w:val="center"/>
        </w:trPr>
        <w:tc>
          <w:tcPr>
            <w:tcW w:w="6624" w:type="dxa"/>
            <w:shd w:val="clear" w:color="auto" w:fill="F5F7FA"/>
            <w:tcMar>
              <w:top w:w="80" w:type="dxa"/>
              <w:left w:w="100" w:type="dxa"/>
              <w:bottom w:w="80" w:type="dxa"/>
              <w:right w:w="100" w:type="dxa"/>
            </w:tcMar>
          </w:tcPr>
          <w:p w14:paraId="52AFB5C2" w14:textId="77777777" w:rsidR="00990071" w:rsidRDefault="000F3AED">
            <w:pPr>
              <w:spacing w:after="0"/>
              <w:rPr>
                <w:rFonts w:hint="eastAsia"/>
              </w:rPr>
            </w:pPr>
            <w:r>
              <w:rPr>
                <w:sz w:val="18"/>
              </w:rPr>
              <w:t>ADAPTIVE</w:t>
            </w:r>
          </w:p>
        </w:tc>
        <w:tc>
          <w:tcPr>
            <w:tcW w:w="3888" w:type="dxa"/>
            <w:shd w:val="clear" w:color="auto" w:fill="F5F7FA"/>
            <w:tcMar>
              <w:top w:w="80" w:type="dxa"/>
              <w:left w:w="100" w:type="dxa"/>
              <w:bottom w:w="80" w:type="dxa"/>
              <w:right w:w="100" w:type="dxa"/>
            </w:tcMar>
          </w:tcPr>
          <w:p w14:paraId="39DCBD33" w14:textId="77777777" w:rsidR="00990071" w:rsidRDefault="000F3AED">
            <w:pPr>
              <w:spacing w:after="0"/>
              <w:rPr>
                <w:rFonts w:hint="eastAsia"/>
              </w:rPr>
            </w:pPr>
            <w:r>
              <w:rPr>
                <w:sz w:val="18"/>
              </w:rPr>
              <w:t>$3,93</w:t>
            </w:r>
          </w:p>
        </w:tc>
      </w:tr>
      <w:tr w:rsidR="00990071" w14:paraId="0F0BBF0F" w14:textId="77777777">
        <w:trPr>
          <w:cantSplit/>
          <w:jc w:val="center"/>
        </w:trPr>
        <w:tc>
          <w:tcPr>
            <w:tcW w:w="6624" w:type="dxa"/>
            <w:tcMar>
              <w:top w:w="80" w:type="dxa"/>
              <w:left w:w="100" w:type="dxa"/>
              <w:bottom w:w="80" w:type="dxa"/>
              <w:right w:w="100" w:type="dxa"/>
            </w:tcMar>
          </w:tcPr>
          <w:p w14:paraId="66CC1F4A" w14:textId="77777777" w:rsidR="00990071" w:rsidRDefault="000F3AED">
            <w:pPr>
              <w:spacing w:after="0"/>
              <w:rPr>
                <w:rFonts w:hint="eastAsia"/>
              </w:rPr>
            </w:pPr>
            <w:r>
              <w:rPr>
                <w:sz w:val="18"/>
              </w:rPr>
              <w:t>Diferencia</w:t>
            </w:r>
          </w:p>
        </w:tc>
        <w:tc>
          <w:tcPr>
            <w:tcW w:w="3888" w:type="dxa"/>
            <w:tcMar>
              <w:top w:w="80" w:type="dxa"/>
              <w:left w:w="100" w:type="dxa"/>
              <w:bottom w:w="80" w:type="dxa"/>
              <w:right w:w="100" w:type="dxa"/>
            </w:tcMar>
          </w:tcPr>
          <w:p w14:paraId="3FD9512B" w14:textId="77777777" w:rsidR="00990071" w:rsidRDefault="000F3AED">
            <w:pPr>
              <w:spacing w:after="0"/>
              <w:rPr>
                <w:rFonts w:hint="eastAsia"/>
              </w:rPr>
            </w:pPr>
            <w:r>
              <w:rPr>
                <w:sz w:val="18"/>
              </w:rPr>
              <w:t>$2,43 menos por 26 casos (−38,2%)</w:t>
            </w:r>
          </w:p>
        </w:tc>
      </w:tr>
    </w:tbl>
    <w:p w14:paraId="50AD4D28" w14:textId="77777777" w:rsidR="00990071" w:rsidRDefault="00990071">
      <w:pPr>
        <w:spacing w:after="40"/>
        <w:rPr>
          <w:rFonts w:hint="eastAsia"/>
        </w:rPr>
      </w:pPr>
    </w:p>
    <w:tbl>
      <w:tblPr>
        <w:tblW w:w="0" w:type="auto"/>
        <w:jc w:val="center"/>
        <w:tblLook w:val="04A0" w:firstRow="1" w:lastRow="0" w:firstColumn="1" w:lastColumn="0" w:noHBand="0" w:noVBand="1"/>
      </w:tblPr>
      <w:tblGrid>
        <w:gridCol w:w="10166"/>
      </w:tblGrid>
      <w:tr w:rsidR="00990071" w:rsidRPr="00A13188" w14:paraId="41276981" w14:textId="77777777">
        <w:trPr>
          <w:cantSplit/>
          <w:jc w:val="center"/>
        </w:trPr>
        <w:tc>
          <w:tcPr>
            <w:tcW w:w="10166" w:type="dxa"/>
            <w:shd w:val="clear" w:color="auto" w:fill="EEF6EE"/>
            <w:tcMar>
              <w:top w:w="140" w:type="dxa"/>
              <w:left w:w="180" w:type="dxa"/>
              <w:bottom w:w="140" w:type="dxa"/>
              <w:right w:w="180" w:type="dxa"/>
            </w:tcMar>
          </w:tcPr>
          <w:p w14:paraId="2375E5E7" w14:textId="77777777" w:rsidR="00990071" w:rsidRPr="009E0A1C" w:rsidRDefault="000F3AED">
            <w:pPr>
              <w:spacing w:after="80"/>
              <w:rPr>
                <w:rFonts w:hint="eastAsia"/>
                <w:lang w:val="es-ES"/>
              </w:rPr>
            </w:pPr>
            <w:r w:rsidRPr="009E0A1C">
              <w:rPr>
                <w:b/>
                <w:color w:val="2E7D32"/>
                <w:sz w:val="21"/>
                <w:lang w:val="es-ES"/>
              </w:rPr>
              <w:t>Por qué el −38,2% no contradice el −5,63% de tokens</w:t>
            </w:r>
          </w:p>
          <w:p w14:paraId="7D0197BF" w14:textId="77777777" w:rsidR="00990071" w:rsidRPr="009E0A1C" w:rsidRDefault="000F3AED">
            <w:pPr>
              <w:spacing w:after="0" w:line="252" w:lineRule="auto"/>
              <w:rPr>
                <w:rFonts w:hint="eastAsia"/>
                <w:lang w:val="es-ES"/>
              </w:rPr>
            </w:pPr>
            <w:r w:rsidRPr="009E0A1C">
              <w:rPr>
                <w:lang w:val="es-ES"/>
              </w:rPr>
              <w:t>El precio no pondera todos los tokens igual. C9 reduce con mucha fuerza output/reasoning, que se factura a una tarifa superior al input. Por eso una reducción pequeña en tokens totales puede traducirse en una reducción monetaria mayor. Esta cifra es una normalización de pricing, no un ahorro universal extrapolable.</w:t>
            </w:r>
          </w:p>
        </w:tc>
      </w:tr>
    </w:tbl>
    <w:p w14:paraId="20076217" w14:textId="77777777" w:rsidR="00990071" w:rsidRPr="009E0A1C" w:rsidRDefault="00990071">
      <w:pPr>
        <w:spacing w:after="40"/>
        <w:rPr>
          <w:rFonts w:hint="eastAsia"/>
          <w:lang w:val="es-ES"/>
        </w:rPr>
      </w:pPr>
    </w:p>
    <w:p w14:paraId="564AD93B" w14:textId="77777777" w:rsidR="00990071" w:rsidRPr="009E0A1C" w:rsidRDefault="000F3AED">
      <w:pPr>
        <w:pStyle w:val="Ttulo1"/>
        <w:rPr>
          <w:lang w:val="es-ES"/>
        </w:rPr>
      </w:pPr>
      <w:r w:rsidRPr="009E0A1C">
        <w:rPr>
          <w:lang w:val="es-ES"/>
        </w:rPr>
        <w:t>8. C4 y C5 también son economía</w:t>
      </w:r>
    </w:p>
    <w:p w14:paraId="107C9436" w14:textId="77777777" w:rsidR="00990071" w:rsidRPr="009E0A1C" w:rsidRDefault="000F3AED">
      <w:pPr>
        <w:spacing w:after="120"/>
        <w:rPr>
          <w:rFonts w:hint="eastAsia"/>
          <w:lang w:val="es-ES"/>
        </w:rPr>
      </w:pPr>
      <w:r w:rsidRPr="009E0A1C">
        <w:rPr>
          <w:lang w:val="es-ES"/>
        </w:rPr>
        <w:t>La economía no consiste sólo en consumir menos. También consiste en saber cuándo pagar más no compra la propiedad buscada y cuándo una arquitectura puede reparar una contribución más barata sin exigir perfección inicial.</w:t>
      </w:r>
    </w:p>
    <w:p w14:paraId="164EA50D" w14:textId="77777777" w:rsidR="00990071" w:rsidRPr="009E0A1C" w:rsidRDefault="000F3AED">
      <w:pPr>
        <w:spacing w:after="120"/>
        <w:rPr>
          <w:rFonts w:hint="eastAsia"/>
          <w:lang w:val="es-ES"/>
        </w:rPr>
      </w:pPr>
      <w:r w:rsidRPr="009E0A1C">
        <w:rPr>
          <w:lang w:val="es-ES"/>
        </w:rPr>
        <w:t>En C4, HIGH incrementa evaluabilidad y supervivencia experimental, pero la identidad estructural exacta de permutation permanece en 0 tanto en NONE como en HIGH. El agregado C4 pasa de 332.992 a 971.023 tokens —2,92×— y aparecen 533.537 reasoning tokens sin adquirir esa propiedad categórica. Económicamente, C4 delimita una frontera: más compute puede comprar conformidad o evidencia, pero no garantiza invariancia exacta.</w:t>
      </w:r>
    </w:p>
    <w:p w14:paraId="621E977F" w14:textId="77777777" w:rsidR="00990071" w:rsidRPr="009E0A1C" w:rsidRDefault="000F3AED">
      <w:pPr>
        <w:spacing w:after="120"/>
        <w:rPr>
          <w:rFonts w:hint="eastAsia"/>
          <w:lang w:val="es-ES"/>
        </w:rPr>
      </w:pPr>
      <w:r w:rsidRPr="009E0A1C">
        <w:rPr>
          <w:lang w:val="es-ES"/>
        </w:rPr>
        <w:t>En C5, HIGH produce candidatos inicialmente mejores —más KEEP y menos PERMUTE—, pero el resultado direccional final evaluable queda en 13/14 en ambos regímenes. En Direction, ambos terminan con 21 checkpoints exactos en términos absolutos. La lectura económica no es «NONE = HIGH», sino que una capa estructural de verificación y reparación puede recuperar parte de una diferencia neuronal antes de que esa diferencia se convierta en resultado operacional.</w:t>
      </w:r>
    </w:p>
    <w:p w14:paraId="4AA6D0AE" w14:textId="77777777" w:rsidR="00990071" w:rsidRPr="009E0A1C" w:rsidRDefault="000F3AED">
      <w:pPr>
        <w:pStyle w:val="Ttulo1"/>
        <w:rPr>
          <w:lang w:val="es-ES"/>
        </w:rPr>
      </w:pPr>
      <w:r w:rsidRPr="009E0A1C">
        <w:rPr>
          <w:lang w:val="es-ES"/>
        </w:rPr>
        <w:t>9. Infraestructura: de “modelo grande o nada” a servicio degradable</w:t>
      </w:r>
    </w:p>
    <w:p w14:paraId="7CA0927A" w14:textId="77777777" w:rsidR="00990071" w:rsidRPr="009E0A1C" w:rsidRDefault="000F3AED">
      <w:pPr>
        <w:spacing w:after="120"/>
        <w:rPr>
          <w:rFonts w:hint="eastAsia"/>
          <w:lang w:val="es-ES"/>
        </w:rPr>
      </w:pPr>
      <w:r w:rsidRPr="009E0A1C">
        <w:rPr>
          <w:lang w:val="es-ES"/>
        </w:rPr>
        <w:t>C11 y C12 introducen una variable que no aparece en una contabilidad de tokens: disponibilidad útil. El modelo local no tiene que ser equivalente al frontier para aportar valor. Puede ejecutar trabajo OPEN elegible, conservar estado futuro y mantener parte del servicio mientras la autoridad de acción sigue protegida por leases.</w:t>
      </w:r>
    </w:p>
    <w:p w14:paraId="37204868" w14:textId="77777777" w:rsidR="00990071" w:rsidRPr="009E0A1C" w:rsidRDefault="000F3AED">
      <w:pPr>
        <w:spacing w:after="120"/>
        <w:rPr>
          <w:rFonts w:hint="eastAsia"/>
          <w:lang w:val="es-ES"/>
        </w:rPr>
      </w:pPr>
      <w:r w:rsidRPr="009E0A1C">
        <w:rPr>
          <w:lang w:val="es-ES"/>
        </w:rPr>
        <w:t xml:space="preserve">Esto convierte el edge en una cuestión económica medible. NVIDIA publica el Jetson Orin Nano Super a 249 USD, 67 INT8 TOPS y 7–25 W; Jetson AGX Thor ofrece 2070 FP4 TFLOPS, 128 GB y 40–130 W, con un kit de desarrollo listado a 5.499 USD. Esas diferencias no son «ahorro MDPAR». Son el rango de hardware cuya necesidad podría verse afectada si </w:t>
      </w:r>
      <w:r w:rsidRPr="009E0A1C">
        <w:rPr>
          <w:lang w:val="es-ES"/>
        </w:rPr>
        <w:lastRenderedPageBreak/>
        <w:t>futuras pruebas demuestran qué responsabilidades pueden permanecer en un edge más pequeño bajo Q y deadlines equivalentes.</w:t>
      </w:r>
    </w:p>
    <w:tbl>
      <w:tblPr>
        <w:tblStyle w:val="Tablaconcuadrcula"/>
        <w:tblW w:w="0" w:type="auto"/>
        <w:jc w:val="center"/>
        <w:tblLook w:val="04A0" w:firstRow="1" w:lastRow="0" w:firstColumn="1" w:lastColumn="0" w:noHBand="0" w:noVBand="1"/>
      </w:tblPr>
      <w:tblGrid>
        <w:gridCol w:w="3156"/>
        <w:gridCol w:w="3209"/>
        <w:gridCol w:w="4001"/>
      </w:tblGrid>
      <w:tr w:rsidR="00990071" w:rsidRPr="00A13188" w14:paraId="47DFC506" w14:textId="77777777">
        <w:trPr>
          <w:cantSplit/>
          <w:tblHeader/>
          <w:jc w:val="center"/>
        </w:trPr>
        <w:tc>
          <w:tcPr>
            <w:tcW w:w="3389" w:type="dxa"/>
            <w:shd w:val="clear" w:color="auto" w:fill="17365D"/>
            <w:tcMar>
              <w:top w:w="80" w:type="dxa"/>
              <w:left w:w="100" w:type="dxa"/>
              <w:bottom w:w="80" w:type="dxa"/>
              <w:right w:w="100" w:type="dxa"/>
            </w:tcMar>
            <w:vAlign w:val="center"/>
          </w:tcPr>
          <w:p w14:paraId="6C86A1CF" w14:textId="77777777" w:rsidR="00990071" w:rsidRDefault="000F3AED">
            <w:pPr>
              <w:rPr>
                <w:rFonts w:hint="eastAsia"/>
              </w:rPr>
            </w:pPr>
            <w:r>
              <w:rPr>
                <w:b/>
                <w:color w:val="FFFFFF"/>
                <w:sz w:val="19"/>
              </w:rPr>
              <w:t>Referencia de edge</w:t>
            </w:r>
          </w:p>
        </w:tc>
        <w:tc>
          <w:tcPr>
            <w:tcW w:w="3389" w:type="dxa"/>
            <w:shd w:val="clear" w:color="auto" w:fill="17365D"/>
            <w:tcMar>
              <w:top w:w="80" w:type="dxa"/>
              <w:left w:w="100" w:type="dxa"/>
              <w:bottom w:w="80" w:type="dxa"/>
              <w:right w:w="100" w:type="dxa"/>
            </w:tcMar>
            <w:vAlign w:val="center"/>
          </w:tcPr>
          <w:p w14:paraId="03FA6ED9" w14:textId="77777777" w:rsidR="00990071" w:rsidRDefault="000F3AED">
            <w:pPr>
              <w:rPr>
                <w:rFonts w:hint="eastAsia"/>
              </w:rPr>
            </w:pPr>
            <w:r>
              <w:rPr>
                <w:b/>
                <w:color w:val="FFFFFF"/>
                <w:sz w:val="19"/>
              </w:rPr>
              <w:t>Precio / potencia publicada</w:t>
            </w:r>
          </w:p>
        </w:tc>
        <w:tc>
          <w:tcPr>
            <w:tcW w:w="3389" w:type="dxa"/>
            <w:shd w:val="clear" w:color="auto" w:fill="17365D"/>
            <w:tcMar>
              <w:top w:w="80" w:type="dxa"/>
              <w:left w:w="100" w:type="dxa"/>
              <w:bottom w:w="80" w:type="dxa"/>
              <w:right w:w="100" w:type="dxa"/>
            </w:tcMar>
            <w:vAlign w:val="center"/>
          </w:tcPr>
          <w:p w14:paraId="397B3CFF" w14:textId="77777777" w:rsidR="00990071" w:rsidRPr="009E0A1C" w:rsidRDefault="000F3AED">
            <w:pPr>
              <w:rPr>
                <w:rFonts w:hint="eastAsia"/>
                <w:lang w:val="es-ES"/>
              </w:rPr>
            </w:pPr>
            <w:r w:rsidRPr="009E0A1C">
              <w:rPr>
                <w:b/>
                <w:color w:val="FFFFFF"/>
                <w:sz w:val="19"/>
                <w:lang w:val="es-ES"/>
              </w:rPr>
              <w:t>Uso correcto en este perfil</w:t>
            </w:r>
          </w:p>
        </w:tc>
      </w:tr>
      <w:tr w:rsidR="00990071" w:rsidRPr="00A13188" w14:paraId="016511CF" w14:textId="77777777">
        <w:trPr>
          <w:cantSplit/>
          <w:jc w:val="center"/>
        </w:trPr>
        <w:tc>
          <w:tcPr>
            <w:tcW w:w="2880" w:type="dxa"/>
            <w:tcMar>
              <w:top w:w="80" w:type="dxa"/>
              <w:left w:w="100" w:type="dxa"/>
              <w:bottom w:w="80" w:type="dxa"/>
              <w:right w:w="100" w:type="dxa"/>
            </w:tcMar>
          </w:tcPr>
          <w:p w14:paraId="6E964E78" w14:textId="77777777" w:rsidR="00990071" w:rsidRDefault="000F3AED">
            <w:pPr>
              <w:spacing w:after="0"/>
              <w:rPr>
                <w:rFonts w:hint="eastAsia"/>
              </w:rPr>
            </w:pPr>
            <w:r>
              <w:rPr>
                <w:sz w:val="18"/>
              </w:rPr>
              <w:t>Jetson Orin Nano Super</w:t>
            </w:r>
          </w:p>
        </w:tc>
        <w:tc>
          <w:tcPr>
            <w:tcW w:w="3456" w:type="dxa"/>
            <w:tcMar>
              <w:top w:w="80" w:type="dxa"/>
              <w:left w:w="100" w:type="dxa"/>
              <w:bottom w:w="80" w:type="dxa"/>
              <w:right w:w="100" w:type="dxa"/>
            </w:tcMar>
          </w:tcPr>
          <w:p w14:paraId="174D42E3" w14:textId="77777777" w:rsidR="00990071" w:rsidRDefault="000F3AED">
            <w:pPr>
              <w:spacing w:after="0"/>
              <w:rPr>
                <w:rFonts w:hint="eastAsia"/>
              </w:rPr>
            </w:pPr>
            <w:r>
              <w:rPr>
                <w:sz w:val="18"/>
              </w:rPr>
              <w:t>$249 · 7–25 W · 67 INT8 TOPS</w:t>
            </w:r>
          </w:p>
        </w:tc>
        <w:tc>
          <w:tcPr>
            <w:tcW w:w="4320" w:type="dxa"/>
            <w:tcMar>
              <w:top w:w="80" w:type="dxa"/>
              <w:left w:w="100" w:type="dxa"/>
              <w:bottom w:w="80" w:type="dxa"/>
              <w:right w:w="100" w:type="dxa"/>
            </w:tcMar>
          </w:tcPr>
          <w:p w14:paraId="0A0BCA85" w14:textId="77777777" w:rsidR="00990071" w:rsidRPr="009E0A1C" w:rsidRDefault="000F3AED">
            <w:pPr>
              <w:spacing w:after="0"/>
              <w:rPr>
                <w:rFonts w:hint="eastAsia"/>
                <w:lang w:val="es-ES"/>
              </w:rPr>
            </w:pPr>
            <w:r w:rsidRPr="009E0A1C">
              <w:rPr>
                <w:sz w:val="18"/>
                <w:lang w:val="es-ES"/>
              </w:rPr>
              <w:t>Punto de referencia para edge generativo compacto.</w:t>
            </w:r>
          </w:p>
        </w:tc>
      </w:tr>
      <w:tr w:rsidR="00990071" w:rsidRPr="00A13188" w14:paraId="2869A29E" w14:textId="77777777">
        <w:trPr>
          <w:cantSplit/>
          <w:jc w:val="center"/>
        </w:trPr>
        <w:tc>
          <w:tcPr>
            <w:tcW w:w="2880" w:type="dxa"/>
            <w:shd w:val="clear" w:color="auto" w:fill="F5F7FA"/>
            <w:tcMar>
              <w:top w:w="80" w:type="dxa"/>
              <w:left w:w="100" w:type="dxa"/>
              <w:bottom w:w="80" w:type="dxa"/>
              <w:right w:w="100" w:type="dxa"/>
            </w:tcMar>
          </w:tcPr>
          <w:p w14:paraId="1D68DC3D" w14:textId="77777777" w:rsidR="00990071" w:rsidRDefault="000F3AED">
            <w:pPr>
              <w:spacing w:after="0"/>
              <w:rPr>
                <w:rFonts w:hint="eastAsia"/>
              </w:rPr>
            </w:pPr>
            <w:r>
              <w:rPr>
                <w:sz w:val="18"/>
              </w:rPr>
              <w:t>Jetson AGX Thor</w:t>
            </w:r>
          </w:p>
        </w:tc>
        <w:tc>
          <w:tcPr>
            <w:tcW w:w="3456" w:type="dxa"/>
            <w:shd w:val="clear" w:color="auto" w:fill="F5F7FA"/>
            <w:tcMar>
              <w:top w:w="80" w:type="dxa"/>
              <w:left w:w="100" w:type="dxa"/>
              <w:bottom w:w="80" w:type="dxa"/>
              <w:right w:w="100" w:type="dxa"/>
            </w:tcMar>
          </w:tcPr>
          <w:p w14:paraId="5AD5BFD0" w14:textId="77777777" w:rsidR="00990071" w:rsidRDefault="000F3AED">
            <w:pPr>
              <w:spacing w:after="0"/>
              <w:rPr>
                <w:rFonts w:hint="eastAsia"/>
              </w:rPr>
            </w:pPr>
            <w:r>
              <w:rPr>
                <w:sz w:val="18"/>
              </w:rPr>
              <w:t>$5.499 · 40–130 W · 2070 FP4 TFLOPS · 128 GB</w:t>
            </w:r>
          </w:p>
        </w:tc>
        <w:tc>
          <w:tcPr>
            <w:tcW w:w="4320" w:type="dxa"/>
            <w:shd w:val="clear" w:color="auto" w:fill="F5F7FA"/>
            <w:tcMar>
              <w:top w:w="80" w:type="dxa"/>
              <w:left w:w="100" w:type="dxa"/>
              <w:bottom w:w="80" w:type="dxa"/>
              <w:right w:w="100" w:type="dxa"/>
            </w:tcMar>
          </w:tcPr>
          <w:p w14:paraId="552C87FC" w14:textId="77777777" w:rsidR="00990071" w:rsidRPr="009E0A1C" w:rsidRDefault="000F3AED">
            <w:pPr>
              <w:spacing w:after="0"/>
              <w:rPr>
                <w:rFonts w:hint="eastAsia"/>
                <w:lang w:val="es-ES"/>
              </w:rPr>
            </w:pPr>
            <w:r w:rsidRPr="009E0A1C">
              <w:rPr>
                <w:sz w:val="18"/>
                <w:lang w:val="es-ES"/>
              </w:rPr>
              <w:t>Punto de referencia para physical AI de alta capacidad.</w:t>
            </w:r>
          </w:p>
        </w:tc>
      </w:tr>
      <w:tr w:rsidR="00990071" w:rsidRPr="00A13188" w14:paraId="28D5D530" w14:textId="77777777">
        <w:trPr>
          <w:cantSplit/>
          <w:jc w:val="center"/>
        </w:trPr>
        <w:tc>
          <w:tcPr>
            <w:tcW w:w="2880" w:type="dxa"/>
            <w:tcMar>
              <w:top w:w="80" w:type="dxa"/>
              <w:left w:w="100" w:type="dxa"/>
              <w:bottom w:w="80" w:type="dxa"/>
              <w:right w:w="100" w:type="dxa"/>
            </w:tcMar>
          </w:tcPr>
          <w:p w14:paraId="77905997" w14:textId="77777777" w:rsidR="00990071" w:rsidRPr="009E0A1C" w:rsidRDefault="000F3AED">
            <w:pPr>
              <w:spacing w:after="0"/>
              <w:rPr>
                <w:rFonts w:hint="eastAsia"/>
                <w:lang w:val="es-ES"/>
              </w:rPr>
            </w:pPr>
            <w:r w:rsidRPr="009E0A1C">
              <w:rPr>
                <w:sz w:val="18"/>
                <w:lang w:val="es-ES"/>
              </w:rPr>
              <w:t>Diferencia de BOM del kit</w:t>
            </w:r>
          </w:p>
        </w:tc>
        <w:tc>
          <w:tcPr>
            <w:tcW w:w="3456" w:type="dxa"/>
            <w:tcMar>
              <w:top w:w="80" w:type="dxa"/>
              <w:left w:w="100" w:type="dxa"/>
              <w:bottom w:w="80" w:type="dxa"/>
              <w:right w:w="100" w:type="dxa"/>
            </w:tcMar>
          </w:tcPr>
          <w:p w14:paraId="77CA0005" w14:textId="77777777" w:rsidR="00990071" w:rsidRDefault="000F3AED">
            <w:pPr>
              <w:spacing w:after="0"/>
              <w:rPr>
                <w:rFonts w:hint="eastAsia"/>
              </w:rPr>
            </w:pPr>
            <w:r>
              <w:rPr>
                <w:sz w:val="18"/>
              </w:rPr>
              <w:t>$5.250 por unidad</w:t>
            </w:r>
          </w:p>
        </w:tc>
        <w:tc>
          <w:tcPr>
            <w:tcW w:w="4320" w:type="dxa"/>
            <w:tcMar>
              <w:top w:w="80" w:type="dxa"/>
              <w:left w:w="100" w:type="dxa"/>
              <w:bottom w:w="80" w:type="dxa"/>
              <w:right w:w="100" w:type="dxa"/>
            </w:tcMar>
          </w:tcPr>
          <w:p w14:paraId="1B6FBDEC" w14:textId="77777777" w:rsidR="00990071" w:rsidRPr="009E0A1C" w:rsidRDefault="000F3AED">
            <w:pPr>
              <w:spacing w:after="0"/>
              <w:rPr>
                <w:rFonts w:hint="eastAsia"/>
                <w:lang w:val="es-ES"/>
              </w:rPr>
            </w:pPr>
            <w:r w:rsidRPr="009E0A1C">
              <w:rPr>
                <w:sz w:val="18"/>
                <w:lang w:val="es-ES"/>
              </w:rPr>
              <w:t>Exposición potencial; no ahorro demostrado.</w:t>
            </w:r>
          </w:p>
        </w:tc>
      </w:tr>
      <w:tr w:rsidR="00990071" w:rsidRPr="00A13188" w14:paraId="38ABEB9F" w14:textId="77777777">
        <w:trPr>
          <w:cantSplit/>
          <w:jc w:val="center"/>
        </w:trPr>
        <w:tc>
          <w:tcPr>
            <w:tcW w:w="2880" w:type="dxa"/>
            <w:shd w:val="clear" w:color="auto" w:fill="F5F7FA"/>
            <w:tcMar>
              <w:top w:w="80" w:type="dxa"/>
              <w:left w:w="100" w:type="dxa"/>
              <w:bottom w:w="80" w:type="dxa"/>
              <w:right w:w="100" w:type="dxa"/>
            </w:tcMar>
          </w:tcPr>
          <w:p w14:paraId="2E604CBC" w14:textId="77777777" w:rsidR="00990071" w:rsidRDefault="000F3AED">
            <w:pPr>
              <w:spacing w:after="0"/>
              <w:rPr>
                <w:rFonts w:hint="eastAsia"/>
              </w:rPr>
            </w:pPr>
            <w:r>
              <w:rPr>
                <w:sz w:val="18"/>
              </w:rPr>
              <w:t>100.000 unidades</w:t>
            </w:r>
          </w:p>
        </w:tc>
        <w:tc>
          <w:tcPr>
            <w:tcW w:w="3456" w:type="dxa"/>
            <w:shd w:val="clear" w:color="auto" w:fill="F5F7FA"/>
            <w:tcMar>
              <w:top w:w="80" w:type="dxa"/>
              <w:left w:w="100" w:type="dxa"/>
              <w:bottom w:w="80" w:type="dxa"/>
              <w:right w:w="100" w:type="dxa"/>
            </w:tcMar>
          </w:tcPr>
          <w:p w14:paraId="3F6C87E9" w14:textId="77777777" w:rsidR="00990071" w:rsidRPr="009E0A1C" w:rsidRDefault="000F3AED">
            <w:pPr>
              <w:spacing w:after="0"/>
              <w:rPr>
                <w:rFonts w:hint="eastAsia"/>
                <w:lang w:val="es-ES"/>
              </w:rPr>
            </w:pPr>
            <w:r w:rsidRPr="009E0A1C">
              <w:rPr>
                <w:sz w:val="18"/>
                <w:lang w:val="es-ES"/>
              </w:rPr>
              <w:t>$525 M de diferencia de BOM de referencia</w:t>
            </w:r>
          </w:p>
        </w:tc>
        <w:tc>
          <w:tcPr>
            <w:tcW w:w="4320" w:type="dxa"/>
            <w:shd w:val="clear" w:color="auto" w:fill="F5F7FA"/>
            <w:tcMar>
              <w:top w:w="80" w:type="dxa"/>
              <w:left w:w="100" w:type="dxa"/>
              <w:bottom w:w="80" w:type="dxa"/>
              <w:right w:w="100" w:type="dxa"/>
            </w:tcMar>
          </w:tcPr>
          <w:p w14:paraId="41A6D7A7" w14:textId="77777777" w:rsidR="00990071" w:rsidRPr="009E0A1C" w:rsidRDefault="000F3AED">
            <w:pPr>
              <w:spacing w:after="0"/>
              <w:rPr>
                <w:rFonts w:hint="eastAsia"/>
                <w:lang w:val="es-ES"/>
              </w:rPr>
            </w:pPr>
            <w:r w:rsidRPr="009E0A1C">
              <w:rPr>
                <w:sz w:val="18"/>
                <w:lang w:val="es-ES"/>
              </w:rPr>
              <w:t>Escenario de exposición, condicionado a equivalencia funcional futura.</w:t>
            </w:r>
          </w:p>
        </w:tc>
      </w:tr>
    </w:tbl>
    <w:p w14:paraId="367B1751" w14:textId="77777777" w:rsidR="00990071" w:rsidRPr="009E0A1C" w:rsidRDefault="00990071">
      <w:pPr>
        <w:spacing w:after="40"/>
        <w:rPr>
          <w:rFonts w:hint="eastAsia"/>
          <w:lang w:val="es-ES"/>
        </w:rPr>
      </w:pPr>
    </w:p>
    <w:p w14:paraId="2B3A4F20" w14:textId="77777777" w:rsidR="00990071" w:rsidRPr="009E0A1C" w:rsidRDefault="000F3AED">
      <w:pPr>
        <w:pStyle w:val="Ttulo1"/>
        <w:rPr>
          <w:lang w:val="es-ES"/>
        </w:rPr>
      </w:pPr>
      <w:r w:rsidRPr="009E0A1C">
        <w:rPr>
          <w:lang w:val="es-ES"/>
        </w:rPr>
        <w:t>10. Mantenimiento: el valor que todavía no aparece en tokens</w:t>
      </w:r>
    </w:p>
    <w:p w14:paraId="76FA4A26" w14:textId="77777777" w:rsidR="00990071" w:rsidRPr="009E0A1C" w:rsidRDefault="000F3AED">
      <w:pPr>
        <w:spacing w:after="120"/>
        <w:rPr>
          <w:rFonts w:hint="eastAsia"/>
          <w:lang w:val="es-ES"/>
        </w:rPr>
      </w:pPr>
      <w:r w:rsidRPr="009E0A1C">
        <w:rPr>
          <w:lang w:val="es-ES"/>
        </w:rPr>
        <w:t>Una arquitectura LLM-centric tiende a repartir continuidad, retries, routing, verificación, estado y recovery entre cada producto, modelo y policy. MDPAR propone concentrar una parte de esas responsabilidades en una infraestructura común y dejar adapters y gates en la frontera. El potencial económico no es «borrar código», sino reducir la matriz de revalidación.</w:t>
      </w:r>
    </w:p>
    <w:tbl>
      <w:tblPr>
        <w:tblW w:w="0" w:type="auto"/>
        <w:jc w:val="center"/>
        <w:tblLook w:val="04A0" w:firstRow="1" w:lastRow="0" w:firstColumn="1" w:lastColumn="0" w:noHBand="0" w:noVBand="1"/>
      </w:tblPr>
      <w:tblGrid>
        <w:gridCol w:w="10166"/>
      </w:tblGrid>
      <w:tr w:rsidR="00990071" w:rsidRPr="00A13188" w14:paraId="4655F724" w14:textId="77777777">
        <w:trPr>
          <w:cantSplit/>
          <w:jc w:val="center"/>
        </w:trPr>
        <w:tc>
          <w:tcPr>
            <w:tcW w:w="10166" w:type="dxa"/>
            <w:shd w:val="clear" w:color="auto" w:fill="EAF2F8"/>
            <w:tcMar>
              <w:top w:w="140" w:type="dxa"/>
              <w:left w:w="180" w:type="dxa"/>
              <w:bottom w:w="140" w:type="dxa"/>
              <w:right w:w="180" w:type="dxa"/>
            </w:tcMar>
          </w:tcPr>
          <w:p w14:paraId="7AFB979A" w14:textId="77777777" w:rsidR="00990071" w:rsidRPr="009E0A1C" w:rsidRDefault="000F3AED">
            <w:pPr>
              <w:spacing w:after="80"/>
              <w:rPr>
                <w:rFonts w:hint="eastAsia"/>
                <w:lang w:val="es-ES"/>
              </w:rPr>
            </w:pPr>
            <w:r w:rsidRPr="009E0A1C">
              <w:rPr>
                <w:b/>
                <w:color w:val="2F75B5"/>
                <w:sz w:val="21"/>
                <w:lang w:val="es-ES"/>
              </w:rPr>
              <w:t>Antes</w:t>
            </w:r>
          </w:p>
          <w:p w14:paraId="20F3DC45" w14:textId="77777777" w:rsidR="00990071" w:rsidRPr="009E0A1C" w:rsidRDefault="000F3AED">
            <w:pPr>
              <w:spacing w:after="0" w:line="252" w:lineRule="auto"/>
              <w:rPr>
                <w:rFonts w:hint="eastAsia"/>
                <w:lang w:val="es-ES"/>
              </w:rPr>
            </w:pPr>
            <w:r w:rsidRPr="009E0A1C">
              <w:rPr>
                <w:lang w:val="es-ES"/>
              </w:rPr>
              <w:t>producto × modelo × policy × reglas locales de estado/recovery</w:t>
            </w:r>
          </w:p>
        </w:tc>
      </w:tr>
    </w:tbl>
    <w:p w14:paraId="6AF70322" w14:textId="77777777" w:rsidR="00990071" w:rsidRPr="009E0A1C" w:rsidRDefault="00990071">
      <w:pPr>
        <w:spacing w:after="40"/>
        <w:rPr>
          <w:rFonts w:hint="eastAsia"/>
          <w:lang w:val="es-ES"/>
        </w:rPr>
      </w:pPr>
    </w:p>
    <w:tbl>
      <w:tblPr>
        <w:tblW w:w="0" w:type="auto"/>
        <w:jc w:val="center"/>
        <w:tblLook w:val="04A0" w:firstRow="1" w:lastRow="0" w:firstColumn="1" w:lastColumn="0" w:noHBand="0" w:noVBand="1"/>
      </w:tblPr>
      <w:tblGrid>
        <w:gridCol w:w="10166"/>
      </w:tblGrid>
      <w:tr w:rsidR="00990071" w:rsidRPr="00A13188" w14:paraId="769E1DFF" w14:textId="77777777">
        <w:trPr>
          <w:cantSplit/>
          <w:jc w:val="center"/>
        </w:trPr>
        <w:tc>
          <w:tcPr>
            <w:tcW w:w="10166" w:type="dxa"/>
            <w:shd w:val="clear" w:color="auto" w:fill="EEF6EE"/>
            <w:tcMar>
              <w:top w:w="140" w:type="dxa"/>
              <w:left w:w="180" w:type="dxa"/>
              <w:bottom w:w="140" w:type="dxa"/>
              <w:right w:w="180" w:type="dxa"/>
            </w:tcMar>
          </w:tcPr>
          <w:p w14:paraId="21400E23" w14:textId="77777777" w:rsidR="00990071" w:rsidRPr="009E0A1C" w:rsidRDefault="000F3AED">
            <w:pPr>
              <w:spacing w:after="80"/>
              <w:rPr>
                <w:rFonts w:hint="eastAsia"/>
                <w:lang w:val="es-ES"/>
              </w:rPr>
            </w:pPr>
            <w:r w:rsidRPr="009E0A1C">
              <w:rPr>
                <w:b/>
                <w:color w:val="2E7D32"/>
                <w:sz w:val="21"/>
                <w:lang w:val="es-ES"/>
              </w:rPr>
              <w:t>Después</w:t>
            </w:r>
          </w:p>
          <w:p w14:paraId="316B2603" w14:textId="77777777" w:rsidR="00990071" w:rsidRPr="009E0A1C" w:rsidRDefault="000F3AED">
            <w:pPr>
              <w:spacing w:after="0" w:line="252" w:lineRule="auto"/>
              <w:rPr>
                <w:rFonts w:hint="eastAsia"/>
                <w:lang w:val="es-ES"/>
              </w:rPr>
            </w:pPr>
            <w:r w:rsidRPr="009E0A1C">
              <w:rPr>
                <w:lang w:val="es-ES"/>
              </w:rPr>
              <w:t>core estructural + adapters + certificación de gates + lógica de dominio acotada</w:t>
            </w:r>
          </w:p>
        </w:tc>
      </w:tr>
    </w:tbl>
    <w:p w14:paraId="2AF1C8D5" w14:textId="77777777" w:rsidR="00990071" w:rsidRPr="009E0A1C" w:rsidRDefault="00990071">
      <w:pPr>
        <w:spacing w:after="40"/>
        <w:rPr>
          <w:rFonts w:hint="eastAsia"/>
          <w:lang w:val="es-ES"/>
        </w:rPr>
      </w:pPr>
    </w:p>
    <w:p w14:paraId="18B25D56" w14:textId="77777777" w:rsidR="00990071" w:rsidRPr="009E0A1C" w:rsidRDefault="000F3AED">
      <w:pPr>
        <w:spacing w:after="120"/>
        <w:rPr>
          <w:rFonts w:hint="eastAsia"/>
          <w:lang w:val="es-ES"/>
        </w:rPr>
      </w:pPr>
      <w:r w:rsidRPr="009E0A1C">
        <w:rPr>
          <w:lang w:val="es-ES"/>
        </w:rPr>
        <w:t>C0–C12 demuestran que existe una superficie común centralizable; todavía no miden engineer-hours. Por ello, M se trata como una hipótesis económica cuantificable, no como un ahorro consumado. El experimento correcto es medir una migración real de proveedor/modelo sobre varias aplicaciones: LOC tocadas, tests reejecutados, horas de ingeniería, incidencias y tiempo hasta recuperar capacidad.</w:t>
      </w:r>
    </w:p>
    <w:p w14:paraId="0DB36A70" w14:textId="77777777" w:rsidR="00990071" w:rsidRPr="009E0A1C" w:rsidRDefault="000F3AED">
      <w:pPr>
        <w:pStyle w:val="Ttulo1"/>
        <w:rPr>
          <w:lang w:val="es-ES"/>
        </w:rPr>
      </w:pPr>
      <w:r w:rsidRPr="009E0A1C">
        <w:rPr>
          <w:lang w:val="es-ES"/>
        </w:rPr>
        <w:t>11. La escala del denominador</w:t>
      </w:r>
    </w:p>
    <w:p w14:paraId="3706F506" w14:textId="77777777" w:rsidR="00990071" w:rsidRPr="009E0A1C" w:rsidRDefault="000F3AED">
      <w:pPr>
        <w:spacing w:after="120"/>
        <w:rPr>
          <w:rFonts w:hint="eastAsia"/>
          <w:lang w:val="es-ES"/>
        </w:rPr>
      </w:pPr>
      <w:r w:rsidRPr="009E0A1C">
        <w:rPr>
          <w:lang w:val="es-ES"/>
        </w:rPr>
        <w:t>El interés económico de una arquitectura de cognición no depende de que capture un porcentaje enorme. Los denominadores industriales ya son extraordinarios. OpenAI anunció Stargate con una intención de inversión de 500.000 millones de dólares en infraestructura; Reuters informó de una expectativa de alrededor de 600.000 millones de dólares de compute de OpenAI hasta 2030. La IEA proyecta alrededor de 945 TWh de consumo eléctrico mundial de centros de datos en 2030, con la IA como principal impulsor del crecimiento.</w:t>
      </w:r>
    </w:p>
    <w:p w14:paraId="20F2B2B6" w14:textId="77777777" w:rsidR="00990071" w:rsidRPr="009E0A1C" w:rsidRDefault="000F3AED">
      <w:pPr>
        <w:spacing w:after="120"/>
        <w:rPr>
          <w:rFonts w:hint="eastAsia"/>
          <w:lang w:val="es-ES"/>
        </w:rPr>
      </w:pPr>
      <w:r w:rsidRPr="009E0A1C">
        <w:rPr>
          <w:lang w:val="es-ES"/>
        </w:rPr>
        <w:t>Ninguna de esas cifras pertenece a MDPAR. Sirven para mostrar por qué un cambio pequeño en la fracción económicamente direccionable puede representar magnitudes materiales. El informe evita multiplicar el 76,92% de C9 por esos denominadores: C9 mide HIGH case-runs elegibles en un corpus concreto, no el compute total de una empresa o del planeta.</w:t>
      </w:r>
    </w:p>
    <w:p w14:paraId="19BEA731" w14:textId="77777777" w:rsidR="00990071" w:rsidRPr="009E0A1C" w:rsidRDefault="000F3AED">
      <w:pPr>
        <w:pStyle w:val="Ttulo1"/>
        <w:rPr>
          <w:lang w:val="es-ES"/>
        </w:rPr>
      </w:pPr>
      <w:r w:rsidRPr="009E0A1C">
        <w:rPr>
          <w:lang w:val="es-ES"/>
        </w:rPr>
        <w:lastRenderedPageBreak/>
        <w:t>12. Envolvente de sensibilidad: cómo pensar la magnitud sin fingir una predicción</w:t>
      </w:r>
    </w:p>
    <w:p w14:paraId="4220C9AF" w14:textId="77777777" w:rsidR="00990071" w:rsidRPr="009E0A1C" w:rsidRDefault="000F3AED">
      <w:pPr>
        <w:spacing w:after="120"/>
        <w:rPr>
          <w:rFonts w:hint="eastAsia"/>
          <w:lang w:val="es-ES"/>
        </w:rPr>
      </w:pPr>
      <w:r w:rsidRPr="009E0A1C">
        <w:rPr>
          <w:lang w:val="es-ES"/>
        </w:rPr>
        <w:t>Para presupuestar, puede utilizarse una envolvente de tres factores independientes: fracción del gasto total que corresponde a inferencia; fracción de esa inferencia elegible para mecanismos MDPAR; y reducción realizable dentro del subconjunto elegible. Los siguientes puntos no son probabilidades ni resultados experimentales: son escenarios de sensibilidad heredados del perfil parcial y conservados porque hacen explícita la aritmética.</w:t>
      </w:r>
    </w:p>
    <w:tbl>
      <w:tblPr>
        <w:tblStyle w:val="Tablaconcuadrcula"/>
        <w:tblW w:w="0" w:type="auto"/>
        <w:jc w:val="center"/>
        <w:tblLook w:val="04A0" w:firstRow="1" w:lastRow="0" w:firstColumn="1" w:lastColumn="0" w:noHBand="0" w:noVBand="1"/>
      </w:tblPr>
      <w:tblGrid>
        <w:gridCol w:w="1873"/>
        <w:gridCol w:w="2131"/>
        <w:gridCol w:w="2096"/>
        <w:gridCol w:w="2428"/>
        <w:gridCol w:w="1838"/>
      </w:tblGrid>
      <w:tr w:rsidR="00990071" w14:paraId="01FFED30" w14:textId="77777777">
        <w:trPr>
          <w:cantSplit/>
          <w:tblHeader/>
          <w:jc w:val="center"/>
        </w:trPr>
        <w:tc>
          <w:tcPr>
            <w:tcW w:w="2033" w:type="dxa"/>
            <w:shd w:val="clear" w:color="auto" w:fill="17365D"/>
            <w:tcMar>
              <w:top w:w="80" w:type="dxa"/>
              <w:left w:w="100" w:type="dxa"/>
              <w:bottom w:w="80" w:type="dxa"/>
              <w:right w:w="100" w:type="dxa"/>
            </w:tcMar>
            <w:vAlign w:val="center"/>
          </w:tcPr>
          <w:p w14:paraId="7EE611F7" w14:textId="77777777" w:rsidR="00990071" w:rsidRDefault="000F3AED">
            <w:pPr>
              <w:rPr>
                <w:rFonts w:hint="eastAsia"/>
              </w:rPr>
            </w:pPr>
            <w:r>
              <w:rPr>
                <w:b/>
                <w:color w:val="FFFFFF"/>
                <w:sz w:val="19"/>
              </w:rPr>
              <w:t>Escenario</w:t>
            </w:r>
          </w:p>
        </w:tc>
        <w:tc>
          <w:tcPr>
            <w:tcW w:w="2033" w:type="dxa"/>
            <w:shd w:val="clear" w:color="auto" w:fill="17365D"/>
            <w:tcMar>
              <w:top w:w="80" w:type="dxa"/>
              <w:left w:w="100" w:type="dxa"/>
              <w:bottom w:w="80" w:type="dxa"/>
              <w:right w:w="100" w:type="dxa"/>
            </w:tcMar>
            <w:vAlign w:val="center"/>
          </w:tcPr>
          <w:p w14:paraId="5B4C374D" w14:textId="77777777" w:rsidR="00990071" w:rsidRDefault="000F3AED">
            <w:pPr>
              <w:rPr>
                <w:rFonts w:hint="eastAsia"/>
              </w:rPr>
            </w:pPr>
            <w:r>
              <w:rPr>
                <w:b/>
                <w:color w:val="FFFFFF"/>
                <w:sz w:val="19"/>
              </w:rPr>
              <w:t>Inferencia en el denominador</w:t>
            </w:r>
          </w:p>
        </w:tc>
        <w:tc>
          <w:tcPr>
            <w:tcW w:w="2033" w:type="dxa"/>
            <w:shd w:val="clear" w:color="auto" w:fill="17365D"/>
            <w:tcMar>
              <w:top w:w="80" w:type="dxa"/>
              <w:left w:w="100" w:type="dxa"/>
              <w:bottom w:w="80" w:type="dxa"/>
              <w:right w:w="100" w:type="dxa"/>
            </w:tcMar>
            <w:vAlign w:val="center"/>
          </w:tcPr>
          <w:p w14:paraId="15F26782" w14:textId="77777777" w:rsidR="00990071" w:rsidRDefault="000F3AED">
            <w:pPr>
              <w:rPr>
                <w:rFonts w:hint="eastAsia"/>
              </w:rPr>
            </w:pPr>
            <w:r>
              <w:rPr>
                <w:b/>
                <w:color w:val="FFFFFF"/>
                <w:sz w:val="19"/>
              </w:rPr>
              <w:t>Elegible para MDPAR</w:t>
            </w:r>
          </w:p>
        </w:tc>
        <w:tc>
          <w:tcPr>
            <w:tcW w:w="2033" w:type="dxa"/>
            <w:shd w:val="clear" w:color="auto" w:fill="17365D"/>
            <w:tcMar>
              <w:top w:w="80" w:type="dxa"/>
              <w:left w:w="100" w:type="dxa"/>
              <w:bottom w:w="80" w:type="dxa"/>
              <w:right w:w="100" w:type="dxa"/>
            </w:tcMar>
            <w:vAlign w:val="center"/>
          </w:tcPr>
          <w:p w14:paraId="0F79943C" w14:textId="77777777" w:rsidR="00990071" w:rsidRPr="009E0A1C" w:rsidRDefault="000F3AED">
            <w:pPr>
              <w:rPr>
                <w:rFonts w:hint="eastAsia"/>
                <w:lang w:val="es-ES"/>
              </w:rPr>
            </w:pPr>
            <w:r w:rsidRPr="009E0A1C">
              <w:rPr>
                <w:b/>
                <w:color w:val="FFFFFF"/>
                <w:sz w:val="19"/>
                <w:lang w:val="es-ES"/>
              </w:rPr>
              <w:t>Reducción dentro de lo elegible</w:t>
            </w:r>
          </w:p>
        </w:tc>
        <w:tc>
          <w:tcPr>
            <w:tcW w:w="2033" w:type="dxa"/>
            <w:shd w:val="clear" w:color="auto" w:fill="17365D"/>
            <w:tcMar>
              <w:top w:w="80" w:type="dxa"/>
              <w:left w:w="100" w:type="dxa"/>
              <w:bottom w:w="80" w:type="dxa"/>
              <w:right w:w="100" w:type="dxa"/>
            </w:tcMar>
            <w:vAlign w:val="center"/>
          </w:tcPr>
          <w:p w14:paraId="46388981" w14:textId="77777777" w:rsidR="00990071" w:rsidRDefault="000F3AED">
            <w:pPr>
              <w:rPr>
                <w:rFonts w:hint="eastAsia"/>
              </w:rPr>
            </w:pPr>
            <w:r>
              <w:rPr>
                <w:b/>
                <w:color w:val="FFFFFF"/>
                <w:sz w:val="19"/>
              </w:rPr>
              <w:t>Envelope total</w:t>
            </w:r>
          </w:p>
        </w:tc>
      </w:tr>
      <w:tr w:rsidR="00990071" w14:paraId="00CEF5A4" w14:textId="77777777">
        <w:trPr>
          <w:cantSplit/>
          <w:jc w:val="center"/>
        </w:trPr>
        <w:tc>
          <w:tcPr>
            <w:tcW w:w="1728" w:type="dxa"/>
            <w:tcMar>
              <w:top w:w="80" w:type="dxa"/>
              <w:left w:w="100" w:type="dxa"/>
              <w:bottom w:w="80" w:type="dxa"/>
              <w:right w:w="100" w:type="dxa"/>
            </w:tcMar>
          </w:tcPr>
          <w:p w14:paraId="523AFD50" w14:textId="77777777" w:rsidR="00990071" w:rsidRDefault="000F3AED">
            <w:pPr>
              <w:spacing w:after="0"/>
              <w:rPr>
                <w:rFonts w:hint="eastAsia"/>
              </w:rPr>
            </w:pPr>
            <w:r>
              <w:rPr>
                <w:sz w:val="18"/>
              </w:rPr>
              <w:t>Conservador</w:t>
            </w:r>
          </w:p>
        </w:tc>
        <w:tc>
          <w:tcPr>
            <w:tcW w:w="2304" w:type="dxa"/>
            <w:tcMar>
              <w:top w:w="80" w:type="dxa"/>
              <w:left w:w="100" w:type="dxa"/>
              <w:bottom w:w="80" w:type="dxa"/>
              <w:right w:w="100" w:type="dxa"/>
            </w:tcMar>
          </w:tcPr>
          <w:p w14:paraId="3C14CCB8" w14:textId="77777777" w:rsidR="00990071" w:rsidRDefault="000F3AED">
            <w:pPr>
              <w:spacing w:after="0"/>
              <w:rPr>
                <w:rFonts w:hint="eastAsia"/>
              </w:rPr>
            </w:pPr>
            <w:r>
              <w:rPr>
                <w:sz w:val="18"/>
              </w:rPr>
              <w:t>35%</w:t>
            </w:r>
          </w:p>
        </w:tc>
        <w:tc>
          <w:tcPr>
            <w:tcW w:w="2376" w:type="dxa"/>
            <w:tcMar>
              <w:top w:w="80" w:type="dxa"/>
              <w:left w:w="100" w:type="dxa"/>
              <w:bottom w:w="80" w:type="dxa"/>
              <w:right w:w="100" w:type="dxa"/>
            </w:tcMar>
          </w:tcPr>
          <w:p w14:paraId="04FE737B" w14:textId="77777777" w:rsidR="00990071" w:rsidRDefault="000F3AED">
            <w:pPr>
              <w:spacing w:after="0"/>
              <w:rPr>
                <w:rFonts w:hint="eastAsia"/>
              </w:rPr>
            </w:pPr>
            <w:r>
              <w:rPr>
                <w:sz w:val="18"/>
              </w:rPr>
              <w:t>15%</w:t>
            </w:r>
          </w:p>
        </w:tc>
        <w:tc>
          <w:tcPr>
            <w:tcW w:w="2736" w:type="dxa"/>
            <w:tcMar>
              <w:top w:w="80" w:type="dxa"/>
              <w:left w:w="100" w:type="dxa"/>
              <w:bottom w:w="80" w:type="dxa"/>
              <w:right w:w="100" w:type="dxa"/>
            </w:tcMar>
          </w:tcPr>
          <w:p w14:paraId="30A0F7D9" w14:textId="77777777" w:rsidR="00990071" w:rsidRDefault="000F3AED">
            <w:pPr>
              <w:spacing w:after="0"/>
              <w:rPr>
                <w:rFonts w:hint="eastAsia"/>
              </w:rPr>
            </w:pPr>
            <w:r>
              <w:rPr>
                <w:sz w:val="18"/>
              </w:rPr>
              <w:t>5%</w:t>
            </w:r>
          </w:p>
        </w:tc>
        <w:tc>
          <w:tcPr>
            <w:tcW w:w="1728" w:type="dxa"/>
            <w:tcMar>
              <w:top w:w="80" w:type="dxa"/>
              <w:left w:w="100" w:type="dxa"/>
              <w:bottom w:w="80" w:type="dxa"/>
              <w:right w:w="100" w:type="dxa"/>
            </w:tcMar>
          </w:tcPr>
          <w:p w14:paraId="2A510238" w14:textId="77777777" w:rsidR="00990071" w:rsidRDefault="000F3AED">
            <w:pPr>
              <w:spacing w:after="0"/>
              <w:rPr>
                <w:rFonts w:hint="eastAsia"/>
              </w:rPr>
            </w:pPr>
            <w:r>
              <w:rPr>
                <w:sz w:val="18"/>
              </w:rPr>
              <w:t>0,2625%</w:t>
            </w:r>
          </w:p>
        </w:tc>
      </w:tr>
      <w:tr w:rsidR="00990071" w14:paraId="7877D1C3" w14:textId="77777777">
        <w:trPr>
          <w:cantSplit/>
          <w:jc w:val="center"/>
        </w:trPr>
        <w:tc>
          <w:tcPr>
            <w:tcW w:w="1728" w:type="dxa"/>
            <w:shd w:val="clear" w:color="auto" w:fill="F5F7FA"/>
            <w:tcMar>
              <w:top w:w="80" w:type="dxa"/>
              <w:left w:w="100" w:type="dxa"/>
              <w:bottom w:w="80" w:type="dxa"/>
              <w:right w:w="100" w:type="dxa"/>
            </w:tcMar>
          </w:tcPr>
          <w:p w14:paraId="1EB23925" w14:textId="77777777" w:rsidR="00990071" w:rsidRDefault="000F3AED">
            <w:pPr>
              <w:spacing w:after="0"/>
              <w:rPr>
                <w:rFonts w:hint="eastAsia"/>
              </w:rPr>
            </w:pPr>
            <w:r>
              <w:rPr>
                <w:sz w:val="18"/>
              </w:rPr>
              <w:t>Central</w:t>
            </w:r>
          </w:p>
        </w:tc>
        <w:tc>
          <w:tcPr>
            <w:tcW w:w="2304" w:type="dxa"/>
            <w:shd w:val="clear" w:color="auto" w:fill="F5F7FA"/>
            <w:tcMar>
              <w:top w:w="80" w:type="dxa"/>
              <w:left w:w="100" w:type="dxa"/>
              <w:bottom w:w="80" w:type="dxa"/>
              <w:right w:w="100" w:type="dxa"/>
            </w:tcMar>
          </w:tcPr>
          <w:p w14:paraId="36470C7F" w14:textId="77777777" w:rsidR="00990071" w:rsidRDefault="000F3AED">
            <w:pPr>
              <w:spacing w:after="0"/>
              <w:rPr>
                <w:rFonts w:hint="eastAsia"/>
              </w:rPr>
            </w:pPr>
            <w:r>
              <w:rPr>
                <w:sz w:val="18"/>
              </w:rPr>
              <w:t>50%</w:t>
            </w:r>
          </w:p>
        </w:tc>
        <w:tc>
          <w:tcPr>
            <w:tcW w:w="2376" w:type="dxa"/>
            <w:shd w:val="clear" w:color="auto" w:fill="F5F7FA"/>
            <w:tcMar>
              <w:top w:w="80" w:type="dxa"/>
              <w:left w:w="100" w:type="dxa"/>
              <w:bottom w:w="80" w:type="dxa"/>
              <w:right w:w="100" w:type="dxa"/>
            </w:tcMar>
          </w:tcPr>
          <w:p w14:paraId="5EB73120" w14:textId="77777777" w:rsidR="00990071" w:rsidRDefault="000F3AED">
            <w:pPr>
              <w:spacing w:after="0"/>
              <w:rPr>
                <w:rFonts w:hint="eastAsia"/>
              </w:rPr>
            </w:pPr>
            <w:r>
              <w:rPr>
                <w:sz w:val="18"/>
              </w:rPr>
              <w:t>35%</w:t>
            </w:r>
          </w:p>
        </w:tc>
        <w:tc>
          <w:tcPr>
            <w:tcW w:w="2736" w:type="dxa"/>
            <w:shd w:val="clear" w:color="auto" w:fill="F5F7FA"/>
            <w:tcMar>
              <w:top w:w="80" w:type="dxa"/>
              <w:left w:w="100" w:type="dxa"/>
              <w:bottom w:w="80" w:type="dxa"/>
              <w:right w:w="100" w:type="dxa"/>
            </w:tcMar>
          </w:tcPr>
          <w:p w14:paraId="34E477A3" w14:textId="77777777" w:rsidR="00990071" w:rsidRDefault="000F3AED">
            <w:pPr>
              <w:spacing w:after="0"/>
              <w:rPr>
                <w:rFonts w:hint="eastAsia"/>
              </w:rPr>
            </w:pPr>
            <w:r>
              <w:rPr>
                <w:sz w:val="18"/>
              </w:rPr>
              <w:t>15%</w:t>
            </w:r>
          </w:p>
        </w:tc>
        <w:tc>
          <w:tcPr>
            <w:tcW w:w="1728" w:type="dxa"/>
            <w:shd w:val="clear" w:color="auto" w:fill="F5F7FA"/>
            <w:tcMar>
              <w:top w:w="80" w:type="dxa"/>
              <w:left w:w="100" w:type="dxa"/>
              <w:bottom w:w="80" w:type="dxa"/>
              <w:right w:w="100" w:type="dxa"/>
            </w:tcMar>
          </w:tcPr>
          <w:p w14:paraId="3BCE67FB" w14:textId="77777777" w:rsidR="00990071" w:rsidRDefault="000F3AED">
            <w:pPr>
              <w:spacing w:after="0"/>
              <w:rPr>
                <w:rFonts w:hint="eastAsia"/>
              </w:rPr>
            </w:pPr>
            <w:r>
              <w:rPr>
                <w:sz w:val="18"/>
              </w:rPr>
              <w:t>2,625%</w:t>
            </w:r>
          </w:p>
        </w:tc>
      </w:tr>
      <w:tr w:rsidR="00990071" w14:paraId="3E54F0AF" w14:textId="77777777">
        <w:trPr>
          <w:cantSplit/>
          <w:jc w:val="center"/>
        </w:trPr>
        <w:tc>
          <w:tcPr>
            <w:tcW w:w="1728" w:type="dxa"/>
            <w:tcMar>
              <w:top w:w="80" w:type="dxa"/>
              <w:left w:w="100" w:type="dxa"/>
              <w:bottom w:w="80" w:type="dxa"/>
              <w:right w:w="100" w:type="dxa"/>
            </w:tcMar>
          </w:tcPr>
          <w:p w14:paraId="27B70DEB" w14:textId="77777777" w:rsidR="00990071" w:rsidRDefault="000F3AED">
            <w:pPr>
              <w:spacing w:after="0"/>
              <w:rPr>
                <w:rFonts w:hint="eastAsia"/>
              </w:rPr>
            </w:pPr>
            <w:r>
              <w:rPr>
                <w:sz w:val="18"/>
              </w:rPr>
              <w:t>Expansivo</w:t>
            </w:r>
          </w:p>
        </w:tc>
        <w:tc>
          <w:tcPr>
            <w:tcW w:w="2304" w:type="dxa"/>
            <w:tcMar>
              <w:top w:w="80" w:type="dxa"/>
              <w:left w:w="100" w:type="dxa"/>
              <w:bottom w:w="80" w:type="dxa"/>
              <w:right w:w="100" w:type="dxa"/>
            </w:tcMar>
          </w:tcPr>
          <w:p w14:paraId="349DAF63" w14:textId="77777777" w:rsidR="00990071" w:rsidRDefault="000F3AED">
            <w:pPr>
              <w:spacing w:after="0"/>
              <w:rPr>
                <w:rFonts w:hint="eastAsia"/>
              </w:rPr>
            </w:pPr>
            <w:r>
              <w:rPr>
                <w:sz w:val="18"/>
              </w:rPr>
              <w:t>65%</w:t>
            </w:r>
          </w:p>
        </w:tc>
        <w:tc>
          <w:tcPr>
            <w:tcW w:w="2376" w:type="dxa"/>
            <w:tcMar>
              <w:top w:w="80" w:type="dxa"/>
              <w:left w:w="100" w:type="dxa"/>
              <w:bottom w:w="80" w:type="dxa"/>
              <w:right w:w="100" w:type="dxa"/>
            </w:tcMar>
          </w:tcPr>
          <w:p w14:paraId="205E3997" w14:textId="77777777" w:rsidR="00990071" w:rsidRDefault="000F3AED">
            <w:pPr>
              <w:spacing w:after="0"/>
              <w:rPr>
                <w:rFonts w:hint="eastAsia"/>
              </w:rPr>
            </w:pPr>
            <w:r>
              <w:rPr>
                <w:sz w:val="18"/>
              </w:rPr>
              <w:t>60%</w:t>
            </w:r>
          </w:p>
        </w:tc>
        <w:tc>
          <w:tcPr>
            <w:tcW w:w="2736" w:type="dxa"/>
            <w:tcMar>
              <w:top w:w="80" w:type="dxa"/>
              <w:left w:w="100" w:type="dxa"/>
              <w:bottom w:w="80" w:type="dxa"/>
              <w:right w:w="100" w:type="dxa"/>
            </w:tcMar>
          </w:tcPr>
          <w:p w14:paraId="59D41A6A" w14:textId="77777777" w:rsidR="00990071" w:rsidRDefault="000F3AED">
            <w:pPr>
              <w:spacing w:after="0"/>
              <w:rPr>
                <w:rFonts w:hint="eastAsia"/>
              </w:rPr>
            </w:pPr>
            <w:r>
              <w:rPr>
                <w:sz w:val="18"/>
              </w:rPr>
              <w:t>30%</w:t>
            </w:r>
          </w:p>
        </w:tc>
        <w:tc>
          <w:tcPr>
            <w:tcW w:w="1728" w:type="dxa"/>
            <w:tcMar>
              <w:top w:w="80" w:type="dxa"/>
              <w:left w:w="100" w:type="dxa"/>
              <w:bottom w:w="80" w:type="dxa"/>
              <w:right w:w="100" w:type="dxa"/>
            </w:tcMar>
          </w:tcPr>
          <w:p w14:paraId="39063611" w14:textId="77777777" w:rsidR="00990071" w:rsidRDefault="000F3AED">
            <w:pPr>
              <w:spacing w:after="0"/>
              <w:rPr>
                <w:rFonts w:hint="eastAsia"/>
              </w:rPr>
            </w:pPr>
            <w:r>
              <w:rPr>
                <w:sz w:val="18"/>
              </w:rPr>
              <w:t>11,7%</w:t>
            </w:r>
          </w:p>
        </w:tc>
      </w:tr>
    </w:tbl>
    <w:p w14:paraId="5BA2407D" w14:textId="77777777" w:rsidR="00990071" w:rsidRDefault="00990071">
      <w:pPr>
        <w:spacing w:after="40"/>
        <w:rPr>
          <w:rFonts w:hint="eastAsia"/>
        </w:rPr>
      </w:pPr>
    </w:p>
    <w:tbl>
      <w:tblPr>
        <w:tblStyle w:val="Tablaconcuadrcula"/>
        <w:tblW w:w="0" w:type="auto"/>
        <w:jc w:val="center"/>
        <w:tblLook w:val="04A0" w:firstRow="1" w:lastRow="0" w:firstColumn="1" w:lastColumn="0" w:noHBand="0" w:noVBand="1"/>
      </w:tblPr>
      <w:tblGrid>
        <w:gridCol w:w="3882"/>
        <w:gridCol w:w="2182"/>
        <w:gridCol w:w="2156"/>
        <w:gridCol w:w="2146"/>
      </w:tblGrid>
      <w:tr w:rsidR="00990071" w14:paraId="6D1AD8B7" w14:textId="77777777">
        <w:trPr>
          <w:cantSplit/>
          <w:tblHeader/>
          <w:jc w:val="center"/>
        </w:trPr>
        <w:tc>
          <w:tcPr>
            <w:tcW w:w="2541" w:type="dxa"/>
            <w:shd w:val="clear" w:color="auto" w:fill="17365D"/>
            <w:tcMar>
              <w:top w:w="80" w:type="dxa"/>
              <w:left w:w="100" w:type="dxa"/>
              <w:bottom w:w="80" w:type="dxa"/>
              <w:right w:w="100" w:type="dxa"/>
            </w:tcMar>
            <w:vAlign w:val="center"/>
          </w:tcPr>
          <w:p w14:paraId="7A90F038" w14:textId="77777777" w:rsidR="00990071" w:rsidRDefault="000F3AED">
            <w:pPr>
              <w:rPr>
                <w:rFonts w:hint="eastAsia"/>
              </w:rPr>
            </w:pPr>
            <w:r>
              <w:rPr>
                <w:b/>
                <w:color w:val="FFFFFF"/>
                <w:sz w:val="19"/>
              </w:rPr>
              <w:t>Normalización independiente</w:t>
            </w:r>
          </w:p>
        </w:tc>
        <w:tc>
          <w:tcPr>
            <w:tcW w:w="2541" w:type="dxa"/>
            <w:shd w:val="clear" w:color="auto" w:fill="17365D"/>
            <w:tcMar>
              <w:top w:w="80" w:type="dxa"/>
              <w:left w:w="100" w:type="dxa"/>
              <w:bottom w:w="80" w:type="dxa"/>
              <w:right w:w="100" w:type="dxa"/>
            </w:tcMar>
            <w:vAlign w:val="center"/>
          </w:tcPr>
          <w:p w14:paraId="255C9B5E" w14:textId="77777777" w:rsidR="00990071" w:rsidRDefault="000F3AED">
            <w:pPr>
              <w:rPr>
                <w:rFonts w:hint="eastAsia"/>
              </w:rPr>
            </w:pPr>
            <w:r>
              <w:rPr>
                <w:b/>
                <w:color w:val="FFFFFF"/>
                <w:sz w:val="19"/>
              </w:rPr>
              <w:t>0,2625%</w:t>
            </w:r>
          </w:p>
        </w:tc>
        <w:tc>
          <w:tcPr>
            <w:tcW w:w="2541" w:type="dxa"/>
            <w:shd w:val="clear" w:color="auto" w:fill="17365D"/>
            <w:tcMar>
              <w:top w:w="80" w:type="dxa"/>
              <w:left w:w="100" w:type="dxa"/>
              <w:bottom w:w="80" w:type="dxa"/>
              <w:right w:w="100" w:type="dxa"/>
            </w:tcMar>
            <w:vAlign w:val="center"/>
          </w:tcPr>
          <w:p w14:paraId="6CC124E9" w14:textId="77777777" w:rsidR="00990071" w:rsidRDefault="000F3AED">
            <w:pPr>
              <w:rPr>
                <w:rFonts w:hint="eastAsia"/>
              </w:rPr>
            </w:pPr>
            <w:r>
              <w:rPr>
                <w:b/>
                <w:color w:val="FFFFFF"/>
                <w:sz w:val="19"/>
              </w:rPr>
              <w:t>2,625%</w:t>
            </w:r>
          </w:p>
        </w:tc>
        <w:tc>
          <w:tcPr>
            <w:tcW w:w="2541" w:type="dxa"/>
            <w:shd w:val="clear" w:color="auto" w:fill="17365D"/>
            <w:tcMar>
              <w:top w:w="80" w:type="dxa"/>
              <w:left w:w="100" w:type="dxa"/>
              <w:bottom w:w="80" w:type="dxa"/>
              <w:right w:w="100" w:type="dxa"/>
            </w:tcMar>
            <w:vAlign w:val="center"/>
          </w:tcPr>
          <w:p w14:paraId="48B1EE96" w14:textId="77777777" w:rsidR="00990071" w:rsidRDefault="000F3AED">
            <w:pPr>
              <w:rPr>
                <w:rFonts w:hint="eastAsia"/>
              </w:rPr>
            </w:pPr>
            <w:r>
              <w:rPr>
                <w:b/>
                <w:color w:val="FFFFFF"/>
                <w:sz w:val="19"/>
              </w:rPr>
              <w:t>11,7%</w:t>
            </w:r>
          </w:p>
        </w:tc>
      </w:tr>
      <w:tr w:rsidR="00990071" w14:paraId="79D08023" w14:textId="77777777">
        <w:trPr>
          <w:cantSplit/>
          <w:jc w:val="center"/>
        </w:trPr>
        <w:tc>
          <w:tcPr>
            <w:tcW w:w="4608" w:type="dxa"/>
            <w:tcMar>
              <w:top w:w="80" w:type="dxa"/>
              <w:left w:w="100" w:type="dxa"/>
              <w:bottom w:w="80" w:type="dxa"/>
              <w:right w:w="100" w:type="dxa"/>
            </w:tcMar>
          </w:tcPr>
          <w:p w14:paraId="39F8D7B9" w14:textId="77777777" w:rsidR="00990071" w:rsidRDefault="000F3AED">
            <w:pPr>
              <w:spacing w:after="0"/>
              <w:rPr>
                <w:rFonts w:hint="eastAsia"/>
              </w:rPr>
            </w:pPr>
            <w:r>
              <w:rPr>
                <w:sz w:val="18"/>
              </w:rPr>
              <w:t>$500B Stargate</w:t>
            </w:r>
          </w:p>
        </w:tc>
        <w:tc>
          <w:tcPr>
            <w:tcW w:w="1944" w:type="dxa"/>
            <w:tcMar>
              <w:top w:w="80" w:type="dxa"/>
              <w:left w:w="100" w:type="dxa"/>
              <w:bottom w:w="80" w:type="dxa"/>
              <w:right w:w="100" w:type="dxa"/>
            </w:tcMar>
          </w:tcPr>
          <w:p w14:paraId="1A7895C6" w14:textId="77777777" w:rsidR="00990071" w:rsidRDefault="000F3AED">
            <w:pPr>
              <w:spacing w:after="0"/>
              <w:rPr>
                <w:rFonts w:hint="eastAsia"/>
              </w:rPr>
            </w:pPr>
            <w:r>
              <w:rPr>
                <w:sz w:val="18"/>
              </w:rPr>
              <w:t>$1,31B</w:t>
            </w:r>
          </w:p>
        </w:tc>
        <w:tc>
          <w:tcPr>
            <w:tcW w:w="1944" w:type="dxa"/>
            <w:tcMar>
              <w:top w:w="80" w:type="dxa"/>
              <w:left w:w="100" w:type="dxa"/>
              <w:bottom w:w="80" w:type="dxa"/>
              <w:right w:w="100" w:type="dxa"/>
            </w:tcMar>
          </w:tcPr>
          <w:p w14:paraId="1F167DEF" w14:textId="77777777" w:rsidR="00990071" w:rsidRDefault="000F3AED">
            <w:pPr>
              <w:spacing w:after="0"/>
              <w:rPr>
                <w:rFonts w:hint="eastAsia"/>
              </w:rPr>
            </w:pPr>
            <w:r>
              <w:rPr>
                <w:sz w:val="18"/>
              </w:rPr>
              <w:t>$13,13B</w:t>
            </w:r>
          </w:p>
        </w:tc>
        <w:tc>
          <w:tcPr>
            <w:tcW w:w="1944" w:type="dxa"/>
            <w:tcMar>
              <w:top w:w="80" w:type="dxa"/>
              <w:left w:w="100" w:type="dxa"/>
              <w:bottom w:w="80" w:type="dxa"/>
              <w:right w:w="100" w:type="dxa"/>
            </w:tcMar>
          </w:tcPr>
          <w:p w14:paraId="3CEA0BB9" w14:textId="77777777" w:rsidR="00990071" w:rsidRDefault="000F3AED">
            <w:pPr>
              <w:spacing w:after="0"/>
              <w:rPr>
                <w:rFonts w:hint="eastAsia"/>
              </w:rPr>
            </w:pPr>
            <w:r>
              <w:rPr>
                <w:sz w:val="18"/>
              </w:rPr>
              <w:t>$58,50B</w:t>
            </w:r>
          </w:p>
        </w:tc>
      </w:tr>
      <w:tr w:rsidR="00990071" w14:paraId="0AAFD3AE" w14:textId="77777777">
        <w:trPr>
          <w:cantSplit/>
          <w:jc w:val="center"/>
        </w:trPr>
        <w:tc>
          <w:tcPr>
            <w:tcW w:w="4608" w:type="dxa"/>
            <w:shd w:val="clear" w:color="auto" w:fill="F5F7FA"/>
            <w:tcMar>
              <w:top w:w="80" w:type="dxa"/>
              <w:left w:w="100" w:type="dxa"/>
              <w:bottom w:w="80" w:type="dxa"/>
              <w:right w:w="100" w:type="dxa"/>
            </w:tcMar>
          </w:tcPr>
          <w:p w14:paraId="4ED0A6F1" w14:textId="77777777" w:rsidR="00990071" w:rsidRDefault="000F3AED">
            <w:pPr>
              <w:spacing w:after="0"/>
              <w:rPr>
                <w:rFonts w:hint="eastAsia"/>
              </w:rPr>
            </w:pPr>
            <w:r>
              <w:rPr>
                <w:sz w:val="18"/>
              </w:rPr>
              <w:t>$600B compute OpenAI hasta 2030</w:t>
            </w:r>
          </w:p>
        </w:tc>
        <w:tc>
          <w:tcPr>
            <w:tcW w:w="1944" w:type="dxa"/>
            <w:shd w:val="clear" w:color="auto" w:fill="F5F7FA"/>
            <w:tcMar>
              <w:top w:w="80" w:type="dxa"/>
              <w:left w:w="100" w:type="dxa"/>
              <w:bottom w:w="80" w:type="dxa"/>
              <w:right w:w="100" w:type="dxa"/>
            </w:tcMar>
          </w:tcPr>
          <w:p w14:paraId="35A13881" w14:textId="77777777" w:rsidR="00990071" w:rsidRDefault="000F3AED">
            <w:pPr>
              <w:spacing w:after="0"/>
              <w:rPr>
                <w:rFonts w:hint="eastAsia"/>
              </w:rPr>
            </w:pPr>
            <w:r>
              <w:rPr>
                <w:sz w:val="18"/>
              </w:rPr>
              <w:t>$1,58B</w:t>
            </w:r>
          </w:p>
        </w:tc>
        <w:tc>
          <w:tcPr>
            <w:tcW w:w="1944" w:type="dxa"/>
            <w:shd w:val="clear" w:color="auto" w:fill="F5F7FA"/>
            <w:tcMar>
              <w:top w:w="80" w:type="dxa"/>
              <w:left w:w="100" w:type="dxa"/>
              <w:bottom w:w="80" w:type="dxa"/>
              <w:right w:w="100" w:type="dxa"/>
            </w:tcMar>
          </w:tcPr>
          <w:p w14:paraId="0501753F" w14:textId="77777777" w:rsidR="00990071" w:rsidRDefault="000F3AED">
            <w:pPr>
              <w:spacing w:after="0"/>
              <w:rPr>
                <w:rFonts w:hint="eastAsia"/>
              </w:rPr>
            </w:pPr>
            <w:r>
              <w:rPr>
                <w:sz w:val="18"/>
              </w:rPr>
              <w:t>$15,75B</w:t>
            </w:r>
          </w:p>
        </w:tc>
        <w:tc>
          <w:tcPr>
            <w:tcW w:w="1944" w:type="dxa"/>
            <w:shd w:val="clear" w:color="auto" w:fill="F5F7FA"/>
            <w:tcMar>
              <w:top w:w="80" w:type="dxa"/>
              <w:left w:w="100" w:type="dxa"/>
              <w:bottom w:w="80" w:type="dxa"/>
              <w:right w:w="100" w:type="dxa"/>
            </w:tcMar>
          </w:tcPr>
          <w:p w14:paraId="23FBB733" w14:textId="77777777" w:rsidR="00990071" w:rsidRDefault="000F3AED">
            <w:pPr>
              <w:spacing w:after="0"/>
              <w:rPr>
                <w:rFonts w:hint="eastAsia"/>
              </w:rPr>
            </w:pPr>
            <w:r>
              <w:rPr>
                <w:sz w:val="18"/>
              </w:rPr>
              <w:t>$70,20B</w:t>
            </w:r>
          </w:p>
        </w:tc>
      </w:tr>
    </w:tbl>
    <w:p w14:paraId="16587DE0" w14:textId="77777777" w:rsidR="00990071" w:rsidRDefault="00990071">
      <w:pPr>
        <w:spacing w:after="40"/>
        <w:rPr>
          <w:rFonts w:hint="eastAsia"/>
        </w:rPr>
      </w:pPr>
    </w:p>
    <w:tbl>
      <w:tblPr>
        <w:tblW w:w="0" w:type="auto"/>
        <w:jc w:val="center"/>
        <w:tblLook w:val="04A0" w:firstRow="1" w:lastRow="0" w:firstColumn="1" w:lastColumn="0" w:noHBand="0" w:noVBand="1"/>
      </w:tblPr>
      <w:tblGrid>
        <w:gridCol w:w="10166"/>
      </w:tblGrid>
      <w:tr w:rsidR="00990071" w14:paraId="4C0C8BD6" w14:textId="77777777">
        <w:trPr>
          <w:cantSplit/>
          <w:jc w:val="center"/>
        </w:trPr>
        <w:tc>
          <w:tcPr>
            <w:tcW w:w="10166" w:type="dxa"/>
            <w:shd w:val="clear" w:color="auto" w:fill="EAF2F8"/>
            <w:tcMar>
              <w:top w:w="140" w:type="dxa"/>
              <w:left w:w="180" w:type="dxa"/>
              <w:bottom w:w="140" w:type="dxa"/>
              <w:right w:w="180" w:type="dxa"/>
            </w:tcMar>
          </w:tcPr>
          <w:p w14:paraId="5BE1AEAC" w14:textId="77777777" w:rsidR="00990071" w:rsidRPr="009E0A1C" w:rsidRDefault="000F3AED">
            <w:pPr>
              <w:spacing w:after="80"/>
              <w:rPr>
                <w:rFonts w:hint="eastAsia"/>
                <w:lang w:val="es-ES"/>
              </w:rPr>
            </w:pPr>
            <w:r w:rsidRPr="009E0A1C">
              <w:rPr>
                <w:b/>
                <w:color w:val="2F75B5"/>
                <w:sz w:val="21"/>
                <w:lang w:val="es-ES"/>
              </w:rPr>
              <w:t>Cómo leer esta tabla</w:t>
            </w:r>
          </w:p>
          <w:p w14:paraId="7BF6F471" w14:textId="77777777" w:rsidR="00990071" w:rsidRDefault="000F3AED">
            <w:pPr>
              <w:spacing w:after="0" w:line="252" w:lineRule="auto"/>
              <w:rPr>
                <w:rFonts w:hint="eastAsia"/>
              </w:rPr>
            </w:pPr>
            <w:r w:rsidRPr="009E0A1C">
              <w:rPr>
                <w:lang w:val="es-ES"/>
              </w:rPr>
              <w:t xml:space="preserve">No afirma que MDPAR vaya a capturar esas cantidades. Responde a otra pregunta: si una futura campaña industrial determinase una fracción direccionable de X%, ¿qué orden de magnitud representa X% sobre un denominador conocido? </w:t>
            </w:r>
            <w:r>
              <w:t>Los dos denominadores tampoco se suman: describen programas distintos.</w:t>
            </w:r>
          </w:p>
        </w:tc>
      </w:tr>
    </w:tbl>
    <w:p w14:paraId="185D6317" w14:textId="77777777" w:rsidR="00990071" w:rsidRDefault="00990071">
      <w:pPr>
        <w:spacing w:after="40"/>
        <w:rPr>
          <w:rFonts w:hint="eastAsia"/>
        </w:rPr>
      </w:pPr>
    </w:p>
    <w:p w14:paraId="51AF34BC" w14:textId="77777777" w:rsidR="00990071" w:rsidRPr="009E0A1C" w:rsidRDefault="000F3AED">
      <w:pPr>
        <w:pStyle w:val="Ttulo1"/>
        <w:rPr>
          <w:lang w:val="es-ES"/>
        </w:rPr>
      </w:pPr>
      <w:r w:rsidRPr="009E0A1C">
        <w:rPr>
          <w:lang w:val="es-ES"/>
        </w:rPr>
        <w:t>13. Qué puede afirmarse ya y qué sigue condicionado</w:t>
      </w:r>
    </w:p>
    <w:tbl>
      <w:tblPr>
        <w:tblStyle w:val="Tablaconcuadrcula"/>
        <w:tblW w:w="0" w:type="auto"/>
        <w:jc w:val="center"/>
        <w:tblLook w:val="04A0" w:firstRow="1" w:lastRow="0" w:firstColumn="1" w:lastColumn="0" w:noHBand="0" w:noVBand="1"/>
      </w:tblPr>
      <w:tblGrid>
        <w:gridCol w:w="2683"/>
        <w:gridCol w:w="2606"/>
        <w:gridCol w:w="5077"/>
      </w:tblGrid>
      <w:tr w:rsidR="00990071" w14:paraId="0470EA4E" w14:textId="77777777">
        <w:trPr>
          <w:cantSplit/>
          <w:tblHeader/>
          <w:jc w:val="center"/>
        </w:trPr>
        <w:tc>
          <w:tcPr>
            <w:tcW w:w="3389" w:type="dxa"/>
            <w:shd w:val="clear" w:color="auto" w:fill="17365D"/>
            <w:tcMar>
              <w:top w:w="80" w:type="dxa"/>
              <w:left w:w="100" w:type="dxa"/>
              <w:bottom w:w="80" w:type="dxa"/>
              <w:right w:w="100" w:type="dxa"/>
            </w:tcMar>
            <w:vAlign w:val="center"/>
          </w:tcPr>
          <w:p w14:paraId="4986DFCC" w14:textId="77777777" w:rsidR="00990071" w:rsidRDefault="000F3AED">
            <w:pPr>
              <w:rPr>
                <w:rFonts w:hint="eastAsia"/>
              </w:rPr>
            </w:pPr>
            <w:r>
              <w:rPr>
                <w:b/>
                <w:color w:val="FFFFFF"/>
                <w:sz w:val="17"/>
              </w:rPr>
              <w:t>Tipo de afirmación</w:t>
            </w:r>
          </w:p>
        </w:tc>
        <w:tc>
          <w:tcPr>
            <w:tcW w:w="3389" w:type="dxa"/>
            <w:shd w:val="clear" w:color="auto" w:fill="17365D"/>
            <w:tcMar>
              <w:top w:w="80" w:type="dxa"/>
              <w:left w:w="100" w:type="dxa"/>
              <w:bottom w:w="80" w:type="dxa"/>
              <w:right w:w="100" w:type="dxa"/>
            </w:tcMar>
            <w:vAlign w:val="center"/>
          </w:tcPr>
          <w:p w14:paraId="5644643C" w14:textId="77777777" w:rsidR="00990071" w:rsidRDefault="000F3AED">
            <w:pPr>
              <w:rPr>
                <w:rFonts w:hint="eastAsia"/>
              </w:rPr>
            </w:pPr>
            <w:r>
              <w:rPr>
                <w:b/>
                <w:color w:val="FFFFFF"/>
                <w:sz w:val="17"/>
              </w:rPr>
              <w:t>Hoy</w:t>
            </w:r>
          </w:p>
        </w:tc>
        <w:tc>
          <w:tcPr>
            <w:tcW w:w="3389" w:type="dxa"/>
            <w:shd w:val="clear" w:color="auto" w:fill="17365D"/>
            <w:tcMar>
              <w:top w:w="80" w:type="dxa"/>
              <w:left w:w="100" w:type="dxa"/>
              <w:bottom w:w="80" w:type="dxa"/>
              <w:right w:w="100" w:type="dxa"/>
            </w:tcMar>
            <w:vAlign w:val="center"/>
          </w:tcPr>
          <w:p w14:paraId="18C62472" w14:textId="77777777" w:rsidR="00990071" w:rsidRDefault="000F3AED">
            <w:pPr>
              <w:rPr>
                <w:rFonts w:hint="eastAsia"/>
              </w:rPr>
            </w:pPr>
            <w:r>
              <w:rPr>
                <w:b/>
                <w:color w:val="FFFFFF"/>
                <w:sz w:val="17"/>
              </w:rPr>
              <w:t>Ejemplo</w:t>
            </w:r>
          </w:p>
        </w:tc>
      </w:tr>
      <w:tr w:rsidR="00990071" w14:paraId="3A4EF7E4" w14:textId="77777777">
        <w:trPr>
          <w:cantSplit/>
          <w:jc w:val="center"/>
        </w:trPr>
        <w:tc>
          <w:tcPr>
            <w:tcW w:w="2304" w:type="dxa"/>
            <w:tcMar>
              <w:top w:w="80" w:type="dxa"/>
              <w:left w:w="100" w:type="dxa"/>
              <w:bottom w:w="80" w:type="dxa"/>
              <w:right w:w="100" w:type="dxa"/>
            </w:tcMar>
          </w:tcPr>
          <w:p w14:paraId="7AD97159" w14:textId="77777777" w:rsidR="00990071" w:rsidRDefault="000F3AED">
            <w:pPr>
              <w:spacing w:after="0"/>
              <w:rPr>
                <w:rFonts w:hint="eastAsia"/>
              </w:rPr>
            </w:pPr>
            <w:r>
              <w:rPr>
                <w:sz w:val="16"/>
              </w:rPr>
              <w:t>Medida</w:t>
            </w:r>
          </w:p>
        </w:tc>
        <w:tc>
          <w:tcPr>
            <w:tcW w:w="2232" w:type="dxa"/>
            <w:tcMar>
              <w:top w:w="80" w:type="dxa"/>
              <w:left w:w="100" w:type="dxa"/>
              <w:bottom w:w="80" w:type="dxa"/>
              <w:right w:w="100" w:type="dxa"/>
            </w:tcMar>
          </w:tcPr>
          <w:p w14:paraId="02DE5A52" w14:textId="77777777" w:rsidR="00990071" w:rsidRDefault="000F3AED">
            <w:pPr>
              <w:spacing w:after="0"/>
              <w:rPr>
                <w:rFonts w:hint="eastAsia"/>
              </w:rPr>
            </w:pPr>
            <w:r>
              <w:rPr>
                <w:sz w:val="16"/>
              </w:rPr>
              <w:t>Sí</w:t>
            </w:r>
          </w:p>
        </w:tc>
        <w:tc>
          <w:tcPr>
            <w:tcW w:w="6624" w:type="dxa"/>
            <w:tcMar>
              <w:top w:w="80" w:type="dxa"/>
              <w:left w:w="100" w:type="dxa"/>
              <w:bottom w:w="80" w:type="dxa"/>
              <w:right w:w="100" w:type="dxa"/>
            </w:tcMar>
          </w:tcPr>
          <w:p w14:paraId="273BC05A" w14:textId="77777777" w:rsidR="00990071" w:rsidRDefault="000F3AED">
            <w:pPr>
              <w:spacing w:after="0"/>
              <w:rPr>
                <w:rFonts w:hint="eastAsia"/>
              </w:rPr>
            </w:pPr>
            <w:r>
              <w:rPr>
                <w:sz w:val="16"/>
              </w:rPr>
              <w:t>C9 evita 20/26 HIGH case-runs; C3 y C7 ejecutan superficies con 0 neural calls.</w:t>
            </w:r>
          </w:p>
        </w:tc>
      </w:tr>
      <w:tr w:rsidR="00990071" w:rsidRPr="00A13188" w14:paraId="582302E1" w14:textId="77777777">
        <w:trPr>
          <w:cantSplit/>
          <w:jc w:val="center"/>
        </w:trPr>
        <w:tc>
          <w:tcPr>
            <w:tcW w:w="2304" w:type="dxa"/>
            <w:shd w:val="clear" w:color="auto" w:fill="F5F7FA"/>
            <w:tcMar>
              <w:top w:w="80" w:type="dxa"/>
              <w:left w:w="100" w:type="dxa"/>
              <w:bottom w:w="80" w:type="dxa"/>
              <w:right w:w="100" w:type="dxa"/>
            </w:tcMar>
          </w:tcPr>
          <w:p w14:paraId="0288C358" w14:textId="77777777" w:rsidR="00990071" w:rsidRDefault="000F3AED">
            <w:pPr>
              <w:spacing w:after="0"/>
              <w:rPr>
                <w:rFonts w:hint="eastAsia"/>
              </w:rPr>
            </w:pPr>
            <w:r>
              <w:rPr>
                <w:sz w:val="16"/>
              </w:rPr>
              <w:t>Derivada</w:t>
            </w:r>
          </w:p>
        </w:tc>
        <w:tc>
          <w:tcPr>
            <w:tcW w:w="2232" w:type="dxa"/>
            <w:shd w:val="clear" w:color="auto" w:fill="F5F7FA"/>
            <w:tcMar>
              <w:top w:w="80" w:type="dxa"/>
              <w:left w:w="100" w:type="dxa"/>
              <w:bottom w:w="80" w:type="dxa"/>
              <w:right w:w="100" w:type="dxa"/>
            </w:tcMar>
          </w:tcPr>
          <w:p w14:paraId="53BAAE75" w14:textId="77777777" w:rsidR="00990071" w:rsidRPr="009E0A1C" w:rsidRDefault="000F3AED">
            <w:pPr>
              <w:spacing w:after="0"/>
              <w:rPr>
                <w:rFonts w:hint="eastAsia"/>
                <w:lang w:val="es-ES"/>
              </w:rPr>
            </w:pPr>
            <w:r w:rsidRPr="009E0A1C">
              <w:rPr>
                <w:sz w:val="16"/>
                <w:lang w:val="es-ES"/>
              </w:rPr>
              <w:t>Sí, si la aritmética es mecánica</w:t>
            </w:r>
          </w:p>
        </w:tc>
        <w:tc>
          <w:tcPr>
            <w:tcW w:w="6624" w:type="dxa"/>
            <w:shd w:val="clear" w:color="auto" w:fill="F5F7FA"/>
            <w:tcMar>
              <w:top w:w="80" w:type="dxa"/>
              <w:left w:w="100" w:type="dxa"/>
              <w:bottom w:w="80" w:type="dxa"/>
              <w:right w:w="100" w:type="dxa"/>
            </w:tcMar>
          </w:tcPr>
          <w:p w14:paraId="3BC38DC8" w14:textId="77777777" w:rsidR="00990071" w:rsidRPr="009E0A1C" w:rsidRDefault="000F3AED">
            <w:pPr>
              <w:spacing w:after="0"/>
              <w:rPr>
                <w:rFonts w:hint="eastAsia"/>
                <w:lang w:val="es-ES"/>
              </w:rPr>
            </w:pPr>
            <w:r w:rsidRPr="009E0A1C">
              <w:rPr>
                <w:sz w:val="16"/>
                <w:lang w:val="es-ES"/>
              </w:rPr>
              <w:t>Normalización C9 a pricing público actual: ~$6,36→$3,93.</w:t>
            </w:r>
          </w:p>
        </w:tc>
      </w:tr>
      <w:tr w:rsidR="00990071" w:rsidRPr="00A13188" w14:paraId="4BB00B05" w14:textId="77777777">
        <w:trPr>
          <w:cantSplit/>
          <w:jc w:val="center"/>
        </w:trPr>
        <w:tc>
          <w:tcPr>
            <w:tcW w:w="2304" w:type="dxa"/>
            <w:tcMar>
              <w:top w:w="80" w:type="dxa"/>
              <w:left w:w="100" w:type="dxa"/>
              <w:bottom w:w="80" w:type="dxa"/>
              <w:right w:w="100" w:type="dxa"/>
            </w:tcMar>
          </w:tcPr>
          <w:p w14:paraId="523247AE" w14:textId="77777777" w:rsidR="00990071" w:rsidRDefault="000F3AED">
            <w:pPr>
              <w:spacing w:after="0"/>
              <w:rPr>
                <w:rFonts w:hint="eastAsia"/>
              </w:rPr>
            </w:pPr>
            <w:r>
              <w:rPr>
                <w:sz w:val="16"/>
              </w:rPr>
              <w:t>Escenario</w:t>
            </w:r>
          </w:p>
        </w:tc>
        <w:tc>
          <w:tcPr>
            <w:tcW w:w="2232" w:type="dxa"/>
            <w:tcMar>
              <w:top w:w="80" w:type="dxa"/>
              <w:left w:w="100" w:type="dxa"/>
              <w:bottom w:w="80" w:type="dxa"/>
              <w:right w:w="100" w:type="dxa"/>
            </w:tcMar>
          </w:tcPr>
          <w:p w14:paraId="6DF4C529" w14:textId="77777777" w:rsidR="00990071" w:rsidRPr="009E0A1C" w:rsidRDefault="000F3AED">
            <w:pPr>
              <w:spacing w:after="0"/>
              <w:rPr>
                <w:rFonts w:hint="eastAsia"/>
                <w:lang w:val="es-ES"/>
              </w:rPr>
            </w:pPr>
            <w:r w:rsidRPr="009E0A1C">
              <w:rPr>
                <w:sz w:val="16"/>
                <w:lang w:val="es-ES"/>
              </w:rPr>
              <w:t>Sí, si se etiqueta como escenario</w:t>
            </w:r>
          </w:p>
        </w:tc>
        <w:tc>
          <w:tcPr>
            <w:tcW w:w="6624" w:type="dxa"/>
            <w:tcMar>
              <w:top w:w="80" w:type="dxa"/>
              <w:left w:w="100" w:type="dxa"/>
              <w:bottom w:w="80" w:type="dxa"/>
              <w:right w:w="100" w:type="dxa"/>
            </w:tcMar>
          </w:tcPr>
          <w:p w14:paraId="623CA5C3" w14:textId="77777777" w:rsidR="00990071" w:rsidRPr="009E0A1C" w:rsidRDefault="000F3AED">
            <w:pPr>
              <w:spacing w:after="0"/>
              <w:rPr>
                <w:rFonts w:hint="eastAsia"/>
                <w:lang w:val="es-ES"/>
              </w:rPr>
            </w:pPr>
            <w:r w:rsidRPr="009E0A1C">
              <w:rPr>
                <w:sz w:val="16"/>
                <w:lang w:val="es-ES"/>
              </w:rPr>
              <w:t>Envelope 0,2625% / 2,625% / 11,7% sobre un denominador explícito.</w:t>
            </w:r>
          </w:p>
        </w:tc>
      </w:tr>
      <w:tr w:rsidR="00990071" w:rsidRPr="00A13188" w14:paraId="62D4C3EA" w14:textId="77777777">
        <w:trPr>
          <w:cantSplit/>
          <w:jc w:val="center"/>
        </w:trPr>
        <w:tc>
          <w:tcPr>
            <w:tcW w:w="2304" w:type="dxa"/>
            <w:shd w:val="clear" w:color="auto" w:fill="F5F7FA"/>
            <w:tcMar>
              <w:top w:w="80" w:type="dxa"/>
              <w:left w:w="100" w:type="dxa"/>
              <w:bottom w:w="80" w:type="dxa"/>
              <w:right w:w="100" w:type="dxa"/>
            </w:tcMar>
          </w:tcPr>
          <w:p w14:paraId="3BA3AF36" w14:textId="77777777" w:rsidR="00990071" w:rsidRDefault="000F3AED">
            <w:pPr>
              <w:spacing w:after="0"/>
              <w:rPr>
                <w:rFonts w:hint="eastAsia"/>
              </w:rPr>
            </w:pPr>
            <w:r>
              <w:rPr>
                <w:sz w:val="16"/>
              </w:rPr>
              <w:t>Sustitución de hardware</w:t>
            </w:r>
          </w:p>
        </w:tc>
        <w:tc>
          <w:tcPr>
            <w:tcW w:w="2232" w:type="dxa"/>
            <w:shd w:val="clear" w:color="auto" w:fill="F5F7FA"/>
            <w:tcMar>
              <w:top w:w="80" w:type="dxa"/>
              <w:left w:w="100" w:type="dxa"/>
              <w:bottom w:w="80" w:type="dxa"/>
              <w:right w:w="100" w:type="dxa"/>
            </w:tcMar>
          </w:tcPr>
          <w:p w14:paraId="11856FC7" w14:textId="77777777" w:rsidR="00990071" w:rsidRDefault="000F3AED">
            <w:pPr>
              <w:spacing w:after="0"/>
              <w:rPr>
                <w:rFonts w:hint="eastAsia"/>
              </w:rPr>
            </w:pPr>
            <w:r>
              <w:rPr>
                <w:sz w:val="16"/>
              </w:rPr>
              <w:t>No demostrada</w:t>
            </w:r>
          </w:p>
        </w:tc>
        <w:tc>
          <w:tcPr>
            <w:tcW w:w="6624" w:type="dxa"/>
            <w:shd w:val="clear" w:color="auto" w:fill="F5F7FA"/>
            <w:tcMar>
              <w:top w:w="80" w:type="dxa"/>
              <w:left w:w="100" w:type="dxa"/>
              <w:bottom w:w="80" w:type="dxa"/>
              <w:right w:w="100" w:type="dxa"/>
            </w:tcMar>
          </w:tcPr>
          <w:p w14:paraId="471DF1DF" w14:textId="77777777" w:rsidR="00990071" w:rsidRPr="009E0A1C" w:rsidRDefault="000F3AED">
            <w:pPr>
              <w:spacing w:after="0"/>
              <w:rPr>
                <w:rFonts w:hint="eastAsia"/>
                <w:lang w:val="es-ES"/>
              </w:rPr>
            </w:pPr>
            <w:r w:rsidRPr="009E0A1C">
              <w:rPr>
                <w:sz w:val="16"/>
                <w:lang w:val="es-ES"/>
              </w:rPr>
              <w:t>C11/C12 justifican medirla; no autorizan afirmar Orin Nano = Thor.</w:t>
            </w:r>
          </w:p>
        </w:tc>
      </w:tr>
      <w:tr w:rsidR="00990071" w:rsidRPr="00A13188" w14:paraId="37E5DD0B" w14:textId="77777777">
        <w:trPr>
          <w:cantSplit/>
          <w:jc w:val="center"/>
        </w:trPr>
        <w:tc>
          <w:tcPr>
            <w:tcW w:w="2304" w:type="dxa"/>
            <w:tcMar>
              <w:top w:w="80" w:type="dxa"/>
              <w:left w:w="100" w:type="dxa"/>
              <w:bottom w:w="80" w:type="dxa"/>
              <w:right w:w="100" w:type="dxa"/>
            </w:tcMar>
          </w:tcPr>
          <w:p w14:paraId="176CC1ED" w14:textId="77777777" w:rsidR="00990071" w:rsidRDefault="000F3AED">
            <w:pPr>
              <w:spacing w:after="0"/>
              <w:rPr>
                <w:rFonts w:hint="eastAsia"/>
              </w:rPr>
            </w:pPr>
            <w:r>
              <w:rPr>
                <w:sz w:val="16"/>
              </w:rPr>
              <w:t>Ahorro de mantenimiento</w:t>
            </w:r>
          </w:p>
        </w:tc>
        <w:tc>
          <w:tcPr>
            <w:tcW w:w="2232" w:type="dxa"/>
            <w:tcMar>
              <w:top w:w="80" w:type="dxa"/>
              <w:left w:w="100" w:type="dxa"/>
              <w:bottom w:w="80" w:type="dxa"/>
              <w:right w:w="100" w:type="dxa"/>
            </w:tcMar>
          </w:tcPr>
          <w:p w14:paraId="42585360" w14:textId="77777777" w:rsidR="00990071" w:rsidRDefault="000F3AED">
            <w:pPr>
              <w:spacing w:after="0"/>
              <w:rPr>
                <w:rFonts w:hint="eastAsia"/>
              </w:rPr>
            </w:pPr>
            <w:r>
              <w:rPr>
                <w:sz w:val="16"/>
              </w:rPr>
              <w:t>No medido aún</w:t>
            </w:r>
          </w:p>
        </w:tc>
        <w:tc>
          <w:tcPr>
            <w:tcW w:w="6624" w:type="dxa"/>
            <w:tcMar>
              <w:top w:w="80" w:type="dxa"/>
              <w:left w:w="100" w:type="dxa"/>
              <w:bottom w:w="80" w:type="dxa"/>
              <w:right w:w="100" w:type="dxa"/>
            </w:tcMar>
          </w:tcPr>
          <w:p w14:paraId="51835F25" w14:textId="77777777" w:rsidR="00990071" w:rsidRPr="009E0A1C" w:rsidRDefault="000F3AED">
            <w:pPr>
              <w:spacing w:after="0"/>
              <w:rPr>
                <w:rFonts w:hint="eastAsia"/>
                <w:lang w:val="es-ES"/>
              </w:rPr>
            </w:pPr>
            <w:r w:rsidRPr="009E0A1C">
              <w:rPr>
                <w:sz w:val="16"/>
                <w:lang w:val="es-ES"/>
              </w:rPr>
              <w:t>La centralización está demostrada arquitectónicamente; faltan engineer-hours y churn real.</w:t>
            </w:r>
          </w:p>
        </w:tc>
      </w:tr>
      <w:tr w:rsidR="00990071" w:rsidRPr="00A13188" w14:paraId="4E3DB821" w14:textId="77777777">
        <w:trPr>
          <w:cantSplit/>
          <w:jc w:val="center"/>
        </w:trPr>
        <w:tc>
          <w:tcPr>
            <w:tcW w:w="2304" w:type="dxa"/>
            <w:shd w:val="clear" w:color="auto" w:fill="F5F7FA"/>
            <w:tcMar>
              <w:top w:w="80" w:type="dxa"/>
              <w:left w:w="100" w:type="dxa"/>
              <w:bottom w:w="80" w:type="dxa"/>
              <w:right w:w="100" w:type="dxa"/>
            </w:tcMar>
          </w:tcPr>
          <w:p w14:paraId="085DB73B" w14:textId="77777777" w:rsidR="00990071" w:rsidRDefault="000F3AED">
            <w:pPr>
              <w:spacing w:after="0"/>
              <w:rPr>
                <w:rFonts w:hint="eastAsia"/>
              </w:rPr>
            </w:pPr>
            <w:r>
              <w:rPr>
                <w:sz w:val="16"/>
              </w:rPr>
              <w:t>Universalidad estructural</w:t>
            </w:r>
          </w:p>
        </w:tc>
        <w:tc>
          <w:tcPr>
            <w:tcW w:w="2232" w:type="dxa"/>
            <w:shd w:val="clear" w:color="auto" w:fill="F5F7FA"/>
            <w:tcMar>
              <w:top w:w="80" w:type="dxa"/>
              <w:left w:w="100" w:type="dxa"/>
              <w:bottom w:w="80" w:type="dxa"/>
              <w:right w:w="100" w:type="dxa"/>
            </w:tcMar>
          </w:tcPr>
          <w:p w14:paraId="0E4B09CF" w14:textId="77777777" w:rsidR="00990071" w:rsidRDefault="000F3AED">
            <w:pPr>
              <w:spacing w:after="0"/>
              <w:rPr>
                <w:rFonts w:hint="eastAsia"/>
              </w:rPr>
            </w:pPr>
            <w:r>
              <w:rPr>
                <w:sz w:val="16"/>
              </w:rPr>
              <w:t>No demostrada</w:t>
            </w:r>
          </w:p>
        </w:tc>
        <w:tc>
          <w:tcPr>
            <w:tcW w:w="6624" w:type="dxa"/>
            <w:shd w:val="clear" w:color="auto" w:fill="F5F7FA"/>
            <w:tcMar>
              <w:top w:w="80" w:type="dxa"/>
              <w:left w:w="100" w:type="dxa"/>
              <w:bottom w:w="80" w:type="dxa"/>
              <w:right w:w="100" w:type="dxa"/>
            </w:tcMar>
          </w:tcPr>
          <w:p w14:paraId="6FC40697" w14:textId="77777777" w:rsidR="00990071" w:rsidRPr="009E0A1C" w:rsidRDefault="000F3AED">
            <w:pPr>
              <w:spacing w:after="0"/>
              <w:rPr>
                <w:rFonts w:hint="eastAsia"/>
                <w:lang w:val="es-ES"/>
              </w:rPr>
            </w:pPr>
            <w:r w:rsidRPr="009E0A1C">
              <w:rPr>
                <w:sz w:val="16"/>
                <w:lang w:val="es-ES"/>
              </w:rPr>
              <w:t>C0–C12 convierten MDPAR en candidato serio; la generalidad interdominio/intermodal sigue siendo la gran prueba.</w:t>
            </w:r>
          </w:p>
        </w:tc>
      </w:tr>
    </w:tbl>
    <w:p w14:paraId="30CDABC5" w14:textId="77777777" w:rsidR="00990071" w:rsidRPr="009E0A1C" w:rsidRDefault="00990071">
      <w:pPr>
        <w:spacing w:after="40"/>
        <w:rPr>
          <w:rFonts w:hint="eastAsia"/>
          <w:lang w:val="es-ES"/>
        </w:rPr>
      </w:pPr>
    </w:p>
    <w:p w14:paraId="5D437FFA" w14:textId="77777777" w:rsidR="00990071" w:rsidRPr="009E0A1C" w:rsidRDefault="000F3AED">
      <w:pPr>
        <w:pStyle w:val="Ttulo1"/>
        <w:rPr>
          <w:lang w:val="es-ES"/>
        </w:rPr>
      </w:pPr>
      <w:r w:rsidRPr="009E0A1C">
        <w:rPr>
          <w:lang w:val="es-ES"/>
        </w:rPr>
        <w:t>14. La conclusión económica</w:t>
      </w:r>
    </w:p>
    <w:p w14:paraId="01918ABE" w14:textId="77777777" w:rsidR="00990071" w:rsidRPr="009E0A1C" w:rsidRDefault="000F3AED">
      <w:pPr>
        <w:spacing w:after="120"/>
        <w:rPr>
          <w:rFonts w:hint="eastAsia"/>
          <w:lang w:val="es-ES"/>
        </w:rPr>
      </w:pPr>
      <w:r w:rsidRPr="009E0A1C">
        <w:rPr>
          <w:lang w:val="es-ES"/>
        </w:rPr>
        <w:t xml:space="preserve">El activo no es un porcentaje único de ahorro. Es una arquitectura que convierte la cognición en un recurso asignable y gobernable. Para algunas responsabilidades, la mejor compra es ninguna llamada neuronal. Para otras, un modelo </w:t>
      </w:r>
      <w:r w:rsidRPr="009E0A1C">
        <w:rPr>
          <w:lang w:val="es-ES"/>
        </w:rPr>
        <w:lastRenderedPageBreak/>
        <w:t>local. Para otras, NONE. Para unas pocas, HIGH. Para ciertas tareas, background. Para una completion tardía, evidencia sin autoridad. Ante un outage, servicio degradado en lugar de apagado total.</w:t>
      </w:r>
    </w:p>
    <w:tbl>
      <w:tblPr>
        <w:tblW w:w="0" w:type="auto"/>
        <w:jc w:val="center"/>
        <w:tblLook w:val="04A0" w:firstRow="1" w:lastRow="0" w:firstColumn="1" w:lastColumn="0" w:noHBand="0" w:noVBand="1"/>
      </w:tblPr>
      <w:tblGrid>
        <w:gridCol w:w="10166"/>
      </w:tblGrid>
      <w:tr w:rsidR="00990071" w:rsidRPr="00A13188" w14:paraId="387C0FD1" w14:textId="77777777">
        <w:trPr>
          <w:cantSplit/>
          <w:jc w:val="center"/>
        </w:trPr>
        <w:tc>
          <w:tcPr>
            <w:tcW w:w="10166" w:type="dxa"/>
            <w:shd w:val="clear" w:color="auto" w:fill="EEF6EE"/>
            <w:tcMar>
              <w:top w:w="140" w:type="dxa"/>
              <w:left w:w="180" w:type="dxa"/>
              <w:bottom w:w="140" w:type="dxa"/>
              <w:right w:w="180" w:type="dxa"/>
            </w:tcMar>
          </w:tcPr>
          <w:p w14:paraId="4784443C" w14:textId="77777777" w:rsidR="00990071" w:rsidRPr="009E0A1C" w:rsidRDefault="000F3AED">
            <w:pPr>
              <w:spacing w:after="80"/>
              <w:rPr>
                <w:rFonts w:hint="eastAsia"/>
                <w:lang w:val="es-ES"/>
              </w:rPr>
            </w:pPr>
            <w:r w:rsidRPr="009E0A1C">
              <w:rPr>
                <w:b/>
                <w:color w:val="2E7D32"/>
                <w:sz w:val="21"/>
                <w:lang w:val="es-ES"/>
              </w:rPr>
              <w:t>La frase de portada</w:t>
            </w:r>
          </w:p>
          <w:p w14:paraId="383A87E4" w14:textId="77777777" w:rsidR="00990071" w:rsidRPr="009E0A1C" w:rsidRDefault="000F3AED">
            <w:pPr>
              <w:spacing w:after="0" w:line="252" w:lineRule="auto"/>
              <w:rPr>
                <w:rFonts w:hint="eastAsia"/>
                <w:lang w:val="es-ES"/>
              </w:rPr>
            </w:pPr>
            <w:r w:rsidRPr="009E0A1C">
              <w:rPr>
                <w:lang w:val="es-ES"/>
              </w:rPr>
              <w:t>El recurso escaso no es simplemente el token: es la cognición autoritativa situada en el lugar y momento correctos.</w:t>
            </w:r>
          </w:p>
        </w:tc>
      </w:tr>
    </w:tbl>
    <w:p w14:paraId="0A77A48A" w14:textId="77777777" w:rsidR="00990071" w:rsidRPr="009E0A1C" w:rsidRDefault="00990071">
      <w:pPr>
        <w:spacing w:after="40"/>
        <w:rPr>
          <w:rFonts w:hint="eastAsia"/>
          <w:lang w:val="es-ES"/>
        </w:rPr>
      </w:pPr>
    </w:p>
    <w:p w14:paraId="2AEFECEB" w14:textId="77777777" w:rsidR="00990071" w:rsidRPr="009E0A1C" w:rsidRDefault="000F3AED">
      <w:pPr>
        <w:spacing w:after="120"/>
        <w:rPr>
          <w:rFonts w:hint="eastAsia"/>
          <w:lang w:val="es-ES"/>
        </w:rPr>
      </w:pPr>
      <w:r w:rsidRPr="009E0A1C">
        <w:rPr>
          <w:lang w:val="es-ES"/>
        </w:rPr>
        <w:t>La Parte II partirá de aquí para abordar la pregunta más sensible del proyecto: si esta separación económica es posible porque MDPAR ha capturado una regularidad estructural suficientemente general, ¿qué cambia en el estado del arte?</w:t>
      </w:r>
    </w:p>
    <w:p w14:paraId="5160C258" w14:textId="77777777" w:rsidR="00990071" w:rsidRPr="009E0A1C" w:rsidRDefault="000F3AED">
      <w:pPr>
        <w:pStyle w:val="Ttulo1"/>
        <w:rPr>
          <w:lang w:val="es-ES"/>
        </w:rPr>
      </w:pPr>
      <w:r w:rsidRPr="009E0A1C">
        <w:rPr>
          <w:lang w:val="es-ES"/>
        </w:rPr>
        <w:t>Fuentes públicas utilizadas en la Parte I</w:t>
      </w:r>
    </w:p>
    <w:p w14:paraId="080C950C" w14:textId="77777777" w:rsidR="00990071" w:rsidRPr="009E0A1C" w:rsidRDefault="000F3AED">
      <w:pPr>
        <w:spacing w:after="60"/>
        <w:rPr>
          <w:rFonts w:hint="eastAsia"/>
          <w:lang w:val="es-ES"/>
        </w:rPr>
      </w:pPr>
      <w:r>
        <w:rPr>
          <w:b/>
        </w:rPr>
        <w:t xml:space="preserve">[E1] </w:t>
      </w:r>
      <w:r>
        <w:t xml:space="preserve">OpenAI, “Announcing The Stargate Project”, 21 Jan 2025. </w:t>
      </w:r>
      <w:r w:rsidRPr="009E0A1C">
        <w:rPr>
          <w:lang w:val="es-ES"/>
        </w:rPr>
        <w:t xml:space="preserve">Intención de inversión: $500B en cuatro años. </w:t>
      </w:r>
      <w:hyperlink r:id="rId8">
        <w:r w:rsidRPr="009E0A1C">
          <w:rPr>
            <w:color w:val="2F75B5"/>
            <w:u w:val="single"/>
            <w:lang w:val="es-ES"/>
          </w:rPr>
          <w:t>Fuente</w:t>
        </w:r>
      </w:hyperlink>
    </w:p>
    <w:p w14:paraId="65BE9020" w14:textId="77777777" w:rsidR="00990071" w:rsidRPr="009E0A1C" w:rsidRDefault="000F3AED">
      <w:pPr>
        <w:spacing w:after="60"/>
        <w:rPr>
          <w:rFonts w:hint="eastAsia"/>
          <w:lang w:val="es-ES"/>
        </w:rPr>
      </w:pPr>
      <w:r w:rsidRPr="009E0A1C">
        <w:rPr>
          <w:b/>
          <w:lang w:val="es-ES"/>
        </w:rPr>
        <w:t xml:space="preserve">[E2] </w:t>
      </w:r>
      <w:r w:rsidRPr="009E0A1C">
        <w:rPr>
          <w:lang w:val="es-ES"/>
        </w:rPr>
        <w:t xml:space="preserve">Reuters, 20 Feb 2026. Expectativa de compute de OpenAI de aproximadamente $600B hasta 2030. </w:t>
      </w:r>
      <w:hyperlink r:id="rId9">
        <w:r w:rsidRPr="009E0A1C">
          <w:rPr>
            <w:color w:val="2F75B5"/>
            <w:u w:val="single"/>
            <w:lang w:val="es-ES"/>
          </w:rPr>
          <w:t>Fuente</w:t>
        </w:r>
      </w:hyperlink>
    </w:p>
    <w:p w14:paraId="5AAC0041" w14:textId="77777777" w:rsidR="00990071" w:rsidRPr="009E0A1C" w:rsidRDefault="000F3AED">
      <w:pPr>
        <w:spacing w:after="60"/>
        <w:rPr>
          <w:rFonts w:hint="eastAsia"/>
          <w:lang w:val="es-ES"/>
        </w:rPr>
      </w:pPr>
      <w:r w:rsidRPr="009E0A1C">
        <w:rPr>
          <w:b/>
          <w:lang w:val="es-ES"/>
        </w:rPr>
        <w:t xml:space="preserve">[E3] </w:t>
      </w:r>
      <w:r w:rsidRPr="009E0A1C">
        <w:rPr>
          <w:lang w:val="es-ES"/>
        </w:rPr>
        <w:t xml:space="preserve">IEA, Energy and AI. Proyección base de consumo eléctrico de data centers: ~945 TWh en 2030. </w:t>
      </w:r>
      <w:hyperlink r:id="rId10">
        <w:r w:rsidRPr="009E0A1C">
          <w:rPr>
            <w:color w:val="2F75B5"/>
            <w:u w:val="single"/>
            <w:lang w:val="es-ES"/>
          </w:rPr>
          <w:t>Fuente</w:t>
        </w:r>
      </w:hyperlink>
    </w:p>
    <w:p w14:paraId="13929548" w14:textId="77777777" w:rsidR="00990071" w:rsidRPr="009E0A1C" w:rsidRDefault="000F3AED">
      <w:pPr>
        <w:spacing w:after="60"/>
        <w:rPr>
          <w:rFonts w:hint="eastAsia"/>
          <w:lang w:val="es-ES"/>
        </w:rPr>
      </w:pPr>
      <w:r w:rsidRPr="009E0A1C">
        <w:rPr>
          <w:b/>
          <w:lang w:val="es-ES"/>
        </w:rPr>
        <w:t xml:space="preserve">[E4] </w:t>
      </w:r>
      <w:r w:rsidRPr="009E0A1C">
        <w:rPr>
          <w:lang w:val="es-ES"/>
        </w:rPr>
        <w:t xml:space="preserve">OpenAI API, GPT-5.6 Sol. Precio público usado para normalizar C9: $4/M input, $0.40/M cached input, $20/M output. </w:t>
      </w:r>
      <w:hyperlink r:id="rId11">
        <w:r w:rsidRPr="009E0A1C">
          <w:rPr>
            <w:color w:val="2F75B5"/>
            <w:u w:val="single"/>
            <w:lang w:val="es-ES"/>
          </w:rPr>
          <w:t>Fuente</w:t>
        </w:r>
      </w:hyperlink>
    </w:p>
    <w:p w14:paraId="7975B28F" w14:textId="77777777" w:rsidR="00990071" w:rsidRDefault="000F3AED">
      <w:pPr>
        <w:spacing w:after="60"/>
        <w:rPr>
          <w:rFonts w:hint="eastAsia"/>
        </w:rPr>
      </w:pPr>
      <w:r w:rsidRPr="009E0A1C">
        <w:rPr>
          <w:b/>
          <w:lang w:val="es-ES"/>
        </w:rPr>
        <w:t xml:space="preserve">[E5] </w:t>
      </w:r>
      <w:r w:rsidRPr="009E0A1C">
        <w:rPr>
          <w:lang w:val="es-ES"/>
        </w:rPr>
        <w:t xml:space="preserve">NVIDIA, Jetson Orin Nano Super. $249; 67 INT8 TOPS; 7–25 W. </w:t>
      </w:r>
      <w:hyperlink r:id="rId12">
        <w:r>
          <w:rPr>
            <w:color w:val="2F75B5"/>
            <w:u w:val="single"/>
          </w:rPr>
          <w:t>Fuente</w:t>
        </w:r>
      </w:hyperlink>
    </w:p>
    <w:p w14:paraId="33501C20" w14:textId="77777777" w:rsidR="00990071" w:rsidRPr="009E0A1C" w:rsidRDefault="000F3AED">
      <w:pPr>
        <w:spacing w:after="60"/>
        <w:rPr>
          <w:rFonts w:hint="eastAsia"/>
          <w:lang w:val="es-ES"/>
        </w:rPr>
      </w:pPr>
      <w:r>
        <w:rPr>
          <w:b/>
        </w:rPr>
        <w:t xml:space="preserve">[E6] </w:t>
      </w:r>
      <w:r>
        <w:t xml:space="preserve">NVIDIA, Jetson Thor / Marketplace. 2070 FP4 TFLOPS; 128 GB; 40–130 W; developer kit $5,499. </w:t>
      </w:r>
      <w:hyperlink r:id="rId13">
        <w:r w:rsidRPr="009E0A1C">
          <w:rPr>
            <w:color w:val="2F75B5"/>
            <w:u w:val="single"/>
            <w:lang w:val="es-ES"/>
          </w:rPr>
          <w:t>Fuente</w:t>
        </w:r>
      </w:hyperlink>
    </w:p>
    <w:p w14:paraId="2353BAFD" w14:textId="77777777" w:rsidR="00990071" w:rsidRPr="009E0A1C" w:rsidRDefault="000F3AED">
      <w:pPr>
        <w:rPr>
          <w:rFonts w:hint="eastAsia"/>
          <w:lang w:val="es-ES"/>
        </w:rPr>
      </w:pPr>
      <w:r w:rsidRPr="009E0A1C">
        <w:rPr>
          <w:lang w:val="es-ES"/>
        </w:rPr>
        <w:br w:type="page"/>
      </w:r>
    </w:p>
    <w:p w14:paraId="5E393AB3" w14:textId="77777777" w:rsidR="00990071" w:rsidRPr="009E0A1C" w:rsidRDefault="000F3AED">
      <w:pPr>
        <w:spacing w:before="2000"/>
        <w:jc w:val="center"/>
        <w:rPr>
          <w:rFonts w:hint="eastAsia"/>
          <w:lang w:val="es-ES"/>
        </w:rPr>
      </w:pPr>
      <w:r w:rsidRPr="009E0A1C">
        <w:rPr>
          <w:b/>
          <w:color w:val="2F75B5"/>
          <w:sz w:val="26"/>
          <w:lang w:val="es-ES"/>
        </w:rPr>
        <w:lastRenderedPageBreak/>
        <w:t>PARTE II</w:t>
      </w:r>
    </w:p>
    <w:p w14:paraId="548DC71C" w14:textId="77777777" w:rsidR="00990071" w:rsidRPr="009E0A1C" w:rsidRDefault="000F3AED" w:rsidP="009E0A1C">
      <w:pPr>
        <w:spacing w:before="240" w:after="200"/>
        <w:jc w:val="center"/>
        <w:outlineLvl w:val="0"/>
        <w:rPr>
          <w:rFonts w:hint="eastAsia"/>
          <w:lang w:val="es-ES"/>
        </w:rPr>
      </w:pPr>
      <w:r w:rsidRPr="009E0A1C">
        <w:rPr>
          <w:b/>
          <w:color w:val="17365D"/>
          <w:sz w:val="56"/>
          <w:lang w:val="es-ES"/>
        </w:rPr>
        <w:t>Qué cambia si MDPAR tiene razón</w:t>
      </w:r>
    </w:p>
    <w:p w14:paraId="5E1C4E18" w14:textId="77777777" w:rsidR="00990071" w:rsidRPr="009E0A1C" w:rsidRDefault="000F3AED">
      <w:pPr>
        <w:spacing w:before="120"/>
        <w:jc w:val="center"/>
        <w:rPr>
          <w:rFonts w:hint="eastAsia"/>
          <w:lang w:val="es-ES"/>
        </w:rPr>
      </w:pPr>
      <w:r w:rsidRPr="009E0A1C">
        <w:rPr>
          <w:color w:val="666666"/>
          <w:sz w:val="26"/>
          <w:lang w:val="es-ES"/>
        </w:rPr>
        <w:t>Repercusiones científicas y posición frente al estado del arte</w:t>
      </w:r>
    </w:p>
    <w:p w14:paraId="7EECCF26" w14:textId="77777777" w:rsidR="00990071" w:rsidRPr="009E0A1C" w:rsidRDefault="000F3AED">
      <w:pPr>
        <w:rPr>
          <w:rFonts w:hint="eastAsia"/>
          <w:lang w:val="es-ES"/>
        </w:rPr>
      </w:pPr>
      <w:r w:rsidRPr="009E0A1C">
        <w:rPr>
          <w:lang w:val="es-ES"/>
        </w:rPr>
        <w:br w:type="page"/>
      </w:r>
    </w:p>
    <w:p w14:paraId="5DD3DC3D" w14:textId="77777777" w:rsidR="00990071" w:rsidRPr="009E0A1C" w:rsidRDefault="000F3AED">
      <w:pPr>
        <w:spacing w:before="1600"/>
        <w:jc w:val="center"/>
        <w:rPr>
          <w:rFonts w:hint="eastAsia"/>
          <w:lang w:val="es-ES"/>
        </w:rPr>
      </w:pPr>
      <w:r w:rsidRPr="009E0A1C">
        <w:rPr>
          <w:rFonts w:ascii="Aptos Display" w:hAnsi="Aptos Display"/>
          <w:b/>
          <w:color w:val="1F4E79"/>
          <w:sz w:val="40"/>
          <w:lang w:val="es-ES"/>
        </w:rPr>
        <w:lastRenderedPageBreak/>
        <w:t>«La cuestión no es si MDPAR existe. La cuestión es hasta dónde generaliza.»</w:t>
      </w:r>
    </w:p>
    <w:p w14:paraId="23B4FEAE" w14:textId="77777777" w:rsidR="00990071" w:rsidRPr="009E0A1C" w:rsidRDefault="000F3AED">
      <w:pPr>
        <w:rPr>
          <w:rFonts w:hint="eastAsia"/>
          <w:lang w:val="es-ES"/>
        </w:rPr>
      </w:pPr>
      <w:r w:rsidRPr="009E0A1C">
        <w:rPr>
          <w:lang w:val="es-ES"/>
        </w:rPr>
        <w:br w:type="page"/>
      </w:r>
    </w:p>
    <w:p w14:paraId="719B2FFA" w14:textId="77777777" w:rsidR="00990071" w:rsidRPr="009E0A1C" w:rsidRDefault="000F3AED">
      <w:pPr>
        <w:pStyle w:val="P2Body"/>
        <w:rPr>
          <w:rFonts w:hint="eastAsia"/>
          <w:lang w:val="es-ES"/>
        </w:rPr>
      </w:pPr>
      <w:r w:rsidRPr="009E0A1C">
        <w:rPr>
          <w:lang w:val="es-ES"/>
        </w:rPr>
        <w:lastRenderedPageBreak/>
        <w:t>Una tesis científica no se vuelve importante porque su formulación sea ambiciosa. Se vuelve importante cuando obliga a distinguir fenómenos que antes podían confundirse, cuando produce predicciones falsables y cuando un sistema ejecutable empieza a sobrevivir a esas distinciones. Ésa es la posición de MDPAR tras C0–C12: no una demostración de universalidad, sino un candidato que ya ha hecho costoso tratar estructura, semántica, continuidad y autoridad como si fueran una sola cosa.</w:t>
      </w:r>
    </w:p>
    <w:p w14:paraId="698C70B2" w14:textId="77777777" w:rsidR="00990071" w:rsidRPr="009E0A1C" w:rsidRDefault="000F3AED">
      <w:pPr>
        <w:pStyle w:val="P2Heading2"/>
        <w:rPr>
          <w:rFonts w:hint="eastAsia"/>
          <w:lang w:val="es-ES"/>
        </w:rPr>
      </w:pPr>
      <w:r w:rsidRPr="009E0A1C">
        <w:rPr>
          <w:lang w:val="es-ES"/>
        </w:rPr>
        <w:t>La hipótesis que organiza esta Parte II</w:t>
      </w:r>
    </w:p>
    <w:p w14:paraId="4BCC45A3" w14:textId="77777777" w:rsidR="00990071" w:rsidRPr="009E0A1C" w:rsidRDefault="000F3AED">
      <w:pPr>
        <w:pStyle w:val="P2Callout"/>
        <w:rPr>
          <w:rFonts w:hint="eastAsia"/>
          <w:lang w:val="es-ES"/>
        </w:rPr>
      </w:pPr>
      <w:r w:rsidRPr="009E0A1C">
        <w:rPr>
          <w:lang w:val="es-ES"/>
        </w:rPr>
        <w:t>Existe una estructura inferencial suficientemente general para admitir representaciones estructuralmente comparables a través de dominios, perfiles y modalidades heterogéneos, sin requerir que dichos dominios compartan una ontología semántica global.</w:t>
      </w:r>
    </w:p>
    <w:p w14:paraId="76986A69" w14:textId="77777777" w:rsidR="00990071" w:rsidRPr="009E0A1C" w:rsidRDefault="000F3AED">
      <w:pPr>
        <w:pStyle w:val="P2Body"/>
        <w:rPr>
          <w:rFonts w:hint="eastAsia"/>
          <w:lang w:val="es-ES"/>
        </w:rPr>
      </w:pPr>
      <w:r w:rsidRPr="009E0A1C">
        <w:rPr>
          <w:lang w:val="es-ES"/>
        </w:rPr>
        <w:t>La afirmación es deliberadamente más fuerte que decir que existen grafos, símbolos, reglas o patrones reutilizables. Propone que parte de la organización inferencial podría conservar identidad operacional suficiente aunque cambie aquello sobre lo que se razona. Si esa propiedad generaliza, la consecuencia no es sólo una nueva técnica: es una redistribución de dónde reside una parte del razonamiento.</w:t>
      </w:r>
    </w:p>
    <w:p w14:paraId="50372313" w14:textId="77777777" w:rsidR="00990071" w:rsidRPr="009E0A1C" w:rsidRDefault="000F3AED">
      <w:pPr>
        <w:pStyle w:val="P2Body"/>
        <w:rPr>
          <w:rFonts w:hint="eastAsia"/>
          <w:lang w:val="es-ES"/>
        </w:rPr>
      </w:pPr>
      <w:r w:rsidRPr="009E0A1C">
        <w:rPr>
          <w:lang w:val="es-ES"/>
        </w:rPr>
        <w:t>Esta sección compara esa idea con antecedentes que la rozan desde direcciones diferentes. No resuelve todavía un claim de prioridad histórica; esa cuestión requiere una búsqueda bibliográfica sistemática específica. Aquí el objetivo es otro: determinar si MDPAR parece reducible a una familia ya conocida o si la conjunción que propone abre un espacio propio de investigación.</w:t>
      </w:r>
    </w:p>
    <w:p w14:paraId="6E495D27" w14:textId="77777777" w:rsidR="00990071" w:rsidRPr="009E0A1C" w:rsidRDefault="000F3AED" w:rsidP="009E0A1C">
      <w:pPr>
        <w:pStyle w:val="P2Heading1"/>
        <w:pageBreakBefore/>
        <w:outlineLvl w:val="0"/>
        <w:rPr>
          <w:rFonts w:hint="eastAsia"/>
          <w:lang w:val="es-ES"/>
        </w:rPr>
      </w:pPr>
      <w:r w:rsidRPr="009E0A1C">
        <w:rPr>
          <w:lang w:val="es-ES"/>
        </w:rPr>
        <w:lastRenderedPageBreak/>
        <w:t>1. Una pregunta antigua: ¿qué permanece cuando cambia el contenido?</w:t>
      </w:r>
    </w:p>
    <w:p w14:paraId="0F87856D" w14:textId="77777777" w:rsidR="00990071" w:rsidRPr="009E0A1C" w:rsidRDefault="000F3AED">
      <w:pPr>
        <w:pStyle w:val="P2Body"/>
        <w:rPr>
          <w:rFonts w:hint="eastAsia"/>
          <w:lang w:val="es-ES"/>
        </w:rPr>
      </w:pPr>
      <w:r w:rsidRPr="009E0A1C">
        <w:rPr>
          <w:lang w:val="es-ES"/>
        </w:rPr>
        <w:t>El antecedente conceptual más próximo no nace con los LLM. En 1983, Dedre Gentner formuló Structure-Mapping Theory (SMT): una teoría de la analogía en la que las reglas de mapeo dependen de propiedades estructurales de la representación y no del contenido específico de los dominios. SMT privilegia relaciones y sistemas de relaciones frente a atributos aislados, y convierte la comparación entre dominios en una operación sobre estructura [S1].</w:t>
      </w:r>
    </w:p>
    <w:p w14:paraId="5D165B92" w14:textId="77777777" w:rsidR="00990071" w:rsidRPr="009E0A1C" w:rsidRDefault="000F3AED">
      <w:pPr>
        <w:pStyle w:val="P2Body"/>
        <w:rPr>
          <w:rFonts w:hint="eastAsia"/>
          <w:lang w:val="es-ES"/>
        </w:rPr>
      </w:pPr>
      <w:r w:rsidRPr="009E0A1C">
        <w:rPr>
          <w:lang w:val="es-ES"/>
        </w:rPr>
        <w:t>La proximidad con MDPAR es real y debe reconocerse. Ambos proyectos se toman en serio que dos dominios semánticamente distintos pueden ser comparables por la organización de sus relaciones. Sin embargo, la pregunta no es idéntica. SMT estudia principalmente cómo una estructura relacional en un dominio base puede corresponderse con un dominio objetivo; MDPAR pregunta si una estructura inferencial suficientemente general puede persistir como infraestructura operacional que calcule, mantenga continuidad y gobierne autoridad mientras los proveedores semánticos cambian.</w:t>
      </w:r>
    </w:p>
    <w:p w14:paraId="3DC3D9FD" w14:textId="77777777" w:rsidR="00990071" w:rsidRPr="009E0A1C" w:rsidRDefault="000F3AED">
      <w:pPr>
        <w:pStyle w:val="P2Body"/>
        <w:rPr>
          <w:rFonts w:hint="eastAsia"/>
          <w:lang w:val="es-ES"/>
        </w:rPr>
      </w:pPr>
      <w:r w:rsidRPr="009E0A1C">
        <w:rPr>
          <w:lang w:val="es-ES"/>
        </w:rPr>
        <w:t>Esta diferencia importa porque desplaza el centro desde la analogía hacia la propiedad arquitectónica. La cuestión deja de ser únicamente «¿qué relaciones corresponden?» y pasa a ser «¿qué parte del proceso puede seguir siendo la misma maquinaria aunque cambien dominio, modelo, idioma o modalidad?».</w:t>
      </w:r>
    </w:p>
    <w:p w14:paraId="1D8E929C" w14:textId="77777777" w:rsidR="00990071" w:rsidRPr="009E0A1C" w:rsidRDefault="000F3AED">
      <w:pPr>
        <w:pStyle w:val="P2Heading2"/>
        <w:rPr>
          <w:rFonts w:hint="eastAsia"/>
          <w:lang w:val="es-ES"/>
        </w:rPr>
      </w:pPr>
      <w:r w:rsidRPr="009E0A1C">
        <w:rPr>
          <w:lang w:val="es-ES"/>
        </w:rPr>
        <w:t>La primera repercusión</w:t>
      </w:r>
    </w:p>
    <w:p w14:paraId="019B1A08" w14:textId="77777777" w:rsidR="00990071" w:rsidRPr="009E0A1C" w:rsidRDefault="000F3AED">
      <w:pPr>
        <w:pStyle w:val="P2Body"/>
        <w:rPr>
          <w:rFonts w:hint="eastAsia"/>
          <w:lang w:val="es-ES"/>
        </w:rPr>
      </w:pPr>
      <w:r w:rsidRPr="009E0A1C">
        <w:rPr>
          <w:lang w:val="es-ES"/>
        </w:rPr>
        <w:t>MDPAR no parte de la intuición de que todo significado sea reducible a una forma universal. Parte de una tesis más austera: puede existir suficiente estructura común para hacer operaciones comparables sin imponer una ontología semántica común. Esa austeridad puede ser una ventaja científica porque hace la hipótesis más falsable: basta encontrar clases de razonamiento cuya estructura no pueda sostenerse bajo las transformaciones requeridas para delimitar el alcance.</w:t>
      </w:r>
    </w:p>
    <w:p w14:paraId="36425097" w14:textId="77777777" w:rsidR="00990071" w:rsidRPr="009E0A1C" w:rsidRDefault="000F3AED">
      <w:pPr>
        <w:pStyle w:val="P2Body"/>
        <w:rPr>
          <w:rFonts w:hint="eastAsia"/>
          <w:lang w:val="es-ES"/>
        </w:rPr>
      </w:pPr>
      <w:r w:rsidRPr="009E0A1C">
        <w:rPr>
          <w:lang w:val="es-ES"/>
        </w:rPr>
        <w:t>C4 es decisivo precisamente aquí. No declara invariancia por parecido textual: exige distinguir semejanza, supervivencia parcial e identidad estructural exacta. El resultado negativo de permutation exacta no es una anomalía que esconder; convierte «dice lo mismo» en una pregunta más dura sobre qué significa realmente conservar una estructura.</w:t>
      </w:r>
    </w:p>
    <w:p w14:paraId="291A86BA" w14:textId="77777777" w:rsidR="00990071" w:rsidRPr="009E0A1C" w:rsidRDefault="000F3AED" w:rsidP="009E0A1C">
      <w:pPr>
        <w:pStyle w:val="P2Heading1"/>
        <w:pageBreakBefore/>
        <w:outlineLvl w:val="0"/>
        <w:rPr>
          <w:rFonts w:hint="eastAsia"/>
          <w:lang w:val="es-ES"/>
        </w:rPr>
      </w:pPr>
      <w:r w:rsidRPr="009E0A1C">
        <w:rPr>
          <w:lang w:val="es-ES"/>
        </w:rPr>
        <w:lastRenderedPageBreak/>
        <w:t>2. Sistematicidad y composicionalidad: la disputa que MDPAR desplaza fuera del modelo</w:t>
      </w:r>
    </w:p>
    <w:p w14:paraId="79AF52A7" w14:textId="77777777" w:rsidR="00990071" w:rsidRPr="009E0A1C" w:rsidRDefault="000F3AED">
      <w:pPr>
        <w:pStyle w:val="P2Body"/>
        <w:rPr>
          <w:rFonts w:hint="eastAsia"/>
          <w:lang w:val="es-ES"/>
        </w:rPr>
      </w:pPr>
      <w:r w:rsidRPr="009E0A1C">
        <w:rPr>
          <w:lang w:val="es-ES"/>
        </w:rPr>
        <w:t>Fodor y Pylyshyn hicieron célebre una crítica al conexionismo: la cognición humana exhibe sistematicidad y composicionalidad, y una arquitectura que aspire a explicarla debe dar cuenta de estructuras combinatorias y operaciones sensibles a ellas [S2]. Décadas después, el problema sigue activo. Lake y Baroni demostraron en 2023 que redes neuronales entrenadas mediante meta-learning pueden alcanzar generalización sistemática de tipo humano en el régimen experimental estudiado, mostrando que el debate no se resuelve simplemente identificando «neuronal» con «no sistemático» [S3].</w:t>
      </w:r>
    </w:p>
    <w:p w14:paraId="5602BCA3" w14:textId="77777777" w:rsidR="00990071" w:rsidRPr="009E0A1C" w:rsidRDefault="000F3AED">
      <w:pPr>
        <w:pStyle w:val="P2Callout"/>
        <w:rPr>
          <w:rFonts w:hint="eastAsia"/>
          <w:lang w:val="es-ES"/>
        </w:rPr>
      </w:pPr>
      <w:r w:rsidRPr="009E0A1C">
        <w:rPr>
          <w:lang w:val="es-ES"/>
        </w:rPr>
        <w:t>MDPAR no necesita resolver esa disputa para ser relevante. La desplaza. En lugar de preguntar únicamente si una red puede aprender la estructura adecuada internamente, pregunta si toda esa estructura tiene que seguir siendo propiedad interna de la red durante la operación del sistema.</w:t>
      </w:r>
    </w:p>
    <w:p w14:paraId="420BAFAD" w14:textId="77777777" w:rsidR="00990071" w:rsidRPr="009E0A1C" w:rsidRDefault="000F3AED">
      <w:pPr>
        <w:pStyle w:val="P2Body"/>
        <w:rPr>
          <w:rFonts w:hint="eastAsia"/>
          <w:lang w:val="es-ES"/>
        </w:rPr>
      </w:pPr>
      <w:r w:rsidRPr="009E0A1C">
        <w:rPr>
          <w:lang w:val="es-ES"/>
        </w:rPr>
        <w:t>Ese desplazamiento es sustancial. Si una propiedad puede calcularse determinísticamente después de una observación semántica, la cuestión deja de ser «¿puede el modelo volver a inferirla?» y pasa a ser «¿por qué recomprarla como inferencia?». C3 constituye el ejemplo más limpio: una vez formalizadas determinadas propiedades de cálculo y continuidad, pasan a ejecutarse como matemáticas del sistema con cero llamadas neuronales.</w:t>
      </w:r>
    </w:p>
    <w:p w14:paraId="555F605B" w14:textId="77777777" w:rsidR="00990071" w:rsidRPr="009E0A1C" w:rsidRDefault="000F3AED">
      <w:pPr>
        <w:pStyle w:val="P2Body"/>
        <w:rPr>
          <w:rFonts w:hint="eastAsia"/>
          <w:lang w:val="es-ES"/>
        </w:rPr>
      </w:pPr>
      <w:r w:rsidRPr="009E0A1C">
        <w:rPr>
          <w:lang w:val="es-ES"/>
        </w:rPr>
        <w:t>La consecuencia epistemológica es que capacidad semántica y propiedad estructural dejan de ser equivalentes. Un modelo puede ser necesario para observar o interpretar; eso no implica que deba conservar para sí el cálculo, la memoria pública, la regla de continuidad o la autoridad final. Esta separación es central porque permite tratar el modelo como fuente de evidencia semántica sin concederle por defecto la propiedad completa del proceso cognitivo.</w:t>
      </w:r>
    </w:p>
    <w:p w14:paraId="47005B19" w14:textId="77777777" w:rsidR="00990071" w:rsidRPr="009E0A1C" w:rsidRDefault="000F3AED">
      <w:pPr>
        <w:pStyle w:val="P2Body"/>
        <w:rPr>
          <w:rFonts w:hint="eastAsia"/>
          <w:lang w:val="es-ES"/>
        </w:rPr>
      </w:pPr>
      <w:r w:rsidRPr="009E0A1C">
        <w:rPr>
          <w:lang w:val="es-ES"/>
        </w:rPr>
        <w:t>C5 profundiza la idea: la calidad del candidato neuronal y la calidad operacional final pueden divergir. HIGH produce candidatos iniciales mejores en determinadas decisiones, pero una capa estructural de transformación y verificación puede recuperar parte de la diferencia. En términos de estado del arte, esto sugiere una arquitectura en la que la robustez no depende exclusivamente de mejorar el modelo base; puede emerger de la cooperación entre inferencia flexible y estructura externa.</w:t>
      </w:r>
    </w:p>
    <w:p w14:paraId="73B3B854" w14:textId="77777777" w:rsidR="00990071" w:rsidRPr="009E0A1C" w:rsidRDefault="000F3AED" w:rsidP="009E0A1C">
      <w:pPr>
        <w:pStyle w:val="P2Heading1"/>
        <w:pageBreakBefore/>
        <w:outlineLvl w:val="0"/>
        <w:rPr>
          <w:rFonts w:hint="eastAsia"/>
          <w:lang w:val="es-ES"/>
        </w:rPr>
      </w:pPr>
      <w:r w:rsidRPr="009E0A1C">
        <w:rPr>
          <w:lang w:val="es-ES"/>
        </w:rPr>
        <w:lastRenderedPageBreak/>
        <w:t>3. Representaciones universales: un antecedente fuerte y una diferencia crucial</w:t>
      </w:r>
    </w:p>
    <w:p w14:paraId="50B35E15" w14:textId="77777777" w:rsidR="00990071" w:rsidRPr="009E0A1C" w:rsidRDefault="000F3AED">
      <w:pPr>
        <w:pStyle w:val="P2Body"/>
        <w:rPr>
          <w:rFonts w:hint="eastAsia"/>
          <w:lang w:val="es-ES"/>
        </w:rPr>
      </w:pPr>
      <w:r w:rsidRPr="009E0A1C">
        <w:rPr>
          <w:lang w:val="es-ES"/>
        </w:rPr>
        <w:t>El procesamiento del lenguaje ya contiene proyectos explícitamente universales o cross-lingual. Universal Dependencies busca una anotación morfosintáctica consistente entre lenguas mediante inventarios y guías comunes, permitiendo a la vez extensiones específicas cuando la tipología lo exige [S4]. UCCA se presenta como un marco de representación semántica aplicable entre lenguas [S5]. Abstract Meaning Representation (AMR) abstrae parte de la forma superficial mediante grafos semánticos y se ha extendido más allá del inglés.</w:t>
      </w:r>
    </w:p>
    <w:p w14:paraId="0C2D374E" w14:textId="77777777" w:rsidR="00990071" w:rsidRPr="009E0A1C" w:rsidRDefault="000F3AED">
      <w:pPr>
        <w:pStyle w:val="P2Body"/>
        <w:rPr>
          <w:rFonts w:hint="eastAsia"/>
          <w:lang w:val="es-ES"/>
        </w:rPr>
      </w:pPr>
      <w:r w:rsidRPr="009E0A1C">
        <w:rPr>
          <w:lang w:val="es-ES"/>
        </w:rPr>
        <w:t>Estos trabajos son importantes porque demuestran que la búsqueda de representaciones comparables a través de lenguas es una línea madura. Pero también muestran el problema que MDPAR debe evitar: confundir universalidad estructural con neutralidad semántica completa.</w:t>
      </w:r>
    </w:p>
    <w:p w14:paraId="3DAF5F7D" w14:textId="77777777" w:rsidR="00990071" w:rsidRPr="009E0A1C" w:rsidRDefault="000F3AED">
      <w:pPr>
        <w:pStyle w:val="P2Body"/>
        <w:rPr>
          <w:rFonts w:hint="eastAsia"/>
          <w:lang w:val="es-ES"/>
        </w:rPr>
      </w:pPr>
      <w:r w:rsidRPr="009E0A1C">
        <w:rPr>
          <w:lang w:val="es-ES"/>
        </w:rPr>
        <w:t>Wein y Schneider analizaron AMR cross-lingual y encontraron que la lengua de origen tiene un impacto medible sobre la estructura AMR; divergencias de traducción y decisiones de anotación también introducen diferencias [S6]. Éste es un resultado particularmente relevante para C4: incluso una representación diseñada para abstraer forma superficial puede conservar huellas sistemáticas de la lengua.</w:t>
      </w:r>
    </w:p>
    <w:p w14:paraId="0BEF0213" w14:textId="77777777" w:rsidR="00990071" w:rsidRPr="009E0A1C" w:rsidRDefault="000F3AED">
      <w:pPr>
        <w:pStyle w:val="P2Body"/>
        <w:rPr>
          <w:rFonts w:hint="eastAsia"/>
          <w:lang w:val="es-ES"/>
        </w:rPr>
      </w:pPr>
      <w:r w:rsidRPr="009E0A1C">
        <w:rPr>
          <w:lang w:val="es-ES"/>
        </w:rPr>
        <w:t>Por eso la hipótesis MDPAR es más defendible cuando se formula como comparabilidad estructural sin ontología semántica global, y no como «interlingua universal». MDPAR no necesita que dos dominios o lenguas compartan todos sus conceptos. Necesita que, para la clase de operación evaluada, exista suficiente estructura común como para que una transformación, relación o continuidad pueda expresarse y verificarse bajo reglas comparables.</w:t>
      </w:r>
    </w:p>
    <w:p w14:paraId="6B2F4733" w14:textId="77777777" w:rsidR="00990071" w:rsidRPr="009E0A1C" w:rsidRDefault="000F3AED">
      <w:pPr>
        <w:pStyle w:val="P2Heading2"/>
        <w:rPr>
          <w:rFonts w:hint="eastAsia"/>
          <w:lang w:val="es-ES"/>
        </w:rPr>
      </w:pPr>
      <w:r w:rsidRPr="009E0A1C">
        <w:rPr>
          <w:lang w:val="es-ES"/>
        </w:rPr>
        <w:t>C4 y la invariancia lingüística</w:t>
      </w:r>
    </w:p>
    <w:p w14:paraId="0FCB677E" w14:textId="77777777" w:rsidR="00990071" w:rsidRPr="009E0A1C" w:rsidRDefault="000F3AED">
      <w:pPr>
        <w:pStyle w:val="P2Body"/>
        <w:rPr>
          <w:rFonts w:hint="eastAsia"/>
          <w:lang w:val="es-ES"/>
        </w:rPr>
      </w:pPr>
      <w:r w:rsidRPr="009E0A1C">
        <w:rPr>
          <w:lang w:val="es-ES"/>
        </w:rPr>
        <w:t>La repercusión potencial de C4 no consiste en haber resuelto la traducción. Consiste en haber construido un criterio que separa tres niveles que en evaluación lingüística se mezclan con facilidad: equivalencia aparente, preservación parcial de propiedades e identidad estructural exacta. En la campaña actual, aumentar drásticamente el compute mejora evaluabilidad y supervivencia, pero no compra permutation exacta. Ese resultado obliga a abandonar la intuición de que una respuesta más competente o más costosa conserva por ello la misma estructura.</w:t>
      </w:r>
    </w:p>
    <w:p w14:paraId="094DF8E9" w14:textId="77777777" w:rsidR="00990071" w:rsidRPr="009E0A1C" w:rsidRDefault="000F3AED">
      <w:pPr>
        <w:pStyle w:val="P2Body"/>
        <w:rPr>
          <w:rFonts w:hint="eastAsia"/>
          <w:lang w:val="es-ES"/>
        </w:rPr>
      </w:pPr>
      <w:r w:rsidRPr="009E0A1C">
        <w:rPr>
          <w:lang w:val="es-ES"/>
        </w:rPr>
        <w:t>Si futuras pruebas multilingües muestran que ciertos invariantes MDPAR sobreviven mejor que representaciones semánticas completas, el resultado sería significativo: sugeriría que la capa transferible puede ser más abstracta que una semántica universal y, por tanto, más reusable entre dominios que no comparten vocabulario conceptual.</w:t>
      </w:r>
    </w:p>
    <w:p w14:paraId="0F52B599" w14:textId="77777777" w:rsidR="00990071" w:rsidRPr="009E0A1C" w:rsidRDefault="000F3AED" w:rsidP="009E0A1C">
      <w:pPr>
        <w:pStyle w:val="P2Heading1"/>
        <w:pageBreakBefore/>
        <w:outlineLvl w:val="0"/>
        <w:rPr>
          <w:rFonts w:hint="eastAsia"/>
          <w:lang w:val="es-ES"/>
        </w:rPr>
      </w:pPr>
      <w:r w:rsidRPr="009E0A1C">
        <w:rPr>
          <w:lang w:val="es-ES"/>
        </w:rPr>
        <w:lastRenderedPageBreak/>
        <w:t>4. Neuro-symbolic AI: vecino natural, categoría insuficiente</w:t>
      </w:r>
    </w:p>
    <w:p w14:paraId="730D75D6" w14:textId="77777777" w:rsidR="00990071" w:rsidRPr="009E0A1C" w:rsidRDefault="000F3AED">
      <w:pPr>
        <w:pStyle w:val="P2Body"/>
        <w:rPr>
          <w:rFonts w:hint="eastAsia"/>
          <w:lang w:val="es-ES"/>
        </w:rPr>
      </w:pPr>
      <w:r w:rsidRPr="009E0A1C">
        <w:rPr>
          <w:lang w:val="es-ES"/>
        </w:rPr>
        <w:t>MDPAR pertenece razonablemente al territorio neuro-simbólico, pero «neuro-symbolic» es demasiado amplio para definir su contribución. Una revisión IJCAI 2025 organiza los enfoques recientes para mejorar el razonamiento de LLMs en tres direcciones: Symbolic→LLM, LLM→Symbolic y LLM+Symbolic [S7]. Otra revisión del mismo congreso señala que la generalización semántica limitada y la dificultad de adaptar esquemas simbólicos a dominios complejos siguen siendo problemas importantes [S8].</w:t>
      </w:r>
    </w:p>
    <w:p w14:paraId="666E88FA" w14:textId="77777777" w:rsidR="00990071" w:rsidRPr="009E0A1C" w:rsidRDefault="000F3AED">
      <w:pPr>
        <w:pStyle w:val="P2Body"/>
        <w:rPr>
          <w:rFonts w:hint="eastAsia"/>
          <w:lang w:val="es-ES"/>
        </w:rPr>
      </w:pPr>
      <w:r w:rsidRPr="009E0A1C">
        <w:rPr>
          <w:lang w:val="es-ES"/>
        </w:rPr>
        <w:t>El parentesco es evidente: MDPAR permite que modelos neuronales observen lenguaje abierto mientras una capa formal conserva estructuras y reglas. La diferencia está en qué se considera el activo principal. Muchos sistemas neuro-simbólicos usan símbolos para mejorar la respuesta del modelo, verificarla o ejecutar un solver. MDPAR intenta que ciertas responsabilidades sean propiedad persistente de la arquitectura independientemente de qué modelo semántico esté conectado.</w:t>
      </w:r>
    </w:p>
    <w:p w14:paraId="3989D0F0" w14:textId="77777777" w:rsidR="00990071" w:rsidRPr="009E0A1C" w:rsidRDefault="000F3AED">
      <w:pPr>
        <w:pStyle w:val="P2Callout"/>
        <w:rPr>
          <w:rFonts w:hint="eastAsia"/>
          <w:lang w:val="es-ES"/>
        </w:rPr>
      </w:pPr>
      <w:r w:rsidRPr="009E0A1C">
        <w:rPr>
          <w:lang w:val="es-ES"/>
        </w:rPr>
        <w:t>Dicho de otro modo: no sólo «añade símbolos a un LLM». Redistribuye responsabilidades entre observador semántico, parser, cálculo, continuidad, política de adquisición y autoridad de ejecución.</w:t>
      </w:r>
    </w:p>
    <w:p w14:paraId="77215329" w14:textId="77777777" w:rsidR="00990071" w:rsidRPr="009E0A1C" w:rsidRDefault="000F3AED">
      <w:pPr>
        <w:pStyle w:val="P2Body"/>
        <w:rPr>
          <w:rFonts w:hint="eastAsia"/>
          <w:lang w:val="es-ES"/>
        </w:rPr>
      </w:pPr>
      <w:r w:rsidRPr="009E0A1C">
        <w:rPr>
          <w:lang w:val="es-ES"/>
        </w:rPr>
        <w:t>Esa redistribución explica por qué C1 y C2 son científicamente relevantes aunque sus cifras parezcan modestamente metrológicas. El modelo puede identificar estructura con distintos grados de calidad y estabilidad, pero la arquitectura no convierte automáticamente esa observación en autoridad. C1 caracteriza la puerta semántica; C2 mide su estabilidad y discriminación. La frontera entre percepción y gobierno queda explícita.</w:t>
      </w:r>
    </w:p>
    <w:p w14:paraId="54805324" w14:textId="77777777" w:rsidR="00990071" w:rsidRPr="009E0A1C" w:rsidRDefault="000F3AED">
      <w:pPr>
        <w:pStyle w:val="P2Body"/>
        <w:rPr>
          <w:rFonts w:hint="eastAsia"/>
          <w:lang w:val="es-ES"/>
        </w:rPr>
      </w:pPr>
      <w:r w:rsidRPr="009E0A1C">
        <w:rPr>
          <w:lang w:val="es-ES"/>
        </w:rPr>
        <w:t>En una lectura neuro-simbólica clásica, podría preguntarse si el símbolo mejora el razonamiento. En MDPAR la pregunta adicional es quién posee la decisión una vez que la observación existe. Esa diferencia entre asistencia simbólica y autoridad estructural es uno de los ejes que conviene someter a comparación formal en la futura revisión de prioridad.</w:t>
      </w:r>
    </w:p>
    <w:p w14:paraId="5A0260AC" w14:textId="77777777" w:rsidR="00990071" w:rsidRPr="009E0A1C" w:rsidRDefault="000F3AED" w:rsidP="009E0A1C">
      <w:pPr>
        <w:pStyle w:val="P2Heading1"/>
        <w:pageBreakBefore/>
        <w:outlineLvl w:val="0"/>
        <w:rPr>
          <w:rFonts w:hint="eastAsia"/>
          <w:lang w:val="es-ES"/>
        </w:rPr>
      </w:pPr>
      <w:r w:rsidRPr="009E0A1C">
        <w:rPr>
          <w:lang w:val="es-ES"/>
        </w:rPr>
        <w:lastRenderedPageBreak/>
        <w:t>5. Tree of Thoughts, Graph of Thoughts y agentes: externalizar estructura no es todavía externalizar autoridad</w:t>
      </w:r>
    </w:p>
    <w:p w14:paraId="28438319" w14:textId="77777777" w:rsidR="00990071" w:rsidRPr="009E0A1C" w:rsidRDefault="000F3AED">
      <w:pPr>
        <w:pStyle w:val="P2Body"/>
        <w:rPr>
          <w:rFonts w:hint="eastAsia"/>
          <w:lang w:val="es-ES"/>
        </w:rPr>
      </w:pPr>
      <w:r w:rsidRPr="009E0A1C">
        <w:rPr>
          <w:lang w:val="es-ES"/>
        </w:rPr>
        <w:t>La generación moderna ya ha externalizado parte de la organización del razonamiento. Tree of Thoughts permite explorar varias trayectorias, evaluarlas y retroceder [S9]. Graph of Thoughts representa unidades generadas por el LLM como vértices y dependencias como aristas, habilitando combinaciones, ciclos y transformaciones [S10]. ReAct entrelaza razonamiento y acción para que el modelo consulte herramientas y actualice su plan [S11]. Generative Agents almacena experiencias, sintetiza reflexiones y recupera recuerdos para planificar conducta [S12]. MemGPT gestiona distintos niveles de memoria para superar límites de contexto y sostener sesiones largas [S13].</w:t>
      </w:r>
    </w:p>
    <w:p w14:paraId="41091D0A" w14:textId="77777777" w:rsidR="00990071" w:rsidRPr="009E0A1C" w:rsidRDefault="000F3AED">
      <w:pPr>
        <w:pStyle w:val="P2Body"/>
        <w:rPr>
          <w:rFonts w:hint="eastAsia"/>
          <w:lang w:val="es-ES"/>
        </w:rPr>
      </w:pPr>
      <w:r w:rsidRPr="009E0A1C">
        <w:rPr>
          <w:lang w:val="es-ES"/>
        </w:rPr>
        <w:t>Estos antecedentes eliminan cualquier claim ingenuo de que MDPAR sea el primero en «sacar el razonamiento fuera del prompt» o en usar grafos, memoria externa o herramientas. La diferencia debe localizarse con mayor precisión.</w:t>
      </w:r>
    </w:p>
    <w:p w14:paraId="15ABE300" w14:textId="77777777" w:rsidR="00990071" w:rsidRPr="009E0A1C" w:rsidRDefault="000F3AED">
      <w:pPr>
        <w:pStyle w:val="P2Body"/>
        <w:rPr>
          <w:rFonts w:hint="eastAsia"/>
          <w:lang w:val="es-ES"/>
        </w:rPr>
      </w:pPr>
      <w:r w:rsidRPr="009E0A1C">
        <w:rPr>
          <w:lang w:val="es-ES"/>
        </w:rPr>
        <w:t>En ToT y GoT, la estructura externa organiza principalmente pensamientos generados por el modelo para mejorar su proceso de solución. En ReAct, el propio LLM genera trazas y acciones intercaladas. En sistemas de memoria, el objetivo principal es conservar contexto útil para el agente. MDPAR pretende que la estructura pública tenga propiedades que no dependan de volver a consultar el hidden state del modelo: ocurrencias, relaciones, continuidad, reglas de ownership y límites de autoridad.</w:t>
      </w:r>
    </w:p>
    <w:p w14:paraId="7E302CB8" w14:textId="77777777" w:rsidR="00990071" w:rsidRPr="009E0A1C" w:rsidRDefault="000F3AED">
      <w:pPr>
        <w:pStyle w:val="P2Callout"/>
        <w:rPr>
          <w:rFonts w:hint="eastAsia"/>
          <w:lang w:val="es-ES"/>
        </w:rPr>
      </w:pPr>
      <w:r w:rsidRPr="009E0A1C">
        <w:rPr>
          <w:lang w:val="es-ES"/>
        </w:rPr>
        <w:t>Esta diferencia permite una afirmación más interesante: una estructura externa puede ser algo más que memoria o scaffolding; puede convertirse en una superficie normativa que determina qué observación entra, qué permanece UNKNOWN, qué trabajo necesita nueva cognición y qué resultado puede comprometer una acción.</w:t>
      </w:r>
    </w:p>
    <w:p w14:paraId="1930981D" w14:textId="77777777" w:rsidR="00990071" w:rsidRPr="009E0A1C" w:rsidRDefault="000F3AED">
      <w:pPr>
        <w:pStyle w:val="P2Body"/>
        <w:rPr>
          <w:rFonts w:hint="eastAsia"/>
          <w:lang w:val="es-ES"/>
        </w:rPr>
      </w:pPr>
      <w:r w:rsidRPr="009E0A1C">
        <w:rPr>
          <w:lang w:val="es-ES"/>
        </w:rPr>
        <w:t>C6 es el caso longitudinal más ilustrativo. El sistema puede contener una observación semánticamente impresionante y, aun así, negarle cierre epistemológico si la evidencia disponible en ese punto temporal no la autoriza. La arquitectura no trata «haber acertado» y «estar autorizado a saber» como sinónimos. Esto no es una propiedad típica de memoria larga; es gobernanza epistemológica explícita.</w:t>
      </w:r>
    </w:p>
    <w:p w14:paraId="78486161" w14:textId="77777777" w:rsidR="00990071" w:rsidRPr="009E0A1C" w:rsidRDefault="000F3AED" w:rsidP="009E0A1C">
      <w:pPr>
        <w:pStyle w:val="P2Heading1"/>
        <w:pageBreakBefore/>
        <w:outlineLvl w:val="0"/>
        <w:rPr>
          <w:rFonts w:hint="eastAsia"/>
          <w:lang w:val="es-ES"/>
        </w:rPr>
      </w:pPr>
      <w:r w:rsidRPr="009E0A1C">
        <w:rPr>
          <w:lang w:val="es-ES"/>
        </w:rPr>
        <w:lastRenderedPageBreak/>
        <w:t>6. Routing y test-time compute: MDPAR no inventa la selección adaptativa; cambia la pregunta previa</w:t>
      </w:r>
    </w:p>
    <w:p w14:paraId="0BCCC612" w14:textId="77777777" w:rsidR="00990071" w:rsidRPr="009E0A1C" w:rsidRDefault="000F3AED">
      <w:pPr>
        <w:pStyle w:val="P2Body"/>
        <w:rPr>
          <w:rFonts w:hint="eastAsia"/>
          <w:lang w:val="es-ES"/>
        </w:rPr>
      </w:pPr>
      <w:r w:rsidRPr="009E0A1C">
        <w:rPr>
          <w:lang w:val="es-ES"/>
        </w:rPr>
        <w:t>El estado del arte ya contiene soluciones sofisticadas para decidir qué modelo usar y cuánto compute comprar. FrugalGPT propone cascadas adaptativas y reporta, en sus tareas, hasta 98% de reducción de coste manteniendo el rendimiento del mejor modelo o mejoras de accuracy a coste equivalente [S14]. RouteLLM aprende a enrutar entre modelos fuerte y débil y reporta reducciones superiores a 2× sin pérdida de calidad en sus benchmarks [S15]. El trabajo de Dekoninck, Baader y Vechev formaliza routing y cascading y propone cascade routing, identificando la calidad del estimador como factor crítico [S16].</w:t>
      </w:r>
    </w:p>
    <w:p w14:paraId="49D74F85" w14:textId="77777777" w:rsidR="00990071" w:rsidRPr="009E0A1C" w:rsidRDefault="000F3AED">
      <w:pPr>
        <w:pStyle w:val="P2Body"/>
        <w:rPr>
          <w:rFonts w:hint="eastAsia"/>
          <w:lang w:val="es-ES"/>
        </w:rPr>
      </w:pPr>
      <w:r w:rsidRPr="009E0A1C">
        <w:rPr>
          <w:lang w:val="es-ES"/>
        </w:rPr>
        <w:t>Por tanto, C9 no debe presentarse como descubrimiento del routing adaptativo. Su interés dentro de la hipótesis MDPAR aparece un nivel antes: el sistema pregunta primero si la responsabilidad requiere inferencia neuronal y sólo después qué modelo o nivel comprar.</w:t>
      </w:r>
    </w:p>
    <w:p w14:paraId="641276E2" w14:textId="77777777" w:rsidR="00990071" w:rsidRPr="009E0A1C" w:rsidRDefault="000F3AED">
      <w:pPr>
        <w:pStyle w:val="P2Callout"/>
        <w:rPr>
          <w:rFonts w:hint="eastAsia"/>
          <w:lang w:val="es-ES"/>
        </w:rPr>
      </w:pPr>
      <w:r w:rsidRPr="009E0A1C">
        <w:rPr>
          <w:lang w:val="es-ES"/>
        </w:rPr>
        <w:t>Model selection pregunta: «¿qué modelo debe responder?». MDPAR añade una pregunta anterior: «¿esta decisión pertenece a un modelo?».</w:t>
      </w:r>
    </w:p>
    <w:p w14:paraId="3367A693" w14:textId="77777777" w:rsidR="00990071" w:rsidRPr="009E0A1C" w:rsidRDefault="000F3AED">
      <w:pPr>
        <w:pStyle w:val="P2Body"/>
        <w:rPr>
          <w:rFonts w:hint="eastAsia"/>
          <w:lang w:val="es-ES"/>
        </w:rPr>
      </w:pPr>
      <w:r w:rsidRPr="009E0A1C">
        <w:rPr>
          <w:lang w:val="es-ES"/>
        </w:rPr>
        <w:t>C3 y C7 muestran el caso límite: algunas propiedades pueden permanecer deterministas o CLOSED y no comprar LLM alguno. C8 conserva la autoridad de routing: el LLM no decide unilateralmente cuándo debe ser llamado. C9 entra después y optimiza el nivel de razonamiento o la concurrencia bajo una restricción de suficiencia.</w:t>
      </w:r>
    </w:p>
    <w:p w14:paraId="2A6E3384" w14:textId="77777777" w:rsidR="00990071" w:rsidRPr="009E0A1C" w:rsidRDefault="000F3AED">
      <w:pPr>
        <w:pStyle w:val="P2Body"/>
        <w:rPr>
          <w:rFonts w:hint="eastAsia"/>
          <w:lang w:val="es-ES"/>
        </w:rPr>
      </w:pPr>
      <w:r w:rsidRPr="009E0A1C">
        <w:rPr>
          <w:lang w:val="es-ES"/>
        </w:rPr>
        <w:t>Esta secuencia puede tener repercusión metodológica. El routing tradicional optimiza una frontera coste-calidad entre modelos. MDPAR propone una frontera de responsabilidad más amplia: software determinista → dominio CLOSED → OPEN local/frontier → profundidad adicional → background/foreground. El espacio de decisión deja de ser únicamente una cartera de modelos y pasa a ser una cartera de mecanismos cognitivos.</w:t>
      </w:r>
    </w:p>
    <w:p w14:paraId="60BB07D2" w14:textId="77777777" w:rsidR="00990071" w:rsidRPr="009E0A1C" w:rsidRDefault="000F3AED">
      <w:pPr>
        <w:pStyle w:val="P2Body"/>
        <w:rPr>
          <w:rFonts w:hint="eastAsia"/>
          <w:lang w:val="es-ES"/>
        </w:rPr>
      </w:pPr>
      <w:r w:rsidRPr="009E0A1C">
        <w:rPr>
          <w:lang w:val="es-ES"/>
        </w:rPr>
        <w:t>La campaña actual no demuestra que esta cartera sea globalmente óptima. Sí demuestra que el problema puede instrumentarse y que C9 produce un contrafactual pareado fuerte dentro de su corpus. La futura contribución científica no debería ser «routing más barato», sino una teoría de cuándo una responsabilidad debe seguir siendo neuronal y cuándo puede abandonar ese régimen.</w:t>
      </w:r>
    </w:p>
    <w:p w14:paraId="0227FE53" w14:textId="77777777" w:rsidR="00990071" w:rsidRPr="009E0A1C" w:rsidRDefault="000F3AED" w:rsidP="009E0A1C">
      <w:pPr>
        <w:pStyle w:val="P2Heading1"/>
        <w:pageBreakBefore/>
        <w:outlineLvl w:val="0"/>
        <w:rPr>
          <w:rFonts w:hint="eastAsia"/>
          <w:lang w:val="es-ES"/>
        </w:rPr>
      </w:pPr>
      <w:r w:rsidRPr="009E0A1C">
        <w:rPr>
          <w:lang w:val="es-ES"/>
        </w:rPr>
        <w:lastRenderedPageBreak/>
        <w:t>7. Autoridad: cuando una respuesta correcta deja de tener permiso</w:t>
      </w:r>
    </w:p>
    <w:p w14:paraId="5354735E" w14:textId="77777777" w:rsidR="00990071" w:rsidRPr="009E0A1C" w:rsidRDefault="000F3AED">
      <w:pPr>
        <w:pStyle w:val="P2Body"/>
        <w:rPr>
          <w:rFonts w:hint="eastAsia"/>
          <w:lang w:val="es-ES"/>
        </w:rPr>
      </w:pPr>
      <w:r w:rsidRPr="009E0A1C">
        <w:rPr>
          <w:lang w:val="es-ES"/>
        </w:rPr>
        <w:t>Los sistemas safety-critical ya conocen una separación entre componente avanzado y autoridad final. Runtime Assurance (RTA) usa monitores que supervisan propiedades y, ante una violación, pueden transferir control desde un controlador avanzado no confiable a uno trusted; NASA describe esta arquitectura como vía para integrar AI/ML no verificado en sistemas críticos [S17].</w:t>
      </w:r>
    </w:p>
    <w:p w14:paraId="69DAC659" w14:textId="77777777" w:rsidR="00990071" w:rsidRPr="009E0A1C" w:rsidRDefault="000F3AED">
      <w:pPr>
        <w:pStyle w:val="P2Body"/>
        <w:rPr>
          <w:rFonts w:hint="eastAsia"/>
          <w:lang w:val="es-ES"/>
        </w:rPr>
      </w:pPr>
      <w:r w:rsidRPr="009E0A1C">
        <w:rPr>
          <w:lang w:val="es-ES"/>
        </w:rPr>
        <w:t>MDPAR no inventa, por tanto, la idea de que un sistema externo limite a una inteligencia avanzada. La diferencia de C10 es hacer de esa separación una propiedad específicamente cognitiva y temporal: una inferencia puede ser válida, incluso ser producida por el proveedor preferido, y perder autoridad porque completó fuera del plazo que daba sentido a la acción.</w:t>
      </w:r>
    </w:p>
    <w:p w14:paraId="08F83614" w14:textId="77777777" w:rsidR="00990071" w:rsidRPr="009E0A1C" w:rsidRDefault="000F3AED">
      <w:pPr>
        <w:pStyle w:val="P2Callout"/>
        <w:jc w:val="center"/>
        <w:rPr>
          <w:rFonts w:hint="eastAsia"/>
          <w:lang w:val="es-ES"/>
        </w:rPr>
      </w:pPr>
      <w:r w:rsidRPr="009E0A1C">
        <w:rPr>
          <w:lang w:val="es-ES"/>
        </w:rPr>
        <w:t>VALID ≠ AUTHORITATIVE.</w:t>
      </w:r>
    </w:p>
    <w:p w14:paraId="353F4667" w14:textId="77777777" w:rsidR="00990071" w:rsidRPr="009E0A1C" w:rsidRDefault="000F3AED">
      <w:pPr>
        <w:pStyle w:val="P2Body"/>
        <w:rPr>
          <w:rFonts w:hint="eastAsia"/>
          <w:lang w:val="es-ES"/>
        </w:rPr>
      </w:pPr>
      <w:r w:rsidRPr="009E0A1C">
        <w:rPr>
          <w:lang w:val="es-ES"/>
        </w:rPr>
        <w:t>C11 añade un tercer término: ELIGIBLE ≠ VALID ≠ AUTHORITATIVE. Un modelo local puede estar autorizado a intentar un trabajo, producir una claim válida y no poder comprometer una acción porque llegó tarde. Un resultado background puede ser útil para estado futuro sin adquirir autoridad inmediata. La restauración del frontier no reescribe retroactivamente lo que ocurrió durante la degradación.</w:t>
      </w:r>
    </w:p>
    <w:p w14:paraId="577CAC8B" w14:textId="77777777" w:rsidR="00990071" w:rsidRPr="009E0A1C" w:rsidRDefault="000F3AED">
      <w:pPr>
        <w:pStyle w:val="P2Body"/>
        <w:rPr>
          <w:rFonts w:hint="eastAsia"/>
          <w:lang w:val="es-ES"/>
        </w:rPr>
      </w:pPr>
      <w:r w:rsidRPr="009E0A1C">
        <w:rPr>
          <w:lang w:val="es-ES"/>
        </w:rPr>
        <w:t>Esta separación es importante para embodied AI y sistemas agentic porque rompe una equivalencia habitual: «más capaz» no significa «más autorizado». El valor de una cognición depende también de cuándo llega, en qué contexto, bajo qué lease y para qué canal de acción. C10 convierte el tiempo en una dimensión de epistemología operacional, no sólo de UX.</w:t>
      </w:r>
    </w:p>
    <w:p w14:paraId="64F42324" w14:textId="77777777" w:rsidR="00990071" w:rsidRPr="009E0A1C" w:rsidRDefault="000F3AED">
      <w:pPr>
        <w:pStyle w:val="P2Body"/>
        <w:rPr>
          <w:rFonts w:hint="eastAsia"/>
          <w:lang w:val="es-ES"/>
        </w:rPr>
      </w:pPr>
      <w:r w:rsidRPr="009E0A1C">
        <w:rPr>
          <w:lang w:val="es-ES"/>
        </w:rPr>
        <w:t>La repercusión científica posible es unir reasoning architecture y runtime assurance en una misma semántica de autoridad. En lugar de tratar seguridad como un filtro final, la autoridad pasa a formar parte de la arquitectura cognitiva: qué puede saberse, qué puede conservarse y qué puede actuar son estados distintos.</w:t>
      </w:r>
    </w:p>
    <w:p w14:paraId="04F50355" w14:textId="77777777" w:rsidR="00990071" w:rsidRPr="009E0A1C" w:rsidRDefault="000F3AED" w:rsidP="009E0A1C">
      <w:pPr>
        <w:pStyle w:val="P2Heading1"/>
        <w:pageBreakBefore/>
        <w:outlineLvl w:val="0"/>
        <w:rPr>
          <w:rFonts w:hint="eastAsia"/>
          <w:lang w:val="es-ES"/>
        </w:rPr>
      </w:pPr>
      <w:r w:rsidRPr="009E0A1C">
        <w:rPr>
          <w:lang w:val="es-ES"/>
        </w:rPr>
        <w:lastRenderedPageBreak/>
        <w:t>8. Continuidad, degradación y recuperación: del agente persistente al sistema cognitivo durable</w:t>
      </w:r>
    </w:p>
    <w:p w14:paraId="468D92E5" w14:textId="77777777" w:rsidR="00990071" w:rsidRPr="009E0A1C" w:rsidRDefault="000F3AED">
      <w:pPr>
        <w:pStyle w:val="P2Body"/>
        <w:rPr>
          <w:rFonts w:hint="eastAsia"/>
          <w:lang w:val="es-ES"/>
        </w:rPr>
      </w:pPr>
      <w:r w:rsidRPr="009E0A1C">
        <w:rPr>
          <w:lang w:val="es-ES"/>
        </w:rPr>
        <w:t>La industria está convergiendo rápidamente hacia ejecución durable para agentes. Microsoft Agent Framework, por ejemplo, ofrece persistencia de sesiones, checkpointing, reanudación tras fallos y workflows deterministas distribuidos [S18]. Ese movimiento confirma que continuidad y recovery ya no son detalles periféricos: son requisitos de producción para sistemas agentic.</w:t>
      </w:r>
    </w:p>
    <w:p w14:paraId="40492BD1" w14:textId="77777777" w:rsidR="00990071" w:rsidRPr="009E0A1C" w:rsidRDefault="000F3AED">
      <w:pPr>
        <w:pStyle w:val="P2Body"/>
        <w:rPr>
          <w:rFonts w:hint="eastAsia"/>
          <w:lang w:val="es-ES"/>
        </w:rPr>
      </w:pPr>
      <w:r w:rsidRPr="009E0A1C">
        <w:rPr>
          <w:lang w:val="es-ES"/>
        </w:rPr>
        <w:t xml:space="preserve">También la evaluación está endureciendo la noción de fiabilidad. </w:t>
      </w:r>
      <w:r>
        <w:t>τ</w:t>
      </w:r>
      <w:r w:rsidRPr="009E0A1C">
        <w:rPr>
          <w:lang w:val="es-ES"/>
        </w:rPr>
        <w:t>-bench introdujo pass^k para medir consistencia de agentes de herramientas y mostró que agentes de function calling de primera línea podían obtener menos de 50% de éxito y una consistencia baja en sus experimentos originales [S19]. El problema del estado fiable, de la ejecución repetible y de las reglas de dominio es, por tanto, un frente activo del estado del arte.</w:t>
      </w:r>
    </w:p>
    <w:p w14:paraId="5222B57C" w14:textId="77777777" w:rsidR="00990071" w:rsidRPr="009E0A1C" w:rsidRDefault="000F3AED">
      <w:pPr>
        <w:pStyle w:val="P2Body"/>
        <w:rPr>
          <w:rFonts w:hint="eastAsia"/>
          <w:lang w:val="es-ES"/>
        </w:rPr>
      </w:pPr>
      <w:r w:rsidRPr="009E0A1C">
        <w:rPr>
          <w:lang w:val="es-ES"/>
        </w:rPr>
        <w:t>C11 y C12 se sitúan en ese frente, pero con una propiedad adicional: continuidad no significa migrar hidden state. La identidad pública del episodio, CLOSED y las reglas de autoridad pueden persistir mientras la semántica OPEN cambia de proveedor. La deuda cognitiva se reemite por identidad pública, y un completion tardío o estructuralmente inválido puede quedar contenido sin reescribir acciones previas.</w:t>
      </w:r>
    </w:p>
    <w:p w14:paraId="1899379B" w14:textId="77777777" w:rsidR="00990071" w:rsidRPr="009E0A1C" w:rsidRDefault="000F3AED">
      <w:pPr>
        <w:pStyle w:val="P2Callout"/>
        <w:rPr>
          <w:rFonts w:hint="eastAsia"/>
          <w:lang w:val="es-ES"/>
        </w:rPr>
      </w:pPr>
      <w:r w:rsidRPr="009E0A1C">
        <w:rPr>
          <w:lang w:val="es-ES"/>
        </w:rPr>
        <w:t>Esto sugiere una distinción útil entre «durable agent» y «durable cognitive authority». El primero conserva progreso y contexto. El segundo conserva además quién puede decidir qué y bajo qué evidencia temporal después de una caída de infraestructura.</w:t>
      </w:r>
    </w:p>
    <w:p w14:paraId="48F6FBD1" w14:textId="77777777" w:rsidR="00990071" w:rsidRPr="009E0A1C" w:rsidRDefault="000F3AED">
      <w:pPr>
        <w:pStyle w:val="P2Body"/>
        <w:rPr>
          <w:rFonts w:hint="eastAsia"/>
          <w:lang w:val="es-ES"/>
        </w:rPr>
      </w:pPr>
      <w:r w:rsidRPr="009E0A1C">
        <w:rPr>
          <w:lang w:val="es-ES"/>
        </w:rPr>
        <w:t>C12 es importante porque ya no prueba una pieza aislada: CLOSED, OPEN, modelo local, frontier, leases, outage, restoration, deuda y contención de fallo conviven durante un único episodio. El resultado no demuestra universalidad; demuestra composicionalidad operacional de los mecanismos que la hipótesis necesitaría para ser útil fuera de un laboratorio.</w:t>
      </w:r>
    </w:p>
    <w:p w14:paraId="462757D8" w14:textId="77777777" w:rsidR="00990071" w:rsidRPr="009E0A1C" w:rsidRDefault="000F3AED" w:rsidP="009E0A1C">
      <w:pPr>
        <w:pStyle w:val="P2Heading1"/>
        <w:pageBreakBefore/>
        <w:outlineLvl w:val="0"/>
        <w:rPr>
          <w:rFonts w:hint="eastAsia"/>
          <w:lang w:val="es-ES"/>
        </w:rPr>
      </w:pPr>
      <w:r w:rsidRPr="009E0A1C">
        <w:rPr>
          <w:lang w:val="es-ES"/>
        </w:rPr>
        <w:lastRenderedPageBreak/>
        <w:t>9. Arquitecturas cognitivas y AGI: la comparación inevitable</w:t>
      </w:r>
    </w:p>
    <w:p w14:paraId="6E61C7EB" w14:textId="77777777" w:rsidR="00990071" w:rsidRPr="009E0A1C" w:rsidRDefault="000F3AED">
      <w:pPr>
        <w:pStyle w:val="P2Body"/>
        <w:rPr>
          <w:rFonts w:hint="eastAsia"/>
          <w:lang w:val="es-ES"/>
        </w:rPr>
      </w:pPr>
      <w:r w:rsidRPr="009E0A1C">
        <w:rPr>
          <w:lang w:val="es-ES"/>
        </w:rPr>
        <w:t>MDPAR tampoco puede reclamar que la idea de una arquitectura general para la cognición sea nueva. SOAR fue presentado en 1987 como una arquitectura para inteligencia general destinada a sostener una amplia gama de tareas, métodos de resolución, representaciones y aprendizaje [S20]. El Standard Model of the Mind de Laird, Lebiere y Rosenbloom buscó décadas después un marco computacional común entre IA, ciencia cognitiva, neurociencia y robótica [S21].</w:t>
      </w:r>
    </w:p>
    <w:p w14:paraId="383F6308" w14:textId="77777777" w:rsidR="00990071" w:rsidRPr="009E0A1C" w:rsidRDefault="000F3AED">
      <w:pPr>
        <w:pStyle w:val="P2Body"/>
        <w:rPr>
          <w:rFonts w:hint="eastAsia"/>
          <w:lang w:val="es-ES"/>
        </w:rPr>
      </w:pPr>
      <w:r w:rsidRPr="009E0A1C">
        <w:rPr>
          <w:lang w:val="es-ES"/>
        </w:rPr>
        <w:t>La comparación es importante porque delimita correctamente la ambición. MDPAR no necesita competir con una arquitectura completa de la mente. Su tesis puede ser más estrecha: aislar una capa de estructura inferencial, continuidad y autoridad suficientemente general para cooperar con proveedores semánticos heterogéneos.</w:t>
      </w:r>
    </w:p>
    <w:p w14:paraId="72C6E9AB" w14:textId="77777777" w:rsidR="00990071" w:rsidRPr="009E0A1C" w:rsidRDefault="000F3AED">
      <w:pPr>
        <w:pStyle w:val="P2Body"/>
        <w:rPr>
          <w:rFonts w:hint="eastAsia"/>
          <w:lang w:val="es-ES"/>
        </w:rPr>
      </w:pPr>
      <w:r w:rsidRPr="009E0A1C">
        <w:rPr>
          <w:lang w:val="es-ES"/>
        </w:rPr>
        <w:t>Esa estrechez no reduce necesariamente su relevancia para inteligencia general. Si la hipótesis se confirmara, MDPAR podría funcionar como una capa de abstracción: no una AGI en sí misma, sino una infraestructura que evita que cada nuevo modelo, dominio o modalidad tenga que reconstruir desde cero una parte de la organización inferencial y de su gobierno.</w:t>
      </w:r>
    </w:p>
    <w:p w14:paraId="53FF3510" w14:textId="77777777" w:rsidR="00990071" w:rsidRPr="009E0A1C" w:rsidRDefault="000F3AED">
      <w:pPr>
        <w:pStyle w:val="P2Body"/>
        <w:rPr>
          <w:rFonts w:hint="eastAsia"/>
          <w:lang w:val="es-ES"/>
        </w:rPr>
      </w:pPr>
      <w:r w:rsidRPr="009E0A1C">
        <w:rPr>
          <w:lang w:val="es-ES"/>
        </w:rPr>
        <w:t>La formulación fuerte debe seguir siendo condicional. La campaña actual no demuestra que MDPAR sea «la pieza que falta» para AGI. Sí justifica investigar una consecuencia más precisa: si semánticas heterogéneas pueden enchufarse a una estructura común sin transferir toda la autoridad al modelo, entonces parte de la generalidad del sistema podría residir en la arquitectura y no exclusivamente en el tamaño o entrenamiento de una red.</w:t>
      </w:r>
    </w:p>
    <w:p w14:paraId="00A38F0B" w14:textId="77777777" w:rsidR="00990071" w:rsidRPr="009E0A1C" w:rsidRDefault="000F3AED">
      <w:pPr>
        <w:pStyle w:val="P2Callout"/>
        <w:rPr>
          <w:rFonts w:hint="eastAsia"/>
          <w:lang w:val="es-ES"/>
        </w:rPr>
      </w:pPr>
      <w:r w:rsidRPr="009E0A1C">
        <w:rPr>
          <w:lang w:val="es-ES"/>
        </w:rPr>
        <w:t>Esto cambiaría la pregunta de investigación. En vez de buscar únicamente un modelo capaz de hacerlo todo, se abre la posibilidad de construir un sistema general mediante cooperación entre capacidades semánticas sustituibles y una infraestructura cognitiva estable.</w:t>
      </w:r>
    </w:p>
    <w:p w14:paraId="1DB33F83" w14:textId="77777777" w:rsidR="00990071" w:rsidRPr="009E0A1C" w:rsidRDefault="000F3AED" w:rsidP="009E0A1C">
      <w:pPr>
        <w:pStyle w:val="P2Heading1"/>
        <w:pageBreakBefore/>
        <w:outlineLvl w:val="0"/>
        <w:rPr>
          <w:rFonts w:hint="eastAsia"/>
          <w:lang w:val="es-ES"/>
        </w:rPr>
      </w:pPr>
      <w:r w:rsidRPr="009E0A1C">
        <w:rPr>
          <w:lang w:val="es-ES"/>
        </w:rPr>
        <w:lastRenderedPageBreak/>
        <w:t>10. Dónde queda MDPAR frente a sus vecinos</w:t>
      </w:r>
    </w:p>
    <w:tbl>
      <w:tblPr>
        <w:tblStyle w:val="Tablaconcuadrcula"/>
        <w:tblW w:w="0" w:type="auto"/>
        <w:jc w:val="center"/>
        <w:tblLook w:val="04A0" w:firstRow="1" w:lastRow="0" w:firstColumn="1" w:lastColumn="0" w:noHBand="0" w:noVBand="1"/>
      </w:tblPr>
      <w:tblGrid>
        <w:gridCol w:w="2218"/>
        <w:gridCol w:w="3626"/>
        <w:gridCol w:w="4538"/>
      </w:tblGrid>
      <w:tr w:rsidR="00990071" w:rsidRPr="00A13188" w14:paraId="4BA16B5D" w14:textId="77777777">
        <w:trPr>
          <w:jc w:val="center"/>
        </w:trPr>
        <w:tc>
          <w:tcPr>
            <w:tcW w:w="2232" w:type="dxa"/>
            <w:shd w:val="clear" w:color="auto" w:fill="1F4E79"/>
            <w:vAlign w:val="center"/>
          </w:tcPr>
          <w:p w14:paraId="00984602" w14:textId="77777777" w:rsidR="00990071" w:rsidRDefault="000F3AED">
            <w:pPr>
              <w:rPr>
                <w:rFonts w:hint="eastAsia"/>
              </w:rPr>
            </w:pPr>
            <w:r>
              <w:rPr>
                <w:b/>
                <w:color w:val="FFFFFF"/>
                <w:sz w:val="17"/>
              </w:rPr>
              <w:t>Tradición</w:t>
            </w:r>
          </w:p>
        </w:tc>
        <w:tc>
          <w:tcPr>
            <w:tcW w:w="3672" w:type="dxa"/>
            <w:shd w:val="clear" w:color="auto" w:fill="1F4E79"/>
            <w:vAlign w:val="center"/>
          </w:tcPr>
          <w:p w14:paraId="6CC2694B" w14:textId="77777777" w:rsidR="00990071" w:rsidRDefault="000F3AED">
            <w:pPr>
              <w:rPr>
                <w:rFonts w:hint="eastAsia"/>
              </w:rPr>
            </w:pPr>
            <w:r>
              <w:rPr>
                <w:b/>
                <w:color w:val="FFFFFF"/>
                <w:sz w:val="17"/>
              </w:rPr>
              <w:t>Comparte con MDPAR</w:t>
            </w:r>
          </w:p>
        </w:tc>
        <w:tc>
          <w:tcPr>
            <w:tcW w:w="4608" w:type="dxa"/>
            <w:shd w:val="clear" w:color="auto" w:fill="1F4E79"/>
            <w:vAlign w:val="center"/>
          </w:tcPr>
          <w:p w14:paraId="794E4B08" w14:textId="77777777" w:rsidR="00990071" w:rsidRPr="009E0A1C" w:rsidRDefault="000F3AED">
            <w:pPr>
              <w:rPr>
                <w:rFonts w:hint="eastAsia"/>
                <w:lang w:val="es-ES"/>
              </w:rPr>
            </w:pPr>
            <w:r w:rsidRPr="009E0A1C">
              <w:rPr>
                <w:b/>
                <w:color w:val="FFFFFF"/>
                <w:sz w:val="17"/>
                <w:lang w:val="es-ES"/>
              </w:rPr>
              <w:t>Frontera que MDPAR intenta desplazar</w:t>
            </w:r>
          </w:p>
        </w:tc>
      </w:tr>
      <w:tr w:rsidR="00990071" w:rsidRPr="00A13188" w14:paraId="744C548C" w14:textId="77777777">
        <w:trPr>
          <w:jc w:val="center"/>
        </w:trPr>
        <w:tc>
          <w:tcPr>
            <w:tcW w:w="2232" w:type="dxa"/>
            <w:vAlign w:val="center"/>
          </w:tcPr>
          <w:p w14:paraId="0AA0B990" w14:textId="77777777" w:rsidR="00990071" w:rsidRDefault="000F3AED">
            <w:pPr>
              <w:rPr>
                <w:rFonts w:hint="eastAsia"/>
              </w:rPr>
            </w:pPr>
            <w:r>
              <w:rPr>
                <w:sz w:val="17"/>
              </w:rPr>
              <w:t>Structure-Mapping</w:t>
            </w:r>
          </w:p>
        </w:tc>
        <w:tc>
          <w:tcPr>
            <w:tcW w:w="3672" w:type="dxa"/>
            <w:vAlign w:val="center"/>
          </w:tcPr>
          <w:p w14:paraId="52FB7692" w14:textId="77777777" w:rsidR="00990071" w:rsidRDefault="000F3AED">
            <w:pPr>
              <w:rPr>
                <w:rFonts w:hint="eastAsia"/>
              </w:rPr>
            </w:pPr>
            <w:r>
              <w:rPr>
                <w:sz w:val="17"/>
              </w:rPr>
              <w:t>Comparabilidad relacional entre dominios</w:t>
            </w:r>
          </w:p>
        </w:tc>
        <w:tc>
          <w:tcPr>
            <w:tcW w:w="4608" w:type="dxa"/>
            <w:vAlign w:val="center"/>
          </w:tcPr>
          <w:p w14:paraId="14008DCB" w14:textId="77777777" w:rsidR="00990071" w:rsidRPr="009E0A1C" w:rsidRDefault="000F3AED">
            <w:pPr>
              <w:rPr>
                <w:rFonts w:hint="eastAsia"/>
                <w:lang w:val="es-ES"/>
              </w:rPr>
            </w:pPr>
            <w:r w:rsidRPr="009E0A1C">
              <w:rPr>
                <w:sz w:val="17"/>
                <w:lang w:val="es-ES"/>
              </w:rPr>
              <w:t>De analogía/mapeo a infraestructura operacional persistente</w:t>
            </w:r>
          </w:p>
        </w:tc>
      </w:tr>
      <w:tr w:rsidR="00990071" w:rsidRPr="00A13188" w14:paraId="6F44750A" w14:textId="77777777">
        <w:trPr>
          <w:jc w:val="center"/>
        </w:trPr>
        <w:tc>
          <w:tcPr>
            <w:tcW w:w="2232" w:type="dxa"/>
            <w:vAlign w:val="center"/>
          </w:tcPr>
          <w:p w14:paraId="2F547AB8" w14:textId="77777777" w:rsidR="00990071" w:rsidRDefault="000F3AED">
            <w:pPr>
              <w:rPr>
                <w:rFonts w:hint="eastAsia"/>
              </w:rPr>
            </w:pPr>
            <w:r>
              <w:rPr>
                <w:sz w:val="17"/>
              </w:rPr>
              <w:t>Sistematicidad / composicionalidad</w:t>
            </w:r>
          </w:p>
        </w:tc>
        <w:tc>
          <w:tcPr>
            <w:tcW w:w="3672" w:type="dxa"/>
            <w:vAlign w:val="center"/>
          </w:tcPr>
          <w:p w14:paraId="56F4A20F" w14:textId="77777777" w:rsidR="00990071" w:rsidRDefault="000F3AED">
            <w:pPr>
              <w:rPr>
                <w:rFonts w:hint="eastAsia"/>
              </w:rPr>
            </w:pPr>
            <w:r>
              <w:rPr>
                <w:sz w:val="17"/>
              </w:rPr>
              <w:t>Estructura combinatoria y generalización</w:t>
            </w:r>
          </w:p>
        </w:tc>
        <w:tc>
          <w:tcPr>
            <w:tcW w:w="4608" w:type="dxa"/>
            <w:vAlign w:val="center"/>
          </w:tcPr>
          <w:p w14:paraId="01FA02A7" w14:textId="77777777" w:rsidR="00990071" w:rsidRPr="009E0A1C" w:rsidRDefault="000F3AED">
            <w:pPr>
              <w:rPr>
                <w:rFonts w:hint="eastAsia"/>
                <w:lang w:val="es-ES"/>
              </w:rPr>
            </w:pPr>
            <w:r w:rsidRPr="009E0A1C">
              <w:rPr>
                <w:sz w:val="17"/>
                <w:lang w:val="es-ES"/>
              </w:rPr>
              <w:t>De estructura aprendida dentro del modelo a propiedad parcialmente externa</w:t>
            </w:r>
          </w:p>
        </w:tc>
      </w:tr>
      <w:tr w:rsidR="00990071" w:rsidRPr="00A13188" w14:paraId="0D5382A9" w14:textId="77777777">
        <w:trPr>
          <w:jc w:val="center"/>
        </w:trPr>
        <w:tc>
          <w:tcPr>
            <w:tcW w:w="2232" w:type="dxa"/>
            <w:vAlign w:val="center"/>
          </w:tcPr>
          <w:p w14:paraId="304AFF91" w14:textId="77777777" w:rsidR="00990071" w:rsidRDefault="000F3AED">
            <w:pPr>
              <w:rPr>
                <w:rFonts w:hint="eastAsia"/>
              </w:rPr>
            </w:pPr>
            <w:r>
              <w:rPr>
                <w:sz w:val="17"/>
              </w:rPr>
              <w:t>UD / UCCA / AMR</w:t>
            </w:r>
          </w:p>
        </w:tc>
        <w:tc>
          <w:tcPr>
            <w:tcW w:w="3672" w:type="dxa"/>
            <w:vAlign w:val="center"/>
          </w:tcPr>
          <w:p w14:paraId="483B1CB1" w14:textId="77777777" w:rsidR="00990071" w:rsidRDefault="000F3AED">
            <w:pPr>
              <w:rPr>
                <w:rFonts w:hint="eastAsia"/>
              </w:rPr>
            </w:pPr>
            <w:r>
              <w:rPr>
                <w:sz w:val="17"/>
              </w:rPr>
              <w:t>Representaciones comparables cross-lingual</w:t>
            </w:r>
          </w:p>
        </w:tc>
        <w:tc>
          <w:tcPr>
            <w:tcW w:w="4608" w:type="dxa"/>
            <w:vAlign w:val="center"/>
          </w:tcPr>
          <w:p w14:paraId="1EC882ED" w14:textId="77777777" w:rsidR="00990071" w:rsidRPr="009E0A1C" w:rsidRDefault="000F3AED">
            <w:pPr>
              <w:rPr>
                <w:rFonts w:hint="eastAsia"/>
                <w:lang w:val="es-ES"/>
              </w:rPr>
            </w:pPr>
            <w:r w:rsidRPr="009E0A1C">
              <w:rPr>
                <w:sz w:val="17"/>
                <w:lang w:val="es-ES"/>
              </w:rPr>
              <w:t>Comparabilidad sin exigir una ontología semántica global</w:t>
            </w:r>
          </w:p>
        </w:tc>
      </w:tr>
      <w:tr w:rsidR="00990071" w:rsidRPr="00A13188" w14:paraId="3F45FCD7" w14:textId="77777777">
        <w:trPr>
          <w:jc w:val="center"/>
        </w:trPr>
        <w:tc>
          <w:tcPr>
            <w:tcW w:w="2232" w:type="dxa"/>
            <w:vAlign w:val="center"/>
          </w:tcPr>
          <w:p w14:paraId="57C84896" w14:textId="77777777" w:rsidR="00990071" w:rsidRDefault="000F3AED">
            <w:pPr>
              <w:rPr>
                <w:rFonts w:hint="eastAsia"/>
              </w:rPr>
            </w:pPr>
            <w:r>
              <w:rPr>
                <w:sz w:val="17"/>
              </w:rPr>
              <w:t>Neuro-symbolic AI</w:t>
            </w:r>
          </w:p>
        </w:tc>
        <w:tc>
          <w:tcPr>
            <w:tcW w:w="3672" w:type="dxa"/>
            <w:vAlign w:val="center"/>
          </w:tcPr>
          <w:p w14:paraId="39958F5D" w14:textId="77777777" w:rsidR="00990071" w:rsidRDefault="000F3AED">
            <w:pPr>
              <w:rPr>
                <w:rFonts w:hint="eastAsia"/>
              </w:rPr>
            </w:pPr>
            <w:r>
              <w:rPr>
                <w:sz w:val="17"/>
              </w:rPr>
              <w:t>Cooperación neural + formal</w:t>
            </w:r>
          </w:p>
        </w:tc>
        <w:tc>
          <w:tcPr>
            <w:tcW w:w="4608" w:type="dxa"/>
            <w:vAlign w:val="center"/>
          </w:tcPr>
          <w:p w14:paraId="39A9B9B4" w14:textId="77777777" w:rsidR="00990071" w:rsidRPr="009E0A1C" w:rsidRDefault="000F3AED">
            <w:pPr>
              <w:rPr>
                <w:rFonts w:hint="eastAsia"/>
                <w:lang w:val="es-ES"/>
              </w:rPr>
            </w:pPr>
            <w:r w:rsidRPr="009E0A1C">
              <w:rPr>
                <w:sz w:val="17"/>
                <w:lang w:val="es-ES"/>
              </w:rPr>
              <w:t>De ayuda simbólica a ownership y autoridad estructural</w:t>
            </w:r>
          </w:p>
        </w:tc>
      </w:tr>
      <w:tr w:rsidR="00990071" w:rsidRPr="00A13188" w14:paraId="3333C3A6" w14:textId="77777777">
        <w:trPr>
          <w:jc w:val="center"/>
        </w:trPr>
        <w:tc>
          <w:tcPr>
            <w:tcW w:w="2232" w:type="dxa"/>
            <w:vAlign w:val="center"/>
          </w:tcPr>
          <w:p w14:paraId="7B01A4C2" w14:textId="77777777" w:rsidR="00990071" w:rsidRDefault="000F3AED">
            <w:pPr>
              <w:rPr>
                <w:rFonts w:hint="eastAsia"/>
              </w:rPr>
            </w:pPr>
            <w:r>
              <w:rPr>
                <w:sz w:val="17"/>
              </w:rPr>
              <w:t>ToT / GoT / ReAct</w:t>
            </w:r>
          </w:p>
        </w:tc>
        <w:tc>
          <w:tcPr>
            <w:tcW w:w="3672" w:type="dxa"/>
            <w:vAlign w:val="center"/>
          </w:tcPr>
          <w:p w14:paraId="091AB2D2" w14:textId="77777777" w:rsidR="00990071" w:rsidRPr="009E0A1C" w:rsidRDefault="000F3AED">
            <w:pPr>
              <w:rPr>
                <w:rFonts w:hint="eastAsia"/>
                <w:lang w:val="es-ES"/>
              </w:rPr>
            </w:pPr>
            <w:r w:rsidRPr="009E0A1C">
              <w:rPr>
                <w:sz w:val="17"/>
                <w:lang w:val="es-ES"/>
              </w:rPr>
              <w:t>Estructura, búsqueda, acción y herramientas</w:t>
            </w:r>
          </w:p>
        </w:tc>
        <w:tc>
          <w:tcPr>
            <w:tcW w:w="4608" w:type="dxa"/>
            <w:vAlign w:val="center"/>
          </w:tcPr>
          <w:p w14:paraId="604ADE01" w14:textId="77777777" w:rsidR="00990071" w:rsidRPr="009E0A1C" w:rsidRDefault="000F3AED">
            <w:pPr>
              <w:rPr>
                <w:rFonts w:hint="eastAsia"/>
                <w:lang w:val="es-ES"/>
              </w:rPr>
            </w:pPr>
            <w:r w:rsidRPr="009E0A1C">
              <w:rPr>
                <w:sz w:val="17"/>
                <w:lang w:val="es-ES"/>
              </w:rPr>
              <w:t>De scaffolding del LLM a estado público normativo</w:t>
            </w:r>
          </w:p>
        </w:tc>
      </w:tr>
      <w:tr w:rsidR="00990071" w:rsidRPr="00A13188" w14:paraId="22C88B3E" w14:textId="77777777">
        <w:trPr>
          <w:jc w:val="center"/>
        </w:trPr>
        <w:tc>
          <w:tcPr>
            <w:tcW w:w="2232" w:type="dxa"/>
            <w:vAlign w:val="center"/>
          </w:tcPr>
          <w:p w14:paraId="63E597BC" w14:textId="77777777" w:rsidR="00990071" w:rsidRDefault="000F3AED">
            <w:pPr>
              <w:rPr>
                <w:rFonts w:hint="eastAsia"/>
              </w:rPr>
            </w:pPr>
            <w:r>
              <w:rPr>
                <w:sz w:val="17"/>
              </w:rPr>
              <w:t>Routing / cascades</w:t>
            </w:r>
          </w:p>
        </w:tc>
        <w:tc>
          <w:tcPr>
            <w:tcW w:w="3672" w:type="dxa"/>
            <w:vAlign w:val="center"/>
          </w:tcPr>
          <w:p w14:paraId="79FAFEBB" w14:textId="77777777" w:rsidR="00990071" w:rsidRPr="009E0A1C" w:rsidRDefault="000F3AED">
            <w:pPr>
              <w:rPr>
                <w:rFonts w:hint="eastAsia"/>
                <w:lang w:val="es-ES"/>
              </w:rPr>
            </w:pPr>
            <w:r w:rsidRPr="009E0A1C">
              <w:rPr>
                <w:sz w:val="17"/>
                <w:lang w:val="es-ES"/>
              </w:rPr>
              <w:t>Adquisición selectiva de modelos/compute</w:t>
            </w:r>
          </w:p>
        </w:tc>
        <w:tc>
          <w:tcPr>
            <w:tcW w:w="4608" w:type="dxa"/>
            <w:vAlign w:val="center"/>
          </w:tcPr>
          <w:p w14:paraId="2D0B3A4E" w14:textId="77777777" w:rsidR="00990071" w:rsidRPr="009E0A1C" w:rsidRDefault="000F3AED">
            <w:pPr>
              <w:rPr>
                <w:rFonts w:hint="eastAsia"/>
                <w:lang w:val="es-ES"/>
              </w:rPr>
            </w:pPr>
            <w:r w:rsidRPr="009E0A1C">
              <w:rPr>
                <w:sz w:val="17"/>
                <w:lang w:val="es-ES"/>
              </w:rPr>
              <w:t>Preguntar primero si la responsabilidad necesita inferencia neuronal</w:t>
            </w:r>
          </w:p>
        </w:tc>
      </w:tr>
      <w:tr w:rsidR="00990071" w:rsidRPr="00A13188" w14:paraId="3713E00C" w14:textId="77777777">
        <w:trPr>
          <w:jc w:val="center"/>
        </w:trPr>
        <w:tc>
          <w:tcPr>
            <w:tcW w:w="2232" w:type="dxa"/>
            <w:vAlign w:val="center"/>
          </w:tcPr>
          <w:p w14:paraId="02929940" w14:textId="77777777" w:rsidR="00990071" w:rsidRDefault="000F3AED">
            <w:pPr>
              <w:rPr>
                <w:rFonts w:hint="eastAsia"/>
              </w:rPr>
            </w:pPr>
            <w:r>
              <w:rPr>
                <w:sz w:val="17"/>
              </w:rPr>
              <w:t>Runtime Assurance</w:t>
            </w:r>
          </w:p>
        </w:tc>
        <w:tc>
          <w:tcPr>
            <w:tcW w:w="3672" w:type="dxa"/>
            <w:vAlign w:val="center"/>
          </w:tcPr>
          <w:p w14:paraId="4D0DE9EA" w14:textId="77777777" w:rsidR="00990071" w:rsidRPr="009E0A1C" w:rsidRDefault="000F3AED">
            <w:pPr>
              <w:rPr>
                <w:rFonts w:hint="eastAsia"/>
                <w:lang w:val="es-ES"/>
              </w:rPr>
            </w:pPr>
            <w:r w:rsidRPr="009E0A1C">
              <w:rPr>
                <w:sz w:val="17"/>
                <w:lang w:val="es-ES"/>
              </w:rPr>
              <w:t>Autoridad externa y fail-safe</w:t>
            </w:r>
          </w:p>
        </w:tc>
        <w:tc>
          <w:tcPr>
            <w:tcW w:w="4608" w:type="dxa"/>
            <w:vAlign w:val="center"/>
          </w:tcPr>
          <w:p w14:paraId="29D3A2A8" w14:textId="77777777" w:rsidR="00990071" w:rsidRPr="009E0A1C" w:rsidRDefault="000F3AED">
            <w:pPr>
              <w:rPr>
                <w:rFonts w:hint="eastAsia"/>
                <w:lang w:val="es-ES"/>
              </w:rPr>
            </w:pPr>
            <w:r w:rsidRPr="009E0A1C">
              <w:rPr>
                <w:sz w:val="17"/>
                <w:lang w:val="es-ES"/>
              </w:rPr>
              <w:t>Integrar validez cognitiva, deadline y permiso de acción</w:t>
            </w:r>
          </w:p>
        </w:tc>
      </w:tr>
      <w:tr w:rsidR="00990071" w:rsidRPr="00A13188" w14:paraId="417F5CB3" w14:textId="77777777">
        <w:trPr>
          <w:jc w:val="center"/>
        </w:trPr>
        <w:tc>
          <w:tcPr>
            <w:tcW w:w="2232" w:type="dxa"/>
            <w:vAlign w:val="center"/>
          </w:tcPr>
          <w:p w14:paraId="1086FE1C" w14:textId="77777777" w:rsidR="00990071" w:rsidRDefault="000F3AED">
            <w:pPr>
              <w:rPr>
                <w:rFonts w:hint="eastAsia"/>
              </w:rPr>
            </w:pPr>
            <w:r>
              <w:rPr>
                <w:sz w:val="17"/>
              </w:rPr>
              <w:t>Durable agents</w:t>
            </w:r>
          </w:p>
        </w:tc>
        <w:tc>
          <w:tcPr>
            <w:tcW w:w="3672" w:type="dxa"/>
            <w:vAlign w:val="center"/>
          </w:tcPr>
          <w:p w14:paraId="25CF322B" w14:textId="77777777" w:rsidR="00990071" w:rsidRDefault="000F3AED">
            <w:pPr>
              <w:rPr>
                <w:rFonts w:hint="eastAsia"/>
              </w:rPr>
            </w:pPr>
            <w:r>
              <w:rPr>
                <w:sz w:val="17"/>
              </w:rPr>
              <w:t>Persistencia y recovery</w:t>
            </w:r>
          </w:p>
        </w:tc>
        <w:tc>
          <w:tcPr>
            <w:tcW w:w="4608" w:type="dxa"/>
            <w:vAlign w:val="center"/>
          </w:tcPr>
          <w:p w14:paraId="18C465BA" w14:textId="77777777" w:rsidR="00990071" w:rsidRPr="009E0A1C" w:rsidRDefault="000F3AED">
            <w:pPr>
              <w:rPr>
                <w:rFonts w:hint="eastAsia"/>
                <w:lang w:val="es-ES"/>
              </w:rPr>
            </w:pPr>
            <w:r w:rsidRPr="009E0A1C">
              <w:rPr>
                <w:sz w:val="17"/>
                <w:lang w:val="es-ES"/>
              </w:rPr>
              <w:t>Conservar autoridad pública sin migrar hidden state</w:t>
            </w:r>
          </w:p>
        </w:tc>
      </w:tr>
      <w:tr w:rsidR="00990071" w:rsidRPr="00A13188" w14:paraId="79D078F7" w14:textId="77777777">
        <w:trPr>
          <w:jc w:val="center"/>
        </w:trPr>
        <w:tc>
          <w:tcPr>
            <w:tcW w:w="2232" w:type="dxa"/>
            <w:vAlign w:val="center"/>
          </w:tcPr>
          <w:p w14:paraId="4E14077C" w14:textId="77777777" w:rsidR="00990071" w:rsidRDefault="000F3AED">
            <w:pPr>
              <w:rPr>
                <w:rFonts w:hint="eastAsia"/>
              </w:rPr>
            </w:pPr>
            <w:r>
              <w:rPr>
                <w:sz w:val="17"/>
              </w:rPr>
              <w:t>Cognitive architectures</w:t>
            </w:r>
          </w:p>
        </w:tc>
        <w:tc>
          <w:tcPr>
            <w:tcW w:w="3672" w:type="dxa"/>
            <w:vAlign w:val="center"/>
          </w:tcPr>
          <w:p w14:paraId="716FEC52" w14:textId="77777777" w:rsidR="00990071" w:rsidRDefault="000F3AED">
            <w:pPr>
              <w:rPr>
                <w:rFonts w:hint="eastAsia"/>
              </w:rPr>
            </w:pPr>
            <w:r>
              <w:rPr>
                <w:sz w:val="17"/>
              </w:rPr>
              <w:t>Estructura general para cognición</w:t>
            </w:r>
          </w:p>
        </w:tc>
        <w:tc>
          <w:tcPr>
            <w:tcW w:w="4608" w:type="dxa"/>
            <w:vAlign w:val="center"/>
          </w:tcPr>
          <w:p w14:paraId="6DCA028B" w14:textId="77777777" w:rsidR="00990071" w:rsidRPr="009E0A1C" w:rsidRDefault="000F3AED">
            <w:pPr>
              <w:rPr>
                <w:rFonts w:hint="eastAsia"/>
                <w:lang w:val="es-ES"/>
              </w:rPr>
            </w:pPr>
            <w:r w:rsidRPr="009E0A1C">
              <w:rPr>
                <w:sz w:val="17"/>
                <w:lang w:val="es-ES"/>
              </w:rPr>
              <w:t>Capa más estrecha y portable de estructura + continuidad + autoridad</w:t>
            </w:r>
          </w:p>
        </w:tc>
      </w:tr>
    </w:tbl>
    <w:p w14:paraId="4DBDA047" w14:textId="77777777" w:rsidR="00990071" w:rsidRPr="009E0A1C" w:rsidRDefault="000F3AED">
      <w:pPr>
        <w:pStyle w:val="P2Body"/>
        <w:rPr>
          <w:rFonts w:hint="eastAsia"/>
          <w:lang w:val="es-ES"/>
        </w:rPr>
      </w:pPr>
      <w:r w:rsidRPr="009E0A1C">
        <w:rPr>
          <w:lang w:val="es-ES"/>
        </w:rPr>
        <w:t>La tabla no demuestra originalidad. Sí muestra que describir MDPAR como una instancia de cualquiera de estas tradiciones pierde parte esencial de su propuesta. Su espacio de investigación aparece en la intersección, pero la conjunción que importa es específica: estructura pública reusable + semántica heterogénea + autoridad explícita + continuidad independiente del hidden state.</w:t>
      </w:r>
    </w:p>
    <w:p w14:paraId="7EBAAA11" w14:textId="77777777" w:rsidR="00990071" w:rsidRPr="009E0A1C" w:rsidRDefault="000F3AED" w:rsidP="009E0A1C">
      <w:pPr>
        <w:pStyle w:val="P2Heading1"/>
        <w:pageBreakBefore/>
        <w:outlineLvl w:val="0"/>
        <w:rPr>
          <w:rFonts w:hint="eastAsia"/>
          <w:lang w:val="es-ES"/>
        </w:rPr>
      </w:pPr>
      <w:r w:rsidRPr="009E0A1C">
        <w:rPr>
          <w:lang w:val="es-ES"/>
        </w:rPr>
        <w:lastRenderedPageBreak/>
        <w:t>11. La contribución que ya puede sostenerse y la que todavía debe ganarse</w:t>
      </w:r>
    </w:p>
    <w:p w14:paraId="5A1B4C0E" w14:textId="77777777" w:rsidR="00990071" w:rsidRPr="009E0A1C" w:rsidRDefault="000F3AED">
      <w:pPr>
        <w:pStyle w:val="P2Body"/>
        <w:rPr>
          <w:rFonts w:hint="eastAsia"/>
          <w:lang w:val="es-ES"/>
        </w:rPr>
      </w:pPr>
      <w:r w:rsidRPr="009E0A1C">
        <w:rPr>
          <w:lang w:val="es-ES"/>
        </w:rPr>
        <w:t>La Parte II debe ser contundente precisamente porque separa niveles de afirmación. Una hipótesis fuerte no se protege rebajándola hasta volverla trivial; se protege delimitando qué parte está observada y qué parte sigue expuesta a falsación.</w:t>
      </w:r>
    </w:p>
    <w:p w14:paraId="644194EB" w14:textId="77777777" w:rsidR="00990071" w:rsidRPr="009E0A1C" w:rsidRDefault="000F3AED">
      <w:pPr>
        <w:pStyle w:val="P2Heading2"/>
        <w:rPr>
          <w:rFonts w:hint="eastAsia"/>
          <w:lang w:val="es-ES"/>
        </w:rPr>
      </w:pPr>
      <w:r w:rsidRPr="009E0A1C">
        <w:rPr>
          <w:lang w:val="es-ES"/>
        </w:rPr>
        <w:t>Nivel 1 — demostrado arquitectónicamente</w:t>
      </w:r>
    </w:p>
    <w:p w14:paraId="42FAE16C" w14:textId="77777777" w:rsidR="00990071" w:rsidRPr="009E0A1C" w:rsidRDefault="000F3AED">
      <w:pPr>
        <w:pStyle w:val="P2Body"/>
        <w:rPr>
          <w:rFonts w:hint="eastAsia"/>
          <w:lang w:val="es-ES"/>
        </w:rPr>
      </w:pPr>
      <w:r w:rsidRPr="009E0A1C">
        <w:rPr>
          <w:lang w:val="es-ES"/>
        </w:rPr>
        <w:t>Una parte no trivial de responsabilidades habitualmente acopladas al modelo —cálculo estructural, continuidad, ownership, routing y autoridad temporal— puede externalizarse, formalizarse y gobernarse independientemente de la inferencia neuronal en los regímenes C0–C12 ya ejecutados.</w:t>
      </w:r>
    </w:p>
    <w:p w14:paraId="2DA6D536" w14:textId="77777777" w:rsidR="00990071" w:rsidRPr="009E0A1C" w:rsidRDefault="000F3AED">
      <w:pPr>
        <w:pStyle w:val="P2Heading2"/>
        <w:rPr>
          <w:rFonts w:hint="eastAsia"/>
          <w:lang w:val="es-ES"/>
        </w:rPr>
      </w:pPr>
      <w:r w:rsidRPr="009E0A1C">
        <w:rPr>
          <w:lang w:val="es-ES"/>
        </w:rPr>
        <w:t>Nivel 2 — candidato experimental</w:t>
      </w:r>
    </w:p>
    <w:p w14:paraId="744E3E73" w14:textId="77777777" w:rsidR="00990071" w:rsidRPr="009E0A1C" w:rsidRDefault="000F3AED">
      <w:pPr>
        <w:pStyle w:val="P2Body"/>
        <w:rPr>
          <w:rFonts w:hint="eastAsia"/>
          <w:lang w:val="es-ES"/>
        </w:rPr>
      </w:pPr>
      <w:r w:rsidRPr="009E0A1C">
        <w:rPr>
          <w:lang w:val="es-ES"/>
        </w:rPr>
        <w:t>La misma maquinaria ha sobrevivido a heterogeneidad de perfiles, modelos, dominios CLOSED/OPEN, representaciones TEXT/TYPED, longitudinalidad, cambios de compute y degradación de infraestructura. Esto no equivale a universalidad, pero convierte a MDPAR en un candidato serio para probarla.</w:t>
      </w:r>
    </w:p>
    <w:p w14:paraId="78BEA6B4" w14:textId="77777777" w:rsidR="00990071" w:rsidRPr="009E0A1C" w:rsidRDefault="000F3AED">
      <w:pPr>
        <w:pStyle w:val="P2Heading2"/>
        <w:rPr>
          <w:rFonts w:hint="eastAsia"/>
          <w:lang w:val="es-ES"/>
        </w:rPr>
      </w:pPr>
      <w:r w:rsidRPr="009E0A1C">
        <w:rPr>
          <w:lang w:val="es-ES"/>
        </w:rPr>
        <w:t>Nivel 3 — hipótesis fuerte</w:t>
      </w:r>
    </w:p>
    <w:p w14:paraId="450E3B01" w14:textId="77777777" w:rsidR="00990071" w:rsidRPr="009E0A1C" w:rsidRDefault="000F3AED">
      <w:pPr>
        <w:pStyle w:val="P2Body"/>
        <w:rPr>
          <w:rFonts w:hint="eastAsia"/>
          <w:lang w:val="es-ES"/>
        </w:rPr>
      </w:pPr>
      <w:r w:rsidRPr="009E0A1C">
        <w:rPr>
          <w:lang w:val="es-ES"/>
        </w:rPr>
        <w:t>Existe una estructura inferencial suficientemente general para admitir representaciones estructuralmente comparables entre dominios, perfiles y modalidades heterogéneos sin una ontología semántica global.</w:t>
      </w:r>
    </w:p>
    <w:p w14:paraId="4DFA79B1" w14:textId="77777777" w:rsidR="00990071" w:rsidRPr="009E0A1C" w:rsidRDefault="000F3AED">
      <w:pPr>
        <w:pStyle w:val="P2Heading2"/>
        <w:rPr>
          <w:rFonts w:hint="eastAsia"/>
          <w:lang w:val="es-ES"/>
        </w:rPr>
      </w:pPr>
      <w:r w:rsidRPr="009E0A1C">
        <w:rPr>
          <w:lang w:val="es-ES"/>
        </w:rPr>
        <w:t>Nivel 4 — consecuencia si generaliza</w:t>
      </w:r>
    </w:p>
    <w:p w14:paraId="1D1B5D76" w14:textId="77777777" w:rsidR="00990071" w:rsidRPr="009E0A1C" w:rsidRDefault="000F3AED">
      <w:pPr>
        <w:pStyle w:val="P2Body"/>
        <w:rPr>
          <w:rFonts w:hint="eastAsia"/>
          <w:lang w:val="es-ES"/>
        </w:rPr>
      </w:pPr>
      <w:r w:rsidRPr="009E0A1C">
        <w:rPr>
          <w:lang w:val="es-ES"/>
        </w:rPr>
        <w:t>Una parte de la organización del razonamiento podría tratarse como infraestructura cognitiva reutilizable. Los modelos dejarían de ser necesariamente propietarios de todo el proceso y podrían operar, en ciertos regímenes, como proveedores sustituibles de capacidad semántica.</w:t>
      </w:r>
    </w:p>
    <w:p w14:paraId="6889E400" w14:textId="77777777" w:rsidR="00990071" w:rsidRPr="009E0A1C" w:rsidRDefault="000F3AED" w:rsidP="009E0A1C">
      <w:pPr>
        <w:pStyle w:val="P2Heading1"/>
        <w:pageBreakBefore/>
        <w:outlineLvl w:val="0"/>
        <w:rPr>
          <w:rFonts w:hint="eastAsia"/>
          <w:lang w:val="es-ES"/>
        </w:rPr>
      </w:pPr>
      <w:r w:rsidRPr="009E0A1C">
        <w:rPr>
          <w:lang w:val="es-ES"/>
        </w:rPr>
        <w:lastRenderedPageBreak/>
        <w:t>12. Qué cambia si MDPAR tiene razón</w:t>
      </w:r>
    </w:p>
    <w:p w14:paraId="0CFCCBD0" w14:textId="77777777" w:rsidR="00990071" w:rsidRPr="009E0A1C" w:rsidRDefault="000F3AED">
      <w:pPr>
        <w:pStyle w:val="P2Body"/>
        <w:rPr>
          <w:rFonts w:hint="eastAsia"/>
          <w:lang w:val="es-ES"/>
        </w:rPr>
      </w:pPr>
      <w:r w:rsidRPr="009E0A1C">
        <w:rPr>
          <w:lang w:val="es-ES"/>
        </w:rPr>
        <w:t>Si la hipótesis sobrevive a una validación interdominio e intermodal fuerte, cambiarían al menos cinco supuestos de trabajo.</w:t>
      </w:r>
    </w:p>
    <w:p w14:paraId="5923AF0C" w14:textId="77777777" w:rsidR="00990071" w:rsidRPr="009E0A1C" w:rsidRDefault="000F3AED">
      <w:pPr>
        <w:pStyle w:val="P2Body"/>
        <w:rPr>
          <w:rFonts w:hint="eastAsia"/>
          <w:lang w:val="es-ES"/>
        </w:rPr>
      </w:pPr>
      <w:r w:rsidRPr="009E0A1C">
        <w:rPr>
          <w:b/>
          <w:lang w:val="es-ES"/>
        </w:rPr>
        <w:t>Primero:</w:t>
      </w:r>
      <w:r w:rsidRPr="009E0A1C">
        <w:rPr>
          <w:lang w:val="es-ES"/>
        </w:rPr>
        <w:t xml:space="preserve"> la capacidad de un modelo dejaría de ser una buena aproximación a la capacidad del sistema. Un sistema podría mejorar no sólo entrenando o escalando el modelo, sino redistribuyendo qué responsabilidades siguen siendo neuronales.</w:t>
      </w:r>
    </w:p>
    <w:p w14:paraId="48FF39F3" w14:textId="77777777" w:rsidR="00990071" w:rsidRPr="009E0A1C" w:rsidRDefault="000F3AED">
      <w:pPr>
        <w:pStyle w:val="P2Body"/>
        <w:rPr>
          <w:rFonts w:hint="eastAsia"/>
          <w:lang w:val="es-ES"/>
        </w:rPr>
      </w:pPr>
      <w:r w:rsidRPr="009E0A1C">
        <w:rPr>
          <w:b/>
          <w:lang w:val="es-ES"/>
        </w:rPr>
        <w:t>Segundo:</w:t>
      </w:r>
      <w:r w:rsidRPr="009E0A1C">
        <w:rPr>
          <w:lang w:val="es-ES"/>
        </w:rPr>
        <w:t xml:space="preserve"> la generalización podría residir parcialmente en una capa arquitectónica. Un nuevo modelo, idioma o modalidad no tendría que reconstruir toda la maquinaria de continuidad, cálculo y autoridad si puede proyectar observaciones válidas sobre una estructura común.</w:t>
      </w:r>
    </w:p>
    <w:p w14:paraId="025EE9E9" w14:textId="77777777" w:rsidR="00990071" w:rsidRPr="009E0A1C" w:rsidRDefault="000F3AED">
      <w:pPr>
        <w:pStyle w:val="P2Body"/>
        <w:rPr>
          <w:rFonts w:hint="eastAsia"/>
          <w:lang w:val="es-ES"/>
        </w:rPr>
      </w:pPr>
      <w:r w:rsidRPr="009E0A1C">
        <w:rPr>
          <w:b/>
          <w:lang w:val="es-ES"/>
        </w:rPr>
        <w:t>Tercero:</w:t>
      </w:r>
      <w:r w:rsidRPr="009E0A1C">
        <w:rPr>
          <w:lang w:val="es-ES"/>
        </w:rPr>
        <w:t xml:space="preserve"> la invariancia dejaría de evaluarse sólo por similitud de respuesta. C4 introduce una jerarquía más estricta entre apariencia, supervivencia e identidad; una futura ciencia del razonamiento estructural necesitaría métricas de transformación que no dependan únicamente de semantic similarity o exact match textual.</w:t>
      </w:r>
    </w:p>
    <w:p w14:paraId="0E403FD4" w14:textId="77777777" w:rsidR="00990071" w:rsidRPr="009E0A1C" w:rsidRDefault="000F3AED">
      <w:pPr>
        <w:pStyle w:val="P2Body"/>
        <w:rPr>
          <w:rFonts w:hint="eastAsia"/>
          <w:lang w:val="es-ES"/>
        </w:rPr>
      </w:pPr>
      <w:r w:rsidRPr="009E0A1C">
        <w:rPr>
          <w:b/>
          <w:lang w:val="es-ES"/>
        </w:rPr>
        <w:t>Cuarto:</w:t>
      </w:r>
      <w:r w:rsidRPr="009E0A1C">
        <w:rPr>
          <w:lang w:val="es-ES"/>
        </w:rPr>
        <w:t xml:space="preserve"> la seguridad y la epistemología podrían integrarse en la arquitectura cognitiva. C6, C10 y C11 muestran que evidencia, validez, cierre de creencia y permiso de acción pueden separarse. Una IA más inteligente no obtiene automáticamente más autoridad.</w:t>
      </w:r>
    </w:p>
    <w:p w14:paraId="51DD53A0" w14:textId="77777777" w:rsidR="00990071" w:rsidRPr="009E0A1C" w:rsidRDefault="000F3AED">
      <w:pPr>
        <w:pStyle w:val="P2Body"/>
        <w:rPr>
          <w:rFonts w:hint="eastAsia"/>
          <w:lang w:val="es-ES"/>
        </w:rPr>
      </w:pPr>
      <w:r w:rsidRPr="009E0A1C">
        <w:rPr>
          <w:b/>
          <w:lang w:val="es-ES"/>
        </w:rPr>
        <w:t>Quinto:</w:t>
      </w:r>
      <w:r w:rsidRPr="009E0A1C">
        <w:rPr>
          <w:lang w:val="es-ES"/>
        </w:rPr>
        <w:t xml:space="preserve"> la economía de IA cambiaría de unidad. El recurso escaso no sería sólo el token o el FLOP, sino la cognición autoritativa situada en el lugar y momento correctos. Parte del valor vendría de no comprar inferencia, parte de comprarla localmente, parte de ejecutarla en background y parte de impedir que una completion tardía cause daño.</w:t>
      </w:r>
    </w:p>
    <w:p w14:paraId="32DE0707" w14:textId="77777777" w:rsidR="00990071" w:rsidRPr="009E0A1C" w:rsidRDefault="000F3AED">
      <w:pPr>
        <w:pStyle w:val="P2Heading2"/>
        <w:rPr>
          <w:rFonts w:hint="eastAsia"/>
          <w:lang w:val="es-ES"/>
        </w:rPr>
      </w:pPr>
      <w:r w:rsidRPr="009E0A1C">
        <w:rPr>
          <w:lang w:val="es-ES"/>
        </w:rPr>
        <w:t>La consecuencia mayor</w:t>
      </w:r>
    </w:p>
    <w:p w14:paraId="0AC07296" w14:textId="77777777" w:rsidR="00990071" w:rsidRPr="009E0A1C" w:rsidRDefault="000F3AED">
      <w:pPr>
        <w:pStyle w:val="P2Callout"/>
        <w:jc w:val="center"/>
        <w:rPr>
          <w:rFonts w:hint="eastAsia"/>
          <w:lang w:val="es-ES"/>
        </w:rPr>
      </w:pPr>
      <w:r w:rsidRPr="009E0A1C">
        <w:rPr>
          <w:lang w:val="es-ES"/>
        </w:rPr>
        <w:t>La estructura del razonamiento podría convertirse en una interfaz entre inteligencias, no en una propiedad privada de cada una.</w:t>
      </w:r>
    </w:p>
    <w:p w14:paraId="13F88C35" w14:textId="77777777" w:rsidR="00990071" w:rsidRPr="009E0A1C" w:rsidRDefault="000F3AED">
      <w:pPr>
        <w:pStyle w:val="P2Body"/>
        <w:rPr>
          <w:rFonts w:hint="eastAsia"/>
          <w:lang w:val="es-ES"/>
        </w:rPr>
      </w:pPr>
      <w:r w:rsidRPr="009E0A1C">
        <w:rPr>
          <w:lang w:val="es-ES"/>
        </w:rPr>
        <w:t>Ésta es la lectura que conecta el perfil económico con el programa científico. Si distintos modelos y dominios pueden cooperar mediante una capa estructural estable, la interoperabilidad cognitiva deja de significar únicamente pasar texto, embeddings o tool calls. Empieza a significar compartir una gramática operacional de relaciones, continuidad y autoridad.</w:t>
      </w:r>
    </w:p>
    <w:p w14:paraId="41278B12" w14:textId="77777777" w:rsidR="00990071" w:rsidRPr="009E0A1C" w:rsidRDefault="000F3AED" w:rsidP="009E0A1C">
      <w:pPr>
        <w:pStyle w:val="P2Heading1"/>
        <w:pageBreakBefore/>
        <w:outlineLvl w:val="0"/>
        <w:rPr>
          <w:rFonts w:hint="eastAsia"/>
          <w:lang w:val="es-ES"/>
        </w:rPr>
      </w:pPr>
      <w:r w:rsidRPr="009E0A1C">
        <w:rPr>
          <w:lang w:val="es-ES"/>
        </w:rPr>
        <w:lastRenderedPageBreak/>
        <w:t>13. Qué tendría que ocurrir para que MDPAR estuviera equivocado</w:t>
      </w:r>
    </w:p>
    <w:p w14:paraId="250F05C3" w14:textId="77777777" w:rsidR="00990071" w:rsidRPr="009E0A1C" w:rsidRDefault="000F3AED">
      <w:pPr>
        <w:pStyle w:val="P2Body"/>
        <w:rPr>
          <w:rFonts w:hint="eastAsia"/>
          <w:lang w:val="es-ES"/>
        </w:rPr>
      </w:pPr>
      <w:r w:rsidRPr="009E0A1C">
        <w:rPr>
          <w:lang w:val="es-ES"/>
        </w:rPr>
        <w:t>Una hipótesis ambiciosa necesita condiciones de derrota claras. MDPAR perdería fuerza como hipótesis de universalidad estructural si, al aumentar heterogeneidad, la estructura común tuviera que crecer hasta incorporar de facto una ontología específica por dominio; si las transformaciones entre modalidades exigieran adapters tan ricos que toda la semántica quedara recodificada en ellos; si los invariantes dependieran del proveedor o del idioma de forma sistemática; o si la continuidad y autoridad sólo pudieran preservarse manteniendo hidden state específico del modelo.</w:t>
      </w:r>
    </w:p>
    <w:p w14:paraId="4C5CC39C" w14:textId="77777777" w:rsidR="00990071" w:rsidRPr="009E0A1C" w:rsidRDefault="000F3AED">
      <w:pPr>
        <w:pStyle w:val="P2Body"/>
        <w:rPr>
          <w:rFonts w:hint="eastAsia"/>
          <w:lang w:val="es-ES"/>
        </w:rPr>
      </w:pPr>
      <w:r w:rsidRPr="009E0A1C">
        <w:rPr>
          <w:lang w:val="es-ES"/>
        </w:rPr>
        <w:t>También sería una derrota parcial si C4 mostrara que la identidad estructural exacta es prácticamente inalcanzable fuera de casos artificiales, o si C5 necesitara tanta reparación específica por dominio que la supuesta capa común dejara de amortizarse. En esos casos MDPAR podría seguir siendo económicamente útil como middleware o governance layer, pero la hipótesis de universalidad tendría que reducirse.</w:t>
      </w:r>
    </w:p>
    <w:p w14:paraId="1DC9133D" w14:textId="77777777" w:rsidR="00990071" w:rsidRPr="009E0A1C" w:rsidRDefault="000F3AED">
      <w:pPr>
        <w:pStyle w:val="P2Body"/>
        <w:rPr>
          <w:rFonts w:hint="eastAsia"/>
          <w:lang w:val="es-ES"/>
        </w:rPr>
      </w:pPr>
      <w:r w:rsidRPr="009E0A1C">
        <w:rPr>
          <w:lang w:val="es-ES"/>
        </w:rPr>
        <w:t>La existencia de estos posibles fallos es una fortaleza metodológica. La hipótesis no está blindada por vaguedad. Puede someterse a pruebas de invariancia, transferencia, adversarial domain shift, multimodalidad, sustitución de modelo y dependencia de adapter.</w:t>
      </w:r>
    </w:p>
    <w:p w14:paraId="45F3BD4A" w14:textId="77777777" w:rsidR="00990071" w:rsidRPr="009E0A1C" w:rsidRDefault="000F3AED">
      <w:pPr>
        <w:pStyle w:val="P2Callout"/>
        <w:rPr>
          <w:rFonts w:hint="eastAsia"/>
          <w:lang w:val="es-ES"/>
        </w:rPr>
      </w:pPr>
      <w:r w:rsidRPr="009E0A1C">
        <w:rPr>
          <w:lang w:val="es-ES"/>
        </w:rPr>
        <w:t>Por eso la siguiente fase experimental no debe diseñarse para «hacer que MDPAR gane». Debe diseñarse para descubrir qué cantidad de heterogeneidad puede absorber antes de que la estructura común deje de ser común.</w:t>
      </w:r>
    </w:p>
    <w:p w14:paraId="32B18737" w14:textId="77777777" w:rsidR="00990071" w:rsidRPr="009E0A1C" w:rsidRDefault="000F3AED" w:rsidP="009E0A1C">
      <w:pPr>
        <w:pStyle w:val="P2Heading1"/>
        <w:pageBreakBefore/>
        <w:outlineLvl w:val="0"/>
        <w:rPr>
          <w:rFonts w:hint="eastAsia"/>
          <w:lang w:val="es-ES"/>
        </w:rPr>
      </w:pPr>
      <w:r w:rsidRPr="009E0A1C">
        <w:rPr>
          <w:lang w:val="es-ES"/>
        </w:rPr>
        <w:lastRenderedPageBreak/>
        <w:t>14. Posición provisional frente al estado del arte</w:t>
      </w:r>
    </w:p>
    <w:p w14:paraId="5F9D1FD2" w14:textId="77777777" w:rsidR="00990071" w:rsidRPr="009E0A1C" w:rsidRDefault="000F3AED">
      <w:pPr>
        <w:pStyle w:val="P2Body"/>
        <w:rPr>
          <w:rFonts w:hint="eastAsia"/>
          <w:lang w:val="es-ES"/>
        </w:rPr>
      </w:pPr>
      <w:r w:rsidRPr="009E0A1C">
        <w:rPr>
          <w:lang w:val="es-ES"/>
        </w:rPr>
        <w:t>La investigación realizada para esta Parte II permite descartar varias formulaciones débiles de novedad. MDPAR no es el primer sistema que usa símbolos con redes, ni el primero que externaliza memoria, ni el primero que representa razonamiento con grafos, ni el primero que enruta entre modelos, ni el primero que separa un controlador avanzado de una autoridad de seguridad, ni el primero que aspira a una arquitectura general.</w:t>
      </w:r>
    </w:p>
    <w:p w14:paraId="29DAA923" w14:textId="77777777" w:rsidR="00990071" w:rsidRPr="009E0A1C" w:rsidRDefault="000F3AED">
      <w:pPr>
        <w:pStyle w:val="P2Body"/>
        <w:rPr>
          <w:rFonts w:hint="eastAsia"/>
          <w:lang w:val="es-ES"/>
        </w:rPr>
      </w:pPr>
      <w:r w:rsidRPr="009E0A1C">
        <w:rPr>
          <w:lang w:val="es-ES"/>
        </w:rPr>
        <w:t>La pregunta de prioridad relevante es mucho más estrecha: si existe un antecedente que formule de manera comparable que una estructura inferencial pública, reusable y no dependiente de una ontología semántica global puede conservar continuidad, cálculo y autoridad mientras proveedores semánticos heterogéneos se vuelven sustituibles.</w:t>
      </w:r>
    </w:p>
    <w:p w14:paraId="44976221" w14:textId="77777777" w:rsidR="00990071" w:rsidRPr="009E0A1C" w:rsidRDefault="000F3AED">
      <w:pPr>
        <w:pStyle w:val="P2Body"/>
        <w:rPr>
          <w:rFonts w:hint="eastAsia"/>
          <w:lang w:val="es-ES"/>
        </w:rPr>
      </w:pPr>
      <w:r w:rsidRPr="009E0A1C">
        <w:rPr>
          <w:lang w:val="es-ES"/>
        </w:rPr>
        <w:t>Esta Parte II no declara resuelta esa prioridad. Sí justifica que merezca una búsqueda bibliográfica específica. Ninguno de los vecinos examinados agota la conjunción que MDPAR intenta demostrar.</w:t>
      </w:r>
    </w:p>
    <w:p w14:paraId="7E9C7196" w14:textId="77777777" w:rsidR="00990071" w:rsidRPr="009E0A1C" w:rsidRDefault="000F3AED">
      <w:pPr>
        <w:pStyle w:val="P2Body"/>
        <w:rPr>
          <w:rFonts w:hint="eastAsia"/>
          <w:lang w:val="es-ES"/>
        </w:rPr>
      </w:pPr>
      <w:r w:rsidRPr="009E0A1C">
        <w:rPr>
          <w:lang w:val="es-ES"/>
        </w:rPr>
        <w:t>La formulación científicamente más fuerte que puede sostener hoy es, por tanto:</w:t>
      </w:r>
    </w:p>
    <w:p w14:paraId="52BE9362" w14:textId="78EFFB51" w:rsidR="00990071" w:rsidRPr="009E0A1C" w:rsidRDefault="000F3AED">
      <w:pPr>
        <w:pStyle w:val="P2Callout"/>
        <w:rPr>
          <w:rFonts w:hint="eastAsia"/>
          <w:lang w:val="es-ES"/>
        </w:rPr>
      </w:pPr>
      <w:r w:rsidRPr="009E0A1C">
        <w:rPr>
          <w:lang w:val="es-ES"/>
        </w:rPr>
        <w:t>MDPAR constituye un candidato experimental serio para una hipótesis de universalidad estructural no trivial: qu</w:t>
      </w:r>
      <w:r w:rsidR="009E0A1C">
        <w:rPr>
          <w:lang w:val="es-ES"/>
        </w:rPr>
        <w:t>é</w:t>
      </w:r>
      <w:r w:rsidRPr="009E0A1C">
        <w:rPr>
          <w:lang w:val="es-ES"/>
        </w:rPr>
        <w:t xml:space="preserve"> parte de la organización inferencial puede ser comparable y operacionalmente reutilizable entre semánticas heterogéneas sin pertenecer por completo al modelo que las interpreta.</w:t>
      </w:r>
    </w:p>
    <w:p w14:paraId="7428F53C" w14:textId="77777777" w:rsidR="00990071" w:rsidRPr="009E0A1C" w:rsidRDefault="000F3AED">
      <w:pPr>
        <w:pStyle w:val="P2Body"/>
        <w:rPr>
          <w:rFonts w:hint="eastAsia"/>
          <w:lang w:val="es-ES"/>
        </w:rPr>
      </w:pPr>
      <w:r w:rsidRPr="009E0A1C">
        <w:rPr>
          <w:lang w:val="es-ES"/>
        </w:rPr>
        <w:t>Si esa tesis generaliza, la repercusión no es simplemente que los LLM puedan usarse de forma más eficiente. La repercusión es que una parte de lo que actualmente tratamos como capacidad inseparable del modelo podría convertirse en infraestructura. Eso alteraría cómo se diseñan sistemas neuro-simbólicos, agentes durables, embodied AI, routing, validación de razonamiento y, potencialmente, arquitecturas orientadas a inteligencia más general.</w:t>
      </w:r>
    </w:p>
    <w:p w14:paraId="6254E872" w14:textId="77777777" w:rsidR="00990071" w:rsidRPr="009E0A1C" w:rsidRDefault="000F3AED">
      <w:pPr>
        <w:pStyle w:val="P2Callout"/>
        <w:jc w:val="center"/>
        <w:rPr>
          <w:rFonts w:hint="eastAsia"/>
          <w:lang w:val="es-ES"/>
        </w:rPr>
      </w:pPr>
      <w:r w:rsidRPr="009E0A1C">
        <w:rPr>
          <w:lang w:val="es-ES"/>
        </w:rPr>
        <w:t>La cuestión no es si MDPAR existe. La cuestión es hasta dónde generaliza.</w:t>
      </w:r>
    </w:p>
    <w:p w14:paraId="6E663BBF" w14:textId="77777777" w:rsidR="00990071" w:rsidRPr="009E0A1C" w:rsidRDefault="000F3AED" w:rsidP="009E0A1C">
      <w:pPr>
        <w:pStyle w:val="P2Heading1"/>
        <w:pageBreakBefore/>
        <w:outlineLvl w:val="0"/>
        <w:rPr>
          <w:rFonts w:hint="eastAsia"/>
          <w:lang w:val="es-ES"/>
        </w:rPr>
      </w:pPr>
      <w:r w:rsidRPr="009E0A1C">
        <w:rPr>
          <w:lang w:val="es-ES"/>
        </w:rPr>
        <w:lastRenderedPageBreak/>
        <w:t>Fuentes científicas utilizadas en la Parte II</w:t>
      </w:r>
    </w:p>
    <w:p w14:paraId="630F0286" w14:textId="77777777" w:rsidR="00990071" w:rsidRDefault="000F3AED">
      <w:pPr>
        <w:pStyle w:val="P2Small"/>
        <w:rPr>
          <w:rFonts w:hint="eastAsia"/>
        </w:rPr>
      </w:pPr>
      <w:r>
        <w:rPr>
          <w:b/>
        </w:rPr>
        <w:t xml:space="preserve">[S1] </w:t>
      </w:r>
      <w:r>
        <w:t>Gentner, D. (1983). Structure-Mapping: A Theoretical Framework for Analogy. Cognitive Science, 7(2), 155–170. DOI: 10.1207/s15516709cog0702_3.</w:t>
      </w:r>
    </w:p>
    <w:p w14:paraId="51E0BD7F" w14:textId="77777777" w:rsidR="00990071" w:rsidRDefault="000F3AED">
      <w:pPr>
        <w:pStyle w:val="P2Small"/>
        <w:rPr>
          <w:rFonts w:hint="eastAsia"/>
        </w:rPr>
      </w:pPr>
      <w:r>
        <w:rPr>
          <w:b/>
        </w:rPr>
        <w:t xml:space="preserve">[S2] </w:t>
      </w:r>
      <w:r>
        <w:t>Fodor, J. A., &amp; Pylyshyn, Z. W. (1988). Connectionism and cognitive architecture: A critical analysis. Cognition, 28(1–2), 3–71. DOI: 10.1016/0010-0277(88)90031-5.</w:t>
      </w:r>
    </w:p>
    <w:p w14:paraId="35D2A3C7" w14:textId="77777777" w:rsidR="00990071" w:rsidRDefault="000F3AED">
      <w:pPr>
        <w:pStyle w:val="P2Small"/>
        <w:rPr>
          <w:rFonts w:hint="eastAsia"/>
        </w:rPr>
      </w:pPr>
      <w:r>
        <w:rPr>
          <w:b/>
        </w:rPr>
        <w:t xml:space="preserve">[S3] </w:t>
      </w:r>
      <w:r>
        <w:t>Lake, B. M., &amp; Baroni, M. (2023). Human-like systematic generalization through a meta-learning neural network. Nature, 623, 115–121. DOI: 10.1038/s41586-023-06668-3.</w:t>
      </w:r>
    </w:p>
    <w:p w14:paraId="6CE1DFAF" w14:textId="77777777" w:rsidR="00990071" w:rsidRDefault="000F3AED">
      <w:pPr>
        <w:pStyle w:val="P2Small"/>
        <w:rPr>
          <w:rFonts w:hint="eastAsia"/>
        </w:rPr>
      </w:pPr>
      <w:r>
        <w:rPr>
          <w:b/>
        </w:rPr>
        <w:t xml:space="preserve">[S4] </w:t>
      </w:r>
      <w:r>
        <w:t>Nivre, J. et al. Universal Dependencies, v2 project and guidelines. UniversalDependencies.org; current release consulted in 2026.</w:t>
      </w:r>
    </w:p>
    <w:p w14:paraId="304F26F9" w14:textId="77777777" w:rsidR="00990071" w:rsidRDefault="000F3AED">
      <w:pPr>
        <w:pStyle w:val="P2Small"/>
        <w:rPr>
          <w:rFonts w:hint="eastAsia"/>
        </w:rPr>
      </w:pPr>
      <w:r>
        <w:rPr>
          <w:b/>
        </w:rPr>
        <w:t xml:space="preserve">[S5] </w:t>
      </w:r>
      <w:r>
        <w:t>Abend, O. et al. (2020). Cross-lingual Semantic Representation for NLP with UCCA. COLING 2020 Tutorial Abstracts. DOI: 10.18653/v1/2020.coling-tutorials.1.</w:t>
      </w:r>
    </w:p>
    <w:p w14:paraId="6796F599" w14:textId="77777777" w:rsidR="00990071" w:rsidRDefault="000F3AED">
      <w:pPr>
        <w:pStyle w:val="P2Small"/>
        <w:rPr>
          <w:rFonts w:hint="eastAsia"/>
        </w:rPr>
      </w:pPr>
      <w:r>
        <w:rPr>
          <w:b/>
        </w:rPr>
        <w:t xml:space="preserve">[S6] </w:t>
      </w:r>
      <w:r>
        <w:t>Wein, S., &amp; Schneider, N. (2024). Assessing the Cross-linguistic Utility of Abstract Meaning Representation. Computational Linguistics, 50(2), 419–473. DOI: 10.1162/coli_a_00503.</w:t>
      </w:r>
    </w:p>
    <w:p w14:paraId="2558D1F0" w14:textId="77777777" w:rsidR="00990071" w:rsidRDefault="000F3AED">
      <w:pPr>
        <w:pStyle w:val="P2Small"/>
        <w:rPr>
          <w:rFonts w:hint="eastAsia"/>
        </w:rPr>
      </w:pPr>
      <w:r>
        <w:rPr>
          <w:b/>
        </w:rPr>
        <w:t xml:space="preserve">[S7] </w:t>
      </w:r>
      <w:r>
        <w:t>Yang, X.-W. et al. (2025). Neuro-Symbolic Artificial Intelligence: Towards Improving the Reasoning Abilities of Large Language Models. IJCAI 2025, 10770–10778. DOI: 10.24963/ijcai.2025/1195.</w:t>
      </w:r>
    </w:p>
    <w:p w14:paraId="5B7AB87B" w14:textId="77777777" w:rsidR="00990071" w:rsidRDefault="000F3AED">
      <w:pPr>
        <w:pStyle w:val="P2Small"/>
        <w:rPr>
          <w:rFonts w:hint="eastAsia"/>
        </w:rPr>
      </w:pPr>
      <w:r>
        <w:rPr>
          <w:b/>
        </w:rPr>
        <w:t xml:space="preserve">[S8] </w:t>
      </w:r>
      <w:r>
        <w:t>Delvecchio, G. P., Molfetta, L., &amp; Moro, G. (2025). Neuro-Symbolic Artificial Intelligence: A Task-Directed Survey in the Black-Box Models Era. IJCAI 2025, 10418–10426. DOI: 10.24963/ijcai.2025/1157.</w:t>
      </w:r>
    </w:p>
    <w:p w14:paraId="0E042DCA" w14:textId="77777777" w:rsidR="00990071" w:rsidRDefault="000F3AED">
      <w:pPr>
        <w:pStyle w:val="P2Small"/>
        <w:rPr>
          <w:rFonts w:hint="eastAsia"/>
        </w:rPr>
      </w:pPr>
      <w:r>
        <w:rPr>
          <w:b/>
        </w:rPr>
        <w:t xml:space="preserve">[S9] </w:t>
      </w:r>
      <w:r>
        <w:t>Yao, S. et al. (2023). Tree of Thoughts: Deliberate Problem Solving with Large Language Models. NeurIPS 2023.</w:t>
      </w:r>
    </w:p>
    <w:p w14:paraId="515D4F76" w14:textId="77777777" w:rsidR="00990071" w:rsidRDefault="000F3AED">
      <w:pPr>
        <w:pStyle w:val="P2Small"/>
        <w:rPr>
          <w:rFonts w:hint="eastAsia"/>
        </w:rPr>
      </w:pPr>
      <w:r>
        <w:rPr>
          <w:b/>
        </w:rPr>
        <w:t xml:space="preserve">[S10] </w:t>
      </w:r>
      <w:r>
        <w:t>Besta, M. et al. (2024). Graph of Thoughts: Solving Elaborate Problems with Large Language Models. AAAI 38(16), 17682–17690. DOI: 10.1609/aaai.v38i16.29720.</w:t>
      </w:r>
    </w:p>
    <w:p w14:paraId="03BE3ABC" w14:textId="77777777" w:rsidR="00990071" w:rsidRDefault="000F3AED">
      <w:pPr>
        <w:pStyle w:val="P2Small"/>
        <w:rPr>
          <w:rFonts w:hint="eastAsia"/>
        </w:rPr>
      </w:pPr>
      <w:r>
        <w:rPr>
          <w:b/>
        </w:rPr>
        <w:t xml:space="preserve">[S11] </w:t>
      </w:r>
      <w:r>
        <w:t>Yao, S. et al. (2023). ReAct: Synergizing Reasoning and Acting in Language Models. ICLR 2023.</w:t>
      </w:r>
    </w:p>
    <w:p w14:paraId="33E0021C" w14:textId="77777777" w:rsidR="00990071" w:rsidRDefault="000F3AED">
      <w:pPr>
        <w:pStyle w:val="P2Small"/>
        <w:rPr>
          <w:rFonts w:hint="eastAsia"/>
        </w:rPr>
      </w:pPr>
      <w:r>
        <w:rPr>
          <w:b/>
        </w:rPr>
        <w:t xml:space="preserve">[S12] </w:t>
      </w:r>
      <w:r>
        <w:t>Park, J. S. et al. (2023). Generative Agents: Interactive Simulacra of Human Behavior. UIST 2023. DOI: 10.1145/3586183.3606763.</w:t>
      </w:r>
    </w:p>
    <w:p w14:paraId="33BDAE69" w14:textId="77777777" w:rsidR="00990071" w:rsidRDefault="000F3AED">
      <w:pPr>
        <w:pStyle w:val="P2Small"/>
        <w:rPr>
          <w:rFonts w:hint="eastAsia"/>
        </w:rPr>
      </w:pPr>
      <w:r>
        <w:rPr>
          <w:b/>
        </w:rPr>
        <w:t xml:space="preserve">[S13] </w:t>
      </w:r>
      <w:r>
        <w:t>Packer, C. et al. (2023). MemGPT: Towards LLMs as Operating Systems. arXiv:2310.08560.</w:t>
      </w:r>
    </w:p>
    <w:p w14:paraId="0ED8BB81" w14:textId="77777777" w:rsidR="00990071" w:rsidRDefault="000F3AED">
      <w:pPr>
        <w:pStyle w:val="P2Small"/>
        <w:rPr>
          <w:rFonts w:hint="eastAsia"/>
        </w:rPr>
      </w:pPr>
      <w:r>
        <w:rPr>
          <w:b/>
        </w:rPr>
        <w:t xml:space="preserve">[S14] </w:t>
      </w:r>
      <w:r>
        <w:t>Chen, L., Zaharia, M., &amp; Zou, J. (2024). FrugalGPT: How to Use Large Language Models While Reducing Cost and Improving Performance. Transactions on Machine Learning Research.</w:t>
      </w:r>
    </w:p>
    <w:p w14:paraId="2B9DF0AC" w14:textId="77777777" w:rsidR="00990071" w:rsidRDefault="000F3AED">
      <w:pPr>
        <w:pStyle w:val="P2Small"/>
        <w:rPr>
          <w:rFonts w:hint="eastAsia"/>
        </w:rPr>
      </w:pPr>
      <w:r>
        <w:rPr>
          <w:b/>
        </w:rPr>
        <w:t xml:space="preserve">[S15] </w:t>
      </w:r>
      <w:r>
        <w:t>Ong, I. et al. (2025). RouteLLM: Learning to Route LLMs from Preference Data. ICLR 2025.</w:t>
      </w:r>
    </w:p>
    <w:p w14:paraId="6526C1C9" w14:textId="77777777" w:rsidR="00990071" w:rsidRDefault="000F3AED">
      <w:pPr>
        <w:pStyle w:val="P2Small"/>
        <w:rPr>
          <w:rFonts w:hint="eastAsia"/>
        </w:rPr>
      </w:pPr>
      <w:r>
        <w:rPr>
          <w:b/>
        </w:rPr>
        <w:t xml:space="preserve">[S16] </w:t>
      </w:r>
      <w:r>
        <w:t>Dekoninck, J., Baader, M., &amp; Vechev, M. (2025). A Unified Approach to Routing and Cascading for LLMs. ICML 2025, PMLR 267, 12987–13010.</w:t>
      </w:r>
    </w:p>
    <w:p w14:paraId="1AE52AEA" w14:textId="77777777" w:rsidR="00990071" w:rsidRDefault="000F3AED">
      <w:pPr>
        <w:pStyle w:val="P2Small"/>
        <w:rPr>
          <w:rFonts w:hint="eastAsia"/>
        </w:rPr>
      </w:pPr>
      <w:r>
        <w:rPr>
          <w:b/>
        </w:rPr>
        <w:t xml:space="preserve">[S17] </w:t>
      </w:r>
      <w:r>
        <w:t>NASA (2024). A Verification Framework for Runtime Assurance of Autonomous UAS. NASA Technical Reports Server, 20240007986.</w:t>
      </w:r>
    </w:p>
    <w:p w14:paraId="64AC2640" w14:textId="77777777" w:rsidR="00990071" w:rsidRDefault="000F3AED">
      <w:pPr>
        <w:pStyle w:val="P2Small"/>
        <w:rPr>
          <w:rFonts w:hint="eastAsia"/>
        </w:rPr>
      </w:pPr>
      <w:r>
        <w:rPr>
          <w:b/>
        </w:rPr>
        <w:t xml:space="preserve">[S18] </w:t>
      </w:r>
      <w:r>
        <w:t>Microsoft (2026). Durable Task Extension / Durable Extension for Microsoft Agent Framework. Microsoft Learn.</w:t>
      </w:r>
    </w:p>
    <w:p w14:paraId="3B445DE3" w14:textId="77777777" w:rsidR="00990071" w:rsidRDefault="000F3AED">
      <w:pPr>
        <w:pStyle w:val="P2Small"/>
        <w:rPr>
          <w:rFonts w:hint="eastAsia"/>
        </w:rPr>
      </w:pPr>
      <w:r>
        <w:rPr>
          <w:b/>
        </w:rPr>
        <w:t xml:space="preserve">[S19] </w:t>
      </w:r>
      <w:r>
        <w:t>Yao, S., Shinn, N., Razavi, P., &amp; Narasimhan, K. (2024). τ-bench: A Benchmark for Tool-Agent-User Interaction in Real-World Domains. arXiv:2406.12045.</w:t>
      </w:r>
    </w:p>
    <w:p w14:paraId="48D291E0" w14:textId="77777777" w:rsidR="00990071" w:rsidRDefault="000F3AED">
      <w:pPr>
        <w:pStyle w:val="P2Small"/>
        <w:rPr>
          <w:rFonts w:hint="eastAsia"/>
        </w:rPr>
      </w:pPr>
      <w:r>
        <w:rPr>
          <w:b/>
        </w:rPr>
        <w:t xml:space="preserve">[S20] </w:t>
      </w:r>
      <w:r>
        <w:t>Laird, J. E., Newell, A., &amp; Rosenbloom, P. S. (1987). SOAR: An Architecture for General Intelligence. Artificial Intelligence, 33(1), 1–64. DOI: 10.1016/0004-3702(87)90050-6.</w:t>
      </w:r>
    </w:p>
    <w:p w14:paraId="513311FF" w14:textId="77777777" w:rsidR="00990071" w:rsidRPr="009E0A1C" w:rsidRDefault="000F3AED">
      <w:pPr>
        <w:pStyle w:val="P2Small"/>
        <w:rPr>
          <w:rFonts w:hint="eastAsia"/>
          <w:lang w:val="es-ES"/>
        </w:rPr>
      </w:pPr>
      <w:r>
        <w:rPr>
          <w:b/>
        </w:rPr>
        <w:t xml:space="preserve">[S21] </w:t>
      </w:r>
      <w:r>
        <w:t xml:space="preserve">Laird, J. E., Lebiere, C., &amp; Rosenbloom, P. S. (2017). A Standard Model of the Mind. </w:t>
      </w:r>
      <w:r w:rsidRPr="009E0A1C">
        <w:rPr>
          <w:lang w:val="es-ES"/>
        </w:rPr>
        <w:t>AI Magazine, 38(4), 13–26. DOI: 10.1609/aimag.v38i4.2744.</w:t>
      </w:r>
    </w:p>
    <w:p w14:paraId="2F463263" w14:textId="77777777" w:rsidR="00990071" w:rsidRPr="009E0A1C" w:rsidRDefault="000F3AED">
      <w:pPr>
        <w:pStyle w:val="P2Heading2"/>
        <w:rPr>
          <w:rFonts w:hint="eastAsia"/>
          <w:lang w:val="es-ES"/>
        </w:rPr>
      </w:pPr>
      <w:r w:rsidRPr="009E0A1C">
        <w:rPr>
          <w:lang w:val="es-ES"/>
        </w:rPr>
        <w:t>Nota de alcance bibliográfico</w:t>
      </w:r>
    </w:p>
    <w:p w14:paraId="3307D622" w14:textId="77777777" w:rsidR="00990071" w:rsidRPr="009E0A1C" w:rsidRDefault="000F3AED">
      <w:pPr>
        <w:pStyle w:val="P2Small"/>
        <w:rPr>
          <w:rFonts w:hint="eastAsia"/>
          <w:lang w:val="es-ES"/>
        </w:rPr>
      </w:pPr>
      <w:r w:rsidRPr="009E0A1C">
        <w:rPr>
          <w:lang w:val="es-ES"/>
        </w:rPr>
        <w:t>Estas referencias sustentan el posicionamiento de la Parte II, pero no constituyen todavía una búsqueda de prioridad exhaustiva. La siguiente iteración deberá ampliar bases, criterios de búsqueda, snowballing y antecedentes históricos para poder formular o descartar un claim de prioridad con estándar publicable.</w:t>
      </w:r>
    </w:p>
    <w:p w14:paraId="4EAEABD8" w14:textId="77777777" w:rsidR="00990071" w:rsidRPr="009E0A1C" w:rsidRDefault="000F3AED">
      <w:pPr>
        <w:spacing w:before="2000"/>
        <w:jc w:val="center"/>
        <w:rPr>
          <w:rFonts w:hint="eastAsia"/>
          <w:lang w:val="es-ES"/>
        </w:rPr>
      </w:pPr>
      <w:r w:rsidRPr="009E0A1C">
        <w:rPr>
          <w:b/>
          <w:color w:val="2F75B5"/>
          <w:sz w:val="26"/>
          <w:lang w:val="es-ES"/>
        </w:rPr>
        <w:t>PARTE III</w:t>
      </w:r>
    </w:p>
    <w:p w14:paraId="1E0360FA" w14:textId="77777777" w:rsidR="00990071" w:rsidRPr="009E0A1C" w:rsidRDefault="000F3AED" w:rsidP="009E0A1C">
      <w:pPr>
        <w:spacing w:before="240" w:after="200"/>
        <w:jc w:val="center"/>
        <w:outlineLvl w:val="0"/>
        <w:rPr>
          <w:rFonts w:hint="eastAsia"/>
          <w:lang w:val="es-ES"/>
        </w:rPr>
      </w:pPr>
      <w:r w:rsidRPr="009E0A1C">
        <w:rPr>
          <w:b/>
          <w:color w:val="17365D"/>
          <w:sz w:val="56"/>
          <w:lang w:val="es-ES"/>
        </w:rPr>
        <w:t>Capacidades C0–C12</w:t>
      </w:r>
    </w:p>
    <w:p w14:paraId="02AC12B1" w14:textId="77777777" w:rsidR="00990071" w:rsidRPr="009E0A1C" w:rsidRDefault="000F3AED">
      <w:pPr>
        <w:spacing w:before="120"/>
        <w:jc w:val="center"/>
        <w:rPr>
          <w:rFonts w:hint="eastAsia"/>
          <w:lang w:val="es-ES"/>
        </w:rPr>
      </w:pPr>
      <w:r w:rsidRPr="009E0A1C">
        <w:rPr>
          <w:color w:val="666666"/>
          <w:sz w:val="26"/>
          <w:lang w:val="es-ES"/>
        </w:rPr>
        <w:lastRenderedPageBreak/>
        <w:t>La evidencia técnica explicada para un lector que quiere entender qué ocurrió</w:t>
      </w:r>
    </w:p>
    <w:p w14:paraId="1E55C8CD" w14:textId="77777777" w:rsidR="00990071" w:rsidRPr="009E0A1C" w:rsidRDefault="000F3AED">
      <w:pPr>
        <w:rPr>
          <w:rFonts w:hint="eastAsia"/>
          <w:lang w:val="es-ES"/>
        </w:rPr>
      </w:pPr>
      <w:r w:rsidRPr="009E0A1C">
        <w:rPr>
          <w:lang w:val="es-ES"/>
        </w:rPr>
        <w:br w:type="page"/>
      </w:r>
    </w:p>
    <w:p w14:paraId="5C05124D" w14:textId="77777777" w:rsidR="00990071" w:rsidRPr="009E0A1C" w:rsidRDefault="000F3AED">
      <w:pPr>
        <w:pStyle w:val="Ttulo1"/>
        <w:rPr>
          <w:lang w:val="es-ES"/>
        </w:rPr>
      </w:pPr>
      <w:r w:rsidRPr="009E0A1C">
        <w:rPr>
          <w:lang w:val="es-ES"/>
        </w:rPr>
        <w:lastRenderedPageBreak/>
        <w:t>Cómo leer los anexos</w:t>
      </w:r>
    </w:p>
    <w:p w14:paraId="499BFCCC" w14:textId="77777777" w:rsidR="00990071" w:rsidRPr="009E0A1C" w:rsidRDefault="000F3AED">
      <w:pPr>
        <w:spacing w:after="120"/>
        <w:rPr>
          <w:rFonts w:hint="eastAsia"/>
          <w:lang w:val="es-ES"/>
        </w:rPr>
      </w:pPr>
      <w:r w:rsidRPr="009E0A1C">
        <w:rPr>
          <w:lang w:val="es-ES"/>
        </w:rPr>
        <w:t>Cada anexo sigue la misma secuencia: qué Capacidad se intenta demostrar; por qué la pregunta es difícil; qué se ejecutó; qué ocurrió; por qué importa; y dónde está el límite. Los nombres de protocolos y métricas aparecen sólo cuando ayudan a reconstruir la evidencia. La finalidad no es exhibir telemetría, sino hacer visible el mecanismo que sostiene los claims económicos de la Parte I.</w:t>
      </w:r>
    </w:p>
    <w:tbl>
      <w:tblPr>
        <w:tblW w:w="0" w:type="auto"/>
        <w:jc w:val="center"/>
        <w:tblLook w:val="04A0" w:firstRow="1" w:lastRow="0" w:firstColumn="1" w:lastColumn="0" w:noHBand="0" w:noVBand="1"/>
      </w:tblPr>
      <w:tblGrid>
        <w:gridCol w:w="10166"/>
      </w:tblGrid>
      <w:tr w:rsidR="00990071" w14:paraId="6E120937" w14:textId="77777777">
        <w:trPr>
          <w:cantSplit/>
          <w:jc w:val="center"/>
        </w:trPr>
        <w:tc>
          <w:tcPr>
            <w:tcW w:w="10166" w:type="dxa"/>
            <w:shd w:val="clear" w:color="auto" w:fill="EAF2F8"/>
            <w:tcMar>
              <w:top w:w="140" w:type="dxa"/>
              <w:left w:w="180" w:type="dxa"/>
              <w:bottom w:w="140" w:type="dxa"/>
              <w:right w:w="180" w:type="dxa"/>
            </w:tcMar>
          </w:tcPr>
          <w:p w14:paraId="003DFC60" w14:textId="77777777" w:rsidR="00990071" w:rsidRPr="009E0A1C" w:rsidRDefault="000F3AED">
            <w:pPr>
              <w:spacing w:after="80"/>
              <w:rPr>
                <w:rFonts w:hint="eastAsia"/>
                <w:lang w:val="es-ES"/>
              </w:rPr>
            </w:pPr>
            <w:r w:rsidRPr="009E0A1C">
              <w:rPr>
                <w:b/>
                <w:color w:val="2F75B5"/>
                <w:sz w:val="21"/>
                <w:lang w:val="es-ES"/>
              </w:rPr>
              <w:t>Convención</w:t>
            </w:r>
          </w:p>
          <w:p w14:paraId="65078F51" w14:textId="77777777" w:rsidR="00990071" w:rsidRDefault="000F3AED">
            <w:pPr>
              <w:spacing w:after="0" w:line="252" w:lineRule="auto"/>
              <w:rPr>
                <w:rFonts w:hint="eastAsia"/>
              </w:rPr>
            </w:pPr>
            <w:r w:rsidRPr="009E0A1C">
              <w:rPr>
                <w:lang w:val="es-ES"/>
              </w:rPr>
              <w:t xml:space="preserve">[C#] identifica la Capacidad. Las siglas posteriores —por ejemplo [C4-TI]— identifican un instrumento dentro de esa Capacidad. </w:t>
            </w:r>
            <w:r>
              <w:t>No son scores.</w:t>
            </w:r>
          </w:p>
        </w:tc>
      </w:tr>
    </w:tbl>
    <w:p w14:paraId="44F875B2" w14:textId="77777777" w:rsidR="00990071" w:rsidRDefault="00990071">
      <w:pPr>
        <w:spacing w:after="40"/>
        <w:rPr>
          <w:rFonts w:hint="eastAsia"/>
        </w:rPr>
      </w:pPr>
    </w:p>
    <w:p w14:paraId="0AC80B1A" w14:textId="77777777" w:rsidR="00990071" w:rsidRDefault="000F3AED">
      <w:pPr>
        <w:rPr>
          <w:rFonts w:hint="eastAsia"/>
        </w:rPr>
      </w:pPr>
      <w:r>
        <w:br w:type="page"/>
      </w:r>
    </w:p>
    <w:p w14:paraId="375EAB54" w14:textId="77777777" w:rsidR="00990071" w:rsidRDefault="000F3AED">
      <w:pPr>
        <w:pStyle w:val="Ttulo1"/>
      </w:pPr>
      <w:r>
        <w:lastRenderedPageBreak/>
        <w:t>C0 — Contractual Reproducibility</w:t>
      </w:r>
    </w:p>
    <w:p w14:paraId="45DF88E9" w14:textId="77777777" w:rsidR="00990071" w:rsidRDefault="000F3AED">
      <w:pPr>
        <w:pStyle w:val="Ttulo2"/>
      </w:pPr>
      <w:r>
        <w:t>La capacidad</w:t>
      </w:r>
    </w:p>
    <w:p w14:paraId="2B9432DB" w14:textId="77777777" w:rsidR="00990071" w:rsidRPr="009E0A1C" w:rsidRDefault="000F3AED">
      <w:pPr>
        <w:spacing w:after="120"/>
        <w:rPr>
          <w:rFonts w:hint="eastAsia"/>
          <w:lang w:val="es-ES"/>
        </w:rPr>
      </w:pPr>
      <w:r w:rsidRPr="009E0A1C">
        <w:rPr>
          <w:lang w:val="es-ES"/>
        </w:rPr>
        <w:t>C0 pregunta si podemos demostrar qué sistema produjo un resultado. Antes de medir inteligencia, coste o latencia, exige que la ejecución esté ligada a un runtime, un adapter, un contrato OPEN y un conjunto de recursos normativos identificables.</w:t>
      </w:r>
    </w:p>
    <w:p w14:paraId="6F6FB7B9" w14:textId="77777777" w:rsidR="00990071" w:rsidRPr="009E0A1C" w:rsidRDefault="000F3AED">
      <w:pPr>
        <w:pStyle w:val="Ttulo2"/>
        <w:rPr>
          <w:lang w:val="es-ES"/>
        </w:rPr>
      </w:pPr>
      <w:r w:rsidRPr="009E0A1C">
        <w:rPr>
          <w:lang w:val="es-ES"/>
        </w:rPr>
        <w:t>Por qué importa</w:t>
      </w:r>
    </w:p>
    <w:p w14:paraId="2BE82EF1" w14:textId="77777777" w:rsidR="00990071" w:rsidRPr="009E0A1C" w:rsidRDefault="000F3AED">
      <w:pPr>
        <w:spacing w:after="120"/>
        <w:rPr>
          <w:rFonts w:hint="eastAsia"/>
          <w:lang w:val="es-ES"/>
        </w:rPr>
      </w:pPr>
      <w:r w:rsidRPr="009E0A1C">
        <w:rPr>
          <w:lang w:val="es-ES"/>
        </w:rPr>
        <w:t>Un benchmark sin cadena de custodia puede producir números impresionantes y, aun así, ser inútil para ciencia, inversión o integración. C0 convierte la reproducibilidad en una propiedad ejecutable: el activo evaluado deja de ser una descripción vaga y pasa a ser un objeto trazable.</w:t>
      </w:r>
    </w:p>
    <w:p w14:paraId="055D9B69" w14:textId="77777777" w:rsidR="00990071" w:rsidRDefault="000F3AED">
      <w:pPr>
        <w:pStyle w:val="Ttulo2"/>
      </w:pPr>
      <w:r>
        <w:t>Resultado</w:t>
      </w:r>
    </w:p>
    <w:tbl>
      <w:tblPr>
        <w:tblStyle w:val="Tablaconcuadrcula"/>
        <w:tblW w:w="0" w:type="auto"/>
        <w:jc w:val="center"/>
        <w:tblLook w:val="04A0" w:firstRow="1" w:lastRow="0" w:firstColumn="1" w:lastColumn="0" w:noHBand="0" w:noVBand="1"/>
      </w:tblPr>
      <w:tblGrid>
        <w:gridCol w:w="5190"/>
        <w:gridCol w:w="5176"/>
      </w:tblGrid>
      <w:tr w:rsidR="00990071" w14:paraId="22588DF7" w14:textId="77777777">
        <w:trPr>
          <w:cantSplit/>
          <w:tblHeader/>
          <w:jc w:val="center"/>
        </w:trPr>
        <w:tc>
          <w:tcPr>
            <w:tcW w:w="5083" w:type="dxa"/>
            <w:shd w:val="clear" w:color="auto" w:fill="17365D"/>
            <w:tcMar>
              <w:top w:w="80" w:type="dxa"/>
              <w:left w:w="100" w:type="dxa"/>
              <w:bottom w:w="80" w:type="dxa"/>
              <w:right w:w="100" w:type="dxa"/>
            </w:tcMar>
            <w:vAlign w:val="center"/>
          </w:tcPr>
          <w:p w14:paraId="731FC609" w14:textId="77777777" w:rsidR="00990071" w:rsidRDefault="000F3AED">
            <w:pPr>
              <w:rPr>
                <w:rFonts w:hint="eastAsia"/>
              </w:rPr>
            </w:pPr>
            <w:r>
              <w:rPr>
                <w:b/>
                <w:color w:val="FFFFFF"/>
                <w:sz w:val="19"/>
              </w:rPr>
              <w:t>Comprobación</w:t>
            </w:r>
          </w:p>
        </w:tc>
        <w:tc>
          <w:tcPr>
            <w:tcW w:w="5083" w:type="dxa"/>
            <w:shd w:val="clear" w:color="auto" w:fill="17365D"/>
            <w:tcMar>
              <w:top w:w="80" w:type="dxa"/>
              <w:left w:w="100" w:type="dxa"/>
              <w:bottom w:w="80" w:type="dxa"/>
              <w:right w:w="100" w:type="dxa"/>
            </w:tcMar>
            <w:vAlign w:val="center"/>
          </w:tcPr>
          <w:p w14:paraId="24FD3EA2" w14:textId="77777777" w:rsidR="00990071" w:rsidRDefault="000F3AED">
            <w:pPr>
              <w:rPr>
                <w:rFonts w:hint="eastAsia"/>
              </w:rPr>
            </w:pPr>
            <w:r>
              <w:rPr>
                <w:b/>
                <w:color w:val="FFFFFF"/>
                <w:sz w:val="19"/>
              </w:rPr>
              <w:t>Resultado</w:t>
            </w:r>
          </w:p>
        </w:tc>
      </w:tr>
      <w:tr w:rsidR="00990071" w14:paraId="33A66225" w14:textId="77777777">
        <w:trPr>
          <w:cantSplit/>
          <w:jc w:val="center"/>
        </w:trPr>
        <w:tc>
          <w:tcPr>
            <w:tcW w:w="5328" w:type="dxa"/>
            <w:tcMar>
              <w:top w:w="80" w:type="dxa"/>
              <w:left w:w="100" w:type="dxa"/>
              <w:bottom w:w="80" w:type="dxa"/>
              <w:right w:w="100" w:type="dxa"/>
            </w:tcMar>
          </w:tcPr>
          <w:p w14:paraId="3A4B10A7" w14:textId="77777777" w:rsidR="00990071" w:rsidRDefault="000F3AED">
            <w:pPr>
              <w:spacing w:after="0"/>
              <w:rPr>
                <w:rFonts w:hint="eastAsia"/>
              </w:rPr>
            </w:pPr>
            <w:r>
              <w:rPr>
                <w:sz w:val="18"/>
              </w:rPr>
              <w:t>Checks contractuales</w:t>
            </w:r>
          </w:p>
        </w:tc>
        <w:tc>
          <w:tcPr>
            <w:tcW w:w="5328" w:type="dxa"/>
            <w:tcMar>
              <w:top w:w="80" w:type="dxa"/>
              <w:left w:w="100" w:type="dxa"/>
              <w:bottom w:w="80" w:type="dxa"/>
              <w:right w:w="100" w:type="dxa"/>
            </w:tcMar>
          </w:tcPr>
          <w:p w14:paraId="6CCA9AED" w14:textId="77777777" w:rsidR="00990071" w:rsidRDefault="000F3AED">
            <w:pPr>
              <w:spacing w:after="0"/>
              <w:rPr>
                <w:rFonts w:hint="eastAsia"/>
              </w:rPr>
            </w:pPr>
            <w:r>
              <w:rPr>
                <w:sz w:val="18"/>
              </w:rPr>
              <w:t>6/6</w:t>
            </w:r>
          </w:p>
        </w:tc>
      </w:tr>
      <w:tr w:rsidR="00990071" w14:paraId="67AD4057" w14:textId="77777777">
        <w:trPr>
          <w:cantSplit/>
          <w:jc w:val="center"/>
        </w:trPr>
        <w:tc>
          <w:tcPr>
            <w:tcW w:w="5328" w:type="dxa"/>
            <w:shd w:val="clear" w:color="auto" w:fill="F5F7FA"/>
            <w:tcMar>
              <w:top w:w="80" w:type="dxa"/>
              <w:left w:w="100" w:type="dxa"/>
              <w:bottom w:w="80" w:type="dxa"/>
              <w:right w:w="100" w:type="dxa"/>
            </w:tcMar>
          </w:tcPr>
          <w:p w14:paraId="110FFC96" w14:textId="77777777" w:rsidR="00990071" w:rsidRDefault="000F3AED">
            <w:pPr>
              <w:spacing w:after="0"/>
              <w:rPr>
                <w:rFonts w:hint="eastAsia"/>
              </w:rPr>
            </w:pPr>
            <w:r>
              <w:rPr>
                <w:sz w:val="18"/>
              </w:rPr>
              <w:t>OPEN contract</w:t>
            </w:r>
          </w:p>
        </w:tc>
        <w:tc>
          <w:tcPr>
            <w:tcW w:w="5328" w:type="dxa"/>
            <w:shd w:val="clear" w:color="auto" w:fill="F5F7FA"/>
            <w:tcMar>
              <w:top w:w="80" w:type="dxa"/>
              <w:left w:w="100" w:type="dxa"/>
              <w:bottom w:w="80" w:type="dxa"/>
              <w:right w:w="100" w:type="dxa"/>
            </w:tcMar>
          </w:tcPr>
          <w:p w14:paraId="2D59C37C" w14:textId="77777777" w:rsidR="00990071" w:rsidRDefault="000F3AED">
            <w:pPr>
              <w:spacing w:after="0"/>
              <w:rPr>
                <w:rFonts w:hint="eastAsia"/>
              </w:rPr>
            </w:pPr>
            <w:r>
              <w:rPr>
                <w:sz w:val="18"/>
              </w:rPr>
              <w:t>7</w:t>
            </w:r>
          </w:p>
        </w:tc>
      </w:tr>
      <w:tr w:rsidR="00990071" w14:paraId="0532C21C" w14:textId="77777777">
        <w:trPr>
          <w:cantSplit/>
          <w:jc w:val="center"/>
        </w:trPr>
        <w:tc>
          <w:tcPr>
            <w:tcW w:w="5328" w:type="dxa"/>
            <w:tcMar>
              <w:top w:w="80" w:type="dxa"/>
              <w:left w:w="100" w:type="dxa"/>
              <w:bottom w:w="80" w:type="dxa"/>
              <w:right w:w="100" w:type="dxa"/>
            </w:tcMar>
          </w:tcPr>
          <w:p w14:paraId="7C8A30B4" w14:textId="77777777" w:rsidR="00990071" w:rsidRDefault="000F3AED">
            <w:pPr>
              <w:spacing w:after="0"/>
              <w:rPr>
                <w:rFonts w:hint="eastAsia"/>
              </w:rPr>
            </w:pPr>
            <w:r>
              <w:rPr>
                <w:sz w:val="18"/>
              </w:rPr>
              <w:t>Documentos normativos OPEN</w:t>
            </w:r>
          </w:p>
        </w:tc>
        <w:tc>
          <w:tcPr>
            <w:tcW w:w="5328" w:type="dxa"/>
            <w:tcMar>
              <w:top w:w="80" w:type="dxa"/>
              <w:left w:w="100" w:type="dxa"/>
              <w:bottom w:w="80" w:type="dxa"/>
              <w:right w:w="100" w:type="dxa"/>
            </w:tcMar>
          </w:tcPr>
          <w:p w14:paraId="5C7B6732" w14:textId="77777777" w:rsidR="00990071" w:rsidRDefault="000F3AED">
            <w:pPr>
              <w:spacing w:after="0"/>
              <w:rPr>
                <w:rFonts w:hint="eastAsia"/>
              </w:rPr>
            </w:pPr>
            <w:r>
              <w:rPr>
                <w:sz w:val="18"/>
              </w:rPr>
              <w:t>26/26</w:t>
            </w:r>
          </w:p>
        </w:tc>
      </w:tr>
      <w:tr w:rsidR="00990071" w14:paraId="36C31030" w14:textId="77777777">
        <w:trPr>
          <w:cantSplit/>
          <w:jc w:val="center"/>
        </w:trPr>
        <w:tc>
          <w:tcPr>
            <w:tcW w:w="5328" w:type="dxa"/>
            <w:shd w:val="clear" w:color="auto" w:fill="F5F7FA"/>
            <w:tcMar>
              <w:top w:w="80" w:type="dxa"/>
              <w:left w:w="100" w:type="dxa"/>
              <w:bottom w:w="80" w:type="dxa"/>
              <w:right w:w="100" w:type="dxa"/>
            </w:tcMar>
          </w:tcPr>
          <w:p w14:paraId="074D5097" w14:textId="77777777" w:rsidR="00990071" w:rsidRDefault="000F3AED">
            <w:pPr>
              <w:spacing w:after="0"/>
              <w:rPr>
                <w:rFonts w:hint="eastAsia"/>
              </w:rPr>
            </w:pPr>
            <w:r>
              <w:rPr>
                <w:sz w:val="18"/>
              </w:rPr>
              <w:t>Neural calls</w:t>
            </w:r>
          </w:p>
        </w:tc>
        <w:tc>
          <w:tcPr>
            <w:tcW w:w="5328" w:type="dxa"/>
            <w:shd w:val="clear" w:color="auto" w:fill="F5F7FA"/>
            <w:tcMar>
              <w:top w:w="80" w:type="dxa"/>
              <w:left w:w="100" w:type="dxa"/>
              <w:bottom w:w="80" w:type="dxa"/>
              <w:right w:w="100" w:type="dxa"/>
            </w:tcMar>
          </w:tcPr>
          <w:p w14:paraId="3C196EF9" w14:textId="77777777" w:rsidR="00990071" w:rsidRDefault="000F3AED">
            <w:pPr>
              <w:spacing w:after="0"/>
              <w:rPr>
                <w:rFonts w:hint="eastAsia"/>
              </w:rPr>
            </w:pPr>
            <w:r>
              <w:rPr>
                <w:sz w:val="18"/>
              </w:rPr>
              <w:t>0</w:t>
            </w:r>
          </w:p>
        </w:tc>
      </w:tr>
      <w:tr w:rsidR="00990071" w14:paraId="42C4E1A4" w14:textId="77777777">
        <w:trPr>
          <w:cantSplit/>
          <w:jc w:val="center"/>
        </w:trPr>
        <w:tc>
          <w:tcPr>
            <w:tcW w:w="5328" w:type="dxa"/>
            <w:tcMar>
              <w:top w:w="80" w:type="dxa"/>
              <w:left w:w="100" w:type="dxa"/>
              <w:bottom w:w="80" w:type="dxa"/>
              <w:right w:w="100" w:type="dxa"/>
            </w:tcMar>
          </w:tcPr>
          <w:p w14:paraId="7450D115" w14:textId="77777777" w:rsidR="00990071" w:rsidRDefault="000F3AED">
            <w:pPr>
              <w:spacing w:after="0"/>
              <w:rPr>
                <w:rFonts w:hint="eastAsia"/>
              </w:rPr>
            </w:pPr>
            <w:r>
              <w:rPr>
                <w:sz w:val="18"/>
              </w:rPr>
              <w:t>Runtime declarado</w:t>
            </w:r>
          </w:p>
        </w:tc>
        <w:tc>
          <w:tcPr>
            <w:tcW w:w="5328" w:type="dxa"/>
            <w:tcMar>
              <w:top w:w="80" w:type="dxa"/>
              <w:left w:w="100" w:type="dxa"/>
              <w:bottom w:w="80" w:type="dxa"/>
              <w:right w:w="100" w:type="dxa"/>
            </w:tcMar>
          </w:tcPr>
          <w:p w14:paraId="5B72160D" w14:textId="77777777" w:rsidR="00990071" w:rsidRDefault="000F3AED">
            <w:pPr>
              <w:spacing w:after="0"/>
              <w:rPr>
                <w:rFonts w:hint="eastAsia"/>
              </w:rPr>
            </w:pPr>
            <w:r>
              <w:rPr>
                <w:sz w:val="18"/>
              </w:rPr>
              <w:t>MDPAR 2.0.0</w:t>
            </w:r>
          </w:p>
        </w:tc>
      </w:tr>
      <w:tr w:rsidR="00990071" w14:paraId="0EC62EDE" w14:textId="77777777">
        <w:trPr>
          <w:cantSplit/>
          <w:jc w:val="center"/>
        </w:trPr>
        <w:tc>
          <w:tcPr>
            <w:tcW w:w="5328" w:type="dxa"/>
            <w:shd w:val="clear" w:color="auto" w:fill="F5F7FA"/>
            <w:tcMar>
              <w:top w:w="80" w:type="dxa"/>
              <w:left w:w="100" w:type="dxa"/>
              <w:bottom w:w="80" w:type="dxa"/>
              <w:right w:w="100" w:type="dxa"/>
            </w:tcMar>
          </w:tcPr>
          <w:p w14:paraId="16112028" w14:textId="77777777" w:rsidR="00990071" w:rsidRDefault="000F3AED">
            <w:pPr>
              <w:spacing w:after="0"/>
              <w:rPr>
                <w:rFonts w:hint="eastAsia"/>
              </w:rPr>
            </w:pPr>
            <w:r>
              <w:rPr>
                <w:sz w:val="18"/>
              </w:rPr>
              <w:t>Adapter</w:t>
            </w:r>
          </w:p>
        </w:tc>
        <w:tc>
          <w:tcPr>
            <w:tcW w:w="5328" w:type="dxa"/>
            <w:shd w:val="clear" w:color="auto" w:fill="F5F7FA"/>
            <w:tcMar>
              <w:top w:w="80" w:type="dxa"/>
              <w:left w:w="100" w:type="dxa"/>
              <w:bottom w:w="80" w:type="dxa"/>
              <w:right w:w="100" w:type="dxa"/>
            </w:tcMar>
          </w:tcPr>
          <w:p w14:paraId="2A0B4E43" w14:textId="77777777" w:rsidR="00990071" w:rsidRDefault="000F3AED">
            <w:pPr>
              <w:spacing w:after="0"/>
              <w:rPr>
                <w:rFonts w:hint="eastAsia"/>
              </w:rPr>
            </w:pPr>
            <w:r>
              <w:rPr>
                <w:sz w:val="18"/>
              </w:rPr>
              <w:t>0.9.2</w:t>
            </w:r>
          </w:p>
        </w:tc>
      </w:tr>
    </w:tbl>
    <w:p w14:paraId="6400BBE9" w14:textId="77777777" w:rsidR="00990071" w:rsidRDefault="00990071">
      <w:pPr>
        <w:spacing w:after="40"/>
        <w:rPr>
          <w:rFonts w:hint="eastAsia"/>
        </w:rPr>
      </w:pPr>
    </w:p>
    <w:p w14:paraId="0B35BB81" w14:textId="77777777" w:rsidR="00990071" w:rsidRDefault="000F3AED">
      <w:pPr>
        <w:pStyle w:val="Ttulo2"/>
      </w:pPr>
      <w:r>
        <w:t>Qué significa económicamente</w:t>
      </w:r>
    </w:p>
    <w:p w14:paraId="2766FFE2" w14:textId="77777777" w:rsidR="00990071" w:rsidRPr="009E0A1C" w:rsidRDefault="000F3AED">
      <w:pPr>
        <w:spacing w:after="120"/>
        <w:rPr>
          <w:rFonts w:hint="eastAsia"/>
          <w:lang w:val="es-ES"/>
        </w:rPr>
      </w:pPr>
      <w:r w:rsidRPr="009E0A1C">
        <w:rPr>
          <w:lang w:val="es-ES"/>
        </w:rPr>
        <w:t>C0 no ahorra tokens. Reduce riesgo de atribución, facilita comparar proveedores y snapshots y delimita qué cambios exigen revalidación. Es infraestructura de due diligence y mantenimiento.</w:t>
      </w:r>
    </w:p>
    <w:p w14:paraId="35734789" w14:textId="77777777" w:rsidR="00990071" w:rsidRPr="009E0A1C" w:rsidRDefault="000F3AED">
      <w:pPr>
        <w:pStyle w:val="Ttulo2"/>
        <w:rPr>
          <w:lang w:val="es-ES"/>
        </w:rPr>
      </w:pPr>
      <w:r w:rsidRPr="009E0A1C">
        <w:rPr>
          <w:lang w:val="es-ES"/>
        </w:rPr>
        <w:t>Límite</w:t>
      </w:r>
    </w:p>
    <w:p w14:paraId="228C22B8" w14:textId="77777777" w:rsidR="00990071" w:rsidRPr="009E0A1C" w:rsidRDefault="000F3AED">
      <w:pPr>
        <w:spacing w:after="120"/>
        <w:rPr>
          <w:rFonts w:hint="eastAsia"/>
          <w:lang w:val="es-ES"/>
        </w:rPr>
      </w:pPr>
      <w:r w:rsidRPr="009E0A1C">
        <w:rPr>
          <w:lang w:val="es-ES"/>
        </w:rPr>
        <w:t>La trazabilidad vale para el artefacto realmente evaluado. Si el runtime cambia, la certificación contractual debe reejecutarse sobre el artefacto que se pretenda congelar o publicar.</w:t>
      </w:r>
    </w:p>
    <w:p w14:paraId="751CBF69" w14:textId="77777777" w:rsidR="00990071" w:rsidRPr="009E0A1C" w:rsidRDefault="000F3AED">
      <w:pPr>
        <w:rPr>
          <w:rFonts w:hint="eastAsia"/>
          <w:lang w:val="es-ES"/>
        </w:rPr>
      </w:pPr>
      <w:r w:rsidRPr="009E0A1C">
        <w:rPr>
          <w:lang w:val="es-ES"/>
        </w:rPr>
        <w:br w:type="page"/>
      </w:r>
    </w:p>
    <w:p w14:paraId="6AE825CA" w14:textId="77777777" w:rsidR="00990071" w:rsidRPr="009E0A1C" w:rsidRDefault="000F3AED">
      <w:pPr>
        <w:pStyle w:val="Ttulo1"/>
        <w:rPr>
          <w:lang w:val="es-ES"/>
        </w:rPr>
      </w:pPr>
      <w:r w:rsidRPr="009E0A1C">
        <w:rPr>
          <w:lang w:val="es-ES"/>
        </w:rPr>
        <w:lastRenderedPageBreak/>
        <w:t>C1 — Structural Identification</w:t>
      </w:r>
    </w:p>
    <w:p w14:paraId="66FE9FF4" w14:textId="77777777" w:rsidR="00990071" w:rsidRPr="009E0A1C" w:rsidRDefault="000F3AED">
      <w:pPr>
        <w:pStyle w:val="Ttulo2"/>
        <w:rPr>
          <w:lang w:val="es-ES"/>
        </w:rPr>
      </w:pPr>
      <w:r w:rsidRPr="009E0A1C">
        <w:rPr>
          <w:lang w:val="es-ES"/>
        </w:rPr>
        <w:t>La capacidad</w:t>
      </w:r>
    </w:p>
    <w:p w14:paraId="514B514B" w14:textId="77777777" w:rsidR="00990071" w:rsidRPr="009E0A1C" w:rsidRDefault="000F3AED">
      <w:pPr>
        <w:spacing w:after="120"/>
        <w:rPr>
          <w:rFonts w:hint="eastAsia"/>
          <w:lang w:val="es-ES"/>
        </w:rPr>
      </w:pPr>
      <w:r w:rsidRPr="009E0A1C">
        <w:rPr>
          <w:lang w:val="es-ES"/>
        </w:rPr>
        <w:t>C1 mide si un observador semántico puede proyectar lenguaje abierto sobre el vocabulario estructural de MDPAR sin convertirse por ello en autoridad SCC. El modelo propone una observación; MDPAR conserva la frontera de validación y procesamiento.</w:t>
      </w:r>
    </w:p>
    <w:p w14:paraId="517A9B89" w14:textId="77777777" w:rsidR="00990071" w:rsidRDefault="000F3AED">
      <w:pPr>
        <w:pStyle w:val="Ttulo2"/>
      </w:pPr>
      <w:r>
        <w:t>Resultado</w:t>
      </w:r>
    </w:p>
    <w:tbl>
      <w:tblPr>
        <w:tblStyle w:val="Tablaconcuadrcula"/>
        <w:tblW w:w="0" w:type="auto"/>
        <w:jc w:val="center"/>
        <w:tblLook w:val="04A0" w:firstRow="1" w:lastRow="0" w:firstColumn="1" w:lastColumn="0" w:noHBand="0" w:noVBand="1"/>
      </w:tblPr>
      <w:tblGrid>
        <w:gridCol w:w="2802"/>
        <w:gridCol w:w="2524"/>
        <w:gridCol w:w="2520"/>
        <w:gridCol w:w="2520"/>
      </w:tblGrid>
      <w:tr w:rsidR="00990071" w14:paraId="26C43317" w14:textId="77777777">
        <w:trPr>
          <w:cantSplit/>
          <w:tblHeader/>
          <w:jc w:val="center"/>
        </w:trPr>
        <w:tc>
          <w:tcPr>
            <w:tcW w:w="2541" w:type="dxa"/>
            <w:shd w:val="clear" w:color="auto" w:fill="17365D"/>
            <w:tcMar>
              <w:top w:w="80" w:type="dxa"/>
              <w:left w:w="100" w:type="dxa"/>
              <w:bottom w:w="80" w:type="dxa"/>
              <w:right w:w="100" w:type="dxa"/>
            </w:tcMar>
            <w:vAlign w:val="center"/>
          </w:tcPr>
          <w:p w14:paraId="67ADC92F" w14:textId="77777777" w:rsidR="00990071" w:rsidRDefault="000F3AED">
            <w:pPr>
              <w:rPr>
                <w:rFonts w:hint="eastAsia"/>
              </w:rPr>
            </w:pPr>
            <w:r>
              <w:rPr>
                <w:b/>
                <w:color w:val="FFFFFF"/>
                <w:sz w:val="17"/>
              </w:rPr>
              <w:t>Métrica</w:t>
            </w:r>
          </w:p>
        </w:tc>
        <w:tc>
          <w:tcPr>
            <w:tcW w:w="2541" w:type="dxa"/>
            <w:shd w:val="clear" w:color="auto" w:fill="17365D"/>
            <w:tcMar>
              <w:top w:w="80" w:type="dxa"/>
              <w:left w:w="100" w:type="dxa"/>
              <w:bottom w:w="80" w:type="dxa"/>
              <w:right w:w="100" w:type="dxa"/>
            </w:tcMar>
            <w:vAlign w:val="center"/>
          </w:tcPr>
          <w:p w14:paraId="110BF7EE" w14:textId="77777777" w:rsidR="00990071" w:rsidRDefault="000F3AED">
            <w:pPr>
              <w:rPr>
                <w:rFonts w:hint="eastAsia"/>
              </w:rPr>
            </w:pPr>
            <w:r>
              <w:rPr>
                <w:b/>
                <w:color w:val="FFFFFF"/>
                <w:sz w:val="17"/>
              </w:rPr>
              <w:t>Qwen3 4B non-thinking</w:t>
            </w:r>
          </w:p>
        </w:tc>
        <w:tc>
          <w:tcPr>
            <w:tcW w:w="2541" w:type="dxa"/>
            <w:shd w:val="clear" w:color="auto" w:fill="17365D"/>
            <w:tcMar>
              <w:top w:w="80" w:type="dxa"/>
              <w:left w:w="100" w:type="dxa"/>
              <w:bottom w:w="80" w:type="dxa"/>
              <w:right w:w="100" w:type="dxa"/>
            </w:tcMar>
            <w:vAlign w:val="center"/>
          </w:tcPr>
          <w:p w14:paraId="13330F80" w14:textId="77777777" w:rsidR="00990071" w:rsidRDefault="000F3AED">
            <w:pPr>
              <w:rPr>
                <w:rFonts w:hint="eastAsia"/>
              </w:rPr>
            </w:pPr>
            <w:r>
              <w:rPr>
                <w:b/>
                <w:color w:val="FFFFFF"/>
                <w:sz w:val="17"/>
              </w:rPr>
              <w:t>Sol NONE</w:t>
            </w:r>
          </w:p>
        </w:tc>
        <w:tc>
          <w:tcPr>
            <w:tcW w:w="2541" w:type="dxa"/>
            <w:shd w:val="clear" w:color="auto" w:fill="17365D"/>
            <w:tcMar>
              <w:top w:w="80" w:type="dxa"/>
              <w:left w:w="100" w:type="dxa"/>
              <w:bottom w:w="80" w:type="dxa"/>
              <w:right w:w="100" w:type="dxa"/>
            </w:tcMar>
            <w:vAlign w:val="center"/>
          </w:tcPr>
          <w:p w14:paraId="28E65128" w14:textId="77777777" w:rsidR="00990071" w:rsidRDefault="000F3AED">
            <w:pPr>
              <w:rPr>
                <w:rFonts w:hint="eastAsia"/>
              </w:rPr>
            </w:pPr>
            <w:r>
              <w:rPr>
                <w:b/>
                <w:color w:val="FFFFFF"/>
                <w:sz w:val="17"/>
              </w:rPr>
              <w:t>Sol HIGH</w:t>
            </w:r>
          </w:p>
        </w:tc>
      </w:tr>
      <w:tr w:rsidR="00990071" w14:paraId="281C2CDC" w14:textId="77777777">
        <w:trPr>
          <w:cantSplit/>
          <w:jc w:val="center"/>
        </w:trPr>
        <w:tc>
          <w:tcPr>
            <w:tcW w:w="2880" w:type="dxa"/>
            <w:tcMar>
              <w:top w:w="80" w:type="dxa"/>
              <w:left w:w="100" w:type="dxa"/>
              <w:bottom w:w="80" w:type="dxa"/>
              <w:right w:w="100" w:type="dxa"/>
            </w:tcMar>
          </w:tcPr>
          <w:p w14:paraId="4FE8BEBD" w14:textId="77777777" w:rsidR="00990071" w:rsidRDefault="000F3AED">
            <w:pPr>
              <w:spacing w:after="0"/>
              <w:rPr>
                <w:rFonts w:hint="eastAsia"/>
              </w:rPr>
            </w:pPr>
            <w:r>
              <w:rPr>
                <w:sz w:val="16"/>
              </w:rPr>
              <w:t>Activación correcta</w:t>
            </w:r>
          </w:p>
        </w:tc>
        <w:tc>
          <w:tcPr>
            <w:tcW w:w="2592" w:type="dxa"/>
            <w:tcMar>
              <w:top w:w="80" w:type="dxa"/>
              <w:left w:w="100" w:type="dxa"/>
              <w:bottom w:w="80" w:type="dxa"/>
              <w:right w:w="100" w:type="dxa"/>
            </w:tcMar>
          </w:tcPr>
          <w:p w14:paraId="2EEA3A25" w14:textId="77777777" w:rsidR="00990071" w:rsidRDefault="000F3AED">
            <w:pPr>
              <w:spacing w:after="0"/>
              <w:rPr>
                <w:rFonts w:hint="eastAsia"/>
              </w:rPr>
            </w:pPr>
            <w:r>
              <w:rPr>
                <w:sz w:val="16"/>
              </w:rPr>
              <w:t>26/36 (72,2%)</w:t>
            </w:r>
          </w:p>
        </w:tc>
        <w:tc>
          <w:tcPr>
            <w:tcW w:w="2592" w:type="dxa"/>
            <w:tcMar>
              <w:top w:w="80" w:type="dxa"/>
              <w:left w:w="100" w:type="dxa"/>
              <w:bottom w:w="80" w:type="dxa"/>
              <w:right w:w="100" w:type="dxa"/>
            </w:tcMar>
          </w:tcPr>
          <w:p w14:paraId="6AC55CFA" w14:textId="77777777" w:rsidR="00990071" w:rsidRDefault="000F3AED">
            <w:pPr>
              <w:spacing w:after="0"/>
              <w:rPr>
                <w:rFonts w:hint="eastAsia"/>
              </w:rPr>
            </w:pPr>
            <w:r>
              <w:rPr>
                <w:sz w:val="16"/>
              </w:rPr>
              <w:t>33/36 (91,7%)</w:t>
            </w:r>
          </w:p>
        </w:tc>
        <w:tc>
          <w:tcPr>
            <w:tcW w:w="2592" w:type="dxa"/>
            <w:tcMar>
              <w:top w:w="80" w:type="dxa"/>
              <w:left w:w="100" w:type="dxa"/>
              <w:bottom w:w="80" w:type="dxa"/>
              <w:right w:w="100" w:type="dxa"/>
            </w:tcMar>
          </w:tcPr>
          <w:p w14:paraId="308CE439" w14:textId="77777777" w:rsidR="00990071" w:rsidRDefault="000F3AED">
            <w:pPr>
              <w:spacing w:after="0"/>
              <w:rPr>
                <w:rFonts w:hint="eastAsia"/>
              </w:rPr>
            </w:pPr>
            <w:r>
              <w:rPr>
                <w:sz w:val="16"/>
              </w:rPr>
              <w:t>34/36 (94,4%)</w:t>
            </w:r>
          </w:p>
        </w:tc>
      </w:tr>
      <w:tr w:rsidR="00990071" w14:paraId="15DA5936" w14:textId="77777777">
        <w:trPr>
          <w:cantSplit/>
          <w:jc w:val="center"/>
        </w:trPr>
        <w:tc>
          <w:tcPr>
            <w:tcW w:w="2880" w:type="dxa"/>
            <w:shd w:val="clear" w:color="auto" w:fill="F5F7FA"/>
            <w:tcMar>
              <w:top w:w="80" w:type="dxa"/>
              <w:left w:w="100" w:type="dxa"/>
              <w:bottom w:w="80" w:type="dxa"/>
              <w:right w:w="100" w:type="dxa"/>
            </w:tcMar>
          </w:tcPr>
          <w:p w14:paraId="5BF1B8B4" w14:textId="77777777" w:rsidR="00990071" w:rsidRDefault="000F3AED">
            <w:pPr>
              <w:spacing w:after="0"/>
              <w:rPr>
                <w:rFonts w:hint="eastAsia"/>
              </w:rPr>
            </w:pPr>
            <w:r>
              <w:rPr>
                <w:sz w:val="16"/>
              </w:rPr>
              <w:t>TP / TN / FP / FN</w:t>
            </w:r>
          </w:p>
        </w:tc>
        <w:tc>
          <w:tcPr>
            <w:tcW w:w="2592" w:type="dxa"/>
            <w:shd w:val="clear" w:color="auto" w:fill="F5F7FA"/>
            <w:tcMar>
              <w:top w:w="80" w:type="dxa"/>
              <w:left w:w="100" w:type="dxa"/>
              <w:bottom w:w="80" w:type="dxa"/>
              <w:right w:w="100" w:type="dxa"/>
            </w:tcMar>
          </w:tcPr>
          <w:p w14:paraId="6347C7DA" w14:textId="77777777" w:rsidR="00990071" w:rsidRDefault="000F3AED">
            <w:pPr>
              <w:spacing w:after="0"/>
              <w:rPr>
                <w:rFonts w:hint="eastAsia"/>
              </w:rPr>
            </w:pPr>
            <w:r>
              <w:rPr>
                <w:sz w:val="16"/>
              </w:rPr>
              <w:t>15 / 11 / 7 / 3</w:t>
            </w:r>
          </w:p>
        </w:tc>
        <w:tc>
          <w:tcPr>
            <w:tcW w:w="2592" w:type="dxa"/>
            <w:shd w:val="clear" w:color="auto" w:fill="F5F7FA"/>
            <w:tcMar>
              <w:top w:w="80" w:type="dxa"/>
              <w:left w:w="100" w:type="dxa"/>
              <w:bottom w:w="80" w:type="dxa"/>
              <w:right w:w="100" w:type="dxa"/>
            </w:tcMar>
          </w:tcPr>
          <w:p w14:paraId="53CAD6B4" w14:textId="77777777" w:rsidR="00990071" w:rsidRDefault="000F3AED">
            <w:pPr>
              <w:spacing w:after="0"/>
              <w:rPr>
                <w:rFonts w:hint="eastAsia"/>
              </w:rPr>
            </w:pPr>
            <w:r>
              <w:rPr>
                <w:sz w:val="16"/>
              </w:rPr>
              <w:t>18 / 15 / 3 / 0</w:t>
            </w:r>
          </w:p>
        </w:tc>
        <w:tc>
          <w:tcPr>
            <w:tcW w:w="2592" w:type="dxa"/>
            <w:shd w:val="clear" w:color="auto" w:fill="F5F7FA"/>
            <w:tcMar>
              <w:top w:w="80" w:type="dxa"/>
              <w:left w:w="100" w:type="dxa"/>
              <w:bottom w:w="80" w:type="dxa"/>
              <w:right w:w="100" w:type="dxa"/>
            </w:tcMar>
          </w:tcPr>
          <w:p w14:paraId="279B8F6F" w14:textId="77777777" w:rsidR="00990071" w:rsidRDefault="000F3AED">
            <w:pPr>
              <w:spacing w:after="0"/>
              <w:rPr>
                <w:rFonts w:hint="eastAsia"/>
              </w:rPr>
            </w:pPr>
            <w:r>
              <w:rPr>
                <w:sz w:val="16"/>
              </w:rPr>
              <w:t>18 / 16 / 2 / 0</w:t>
            </w:r>
          </w:p>
        </w:tc>
      </w:tr>
      <w:tr w:rsidR="00990071" w14:paraId="5DB9234C" w14:textId="77777777">
        <w:trPr>
          <w:cantSplit/>
          <w:jc w:val="center"/>
        </w:trPr>
        <w:tc>
          <w:tcPr>
            <w:tcW w:w="2880" w:type="dxa"/>
            <w:tcMar>
              <w:top w:w="80" w:type="dxa"/>
              <w:left w:w="100" w:type="dxa"/>
              <w:bottom w:w="80" w:type="dxa"/>
              <w:right w:w="100" w:type="dxa"/>
            </w:tcMar>
          </w:tcPr>
          <w:p w14:paraId="749D35D2" w14:textId="77777777" w:rsidR="00990071" w:rsidRDefault="000F3AED">
            <w:pPr>
              <w:spacing w:after="0"/>
              <w:rPr>
                <w:rFonts w:hint="eastAsia"/>
              </w:rPr>
            </w:pPr>
            <w:r>
              <w:rPr>
                <w:sz w:val="16"/>
              </w:rPr>
              <w:t>Grounding source-valid</w:t>
            </w:r>
          </w:p>
        </w:tc>
        <w:tc>
          <w:tcPr>
            <w:tcW w:w="2592" w:type="dxa"/>
            <w:tcMar>
              <w:top w:w="80" w:type="dxa"/>
              <w:left w:w="100" w:type="dxa"/>
              <w:bottom w:w="80" w:type="dxa"/>
              <w:right w:w="100" w:type="dxa"/>
            </w:tcMar>
          </w:tcPr>
          <w:p w14:paraId="4E26A4E3" w14:textId="77777777" w:rsidR="00990071" w:rsidRDefault="000F3AED">
            <w:pPr>
              <w:spacing w:after="0"/>
              <w:rPr>
                <w:rFonts w:hint="eastAsia"/>
              </w:rPr>
            </w:pPr>
            <w:r>
              <w:rPr>
                <w:sz w:val="16"/>
              </w:rPr>
              <w:t>—</w:t>
            </w:r>
          </w:p>
        </w:tc>
        <w:tc>
          <w:tcPr>
            <w:tcW w:w="2592" w:type="dxa"/>
            <w:tcMar>
              <w:top w:w="80" w:type="dxa"/>
              <w:left w:w="100" w:type="dxa"/>
              <w:bottom w:w="80" w:type="dxa"/>
              <w:right w:w="100" w:type="dxa"/>
            </w:tcMar>
          </w:tcPr>
          <w:p w14:paraId="3B906C03" w14:textId="77777777" w:rsidR="00990071" w:rsidRDefault="000F3AED">
            <w:pPr>
              <w:spacing w:after="0"/>
              <w:rPr>
                <w:rFonts w:hint="eastAsia"/>
              </w:rPr>
            </w:pPr>
            <w:r>
              <w:rPr>
                <w:sz w:val="16"/>
              </w:rPr>
              <w:t>18/18</w:t>
            </w:r>
          </w:p>
        </w:tc>
        <w:tc>
          <w:tcPr>
            <w:tcW w:w="2592" w:type="dxa"/>
            <w:tcMar>
              <w:top w:w="80" w:type="dxa"/>
              <w:left w:w="100" w:type="dxa"/>
              <w:bottom w:w="80" w:type="dxa"/>
              <w:right w:w="100" w:type="dxa"/>
            </w:tcMar>
          </w:tcPr>
          <w:p w14:paraId="2E8C76DF" w14:textId="77777777" w:rsidR="00990071" w:rsidRDefault="000F3AED">
            <w:pPr>
              <w:spacing w:after="0"/>
              <w:rPr>
                <w:rFonts w:hint="eastAsia"/>
              </w:rPr>
            </w:pPr>
            <w:r>
              <w:rPr>
                <w:sz w:val="16"/>
              </w:rPr>
              <w:t>18/18</w:t>
            </w:r>
          </w:p>
        </w:tc>
      </w:tr>
      <w:tr w:rsidR="00990071" w14:paraId="53F0A201" w14:textId="77777777">
        <w:trPr>
          <w:cantSplit/>
          <w:jc w:val="center"/>
        </w:trPr>
        <w:tc>
          <w:tcPr>
            <w:tcW w:w="2880" w:type="dxa"/>
            <w:shd w:val="clear" w:color="auto" w:fill="F5F7FA"/>
            <w:tcMar>
              <w:top w:w="80" w:type="dxa"/>
              <w:left w:w="100" w:type="dxa"/>
              <w:bottom w:w="80" w:type="dxa"/>
              <w:right w:w="100" w:type="dxa"/>
            </w:tcMar>
          </w:tcPr>
          <w:p w14:paraId="228C1618" w14:textId="77777777" w:rsidR="00990071" w:rsidRDefault="000F3AED">
            <w:pPr>
              <w:spacing w:after="0"/>
              <w:rPr>
                <w:rFonts w:hint="eastAsia"/>
              </w:rPr>
            </w:pPr>
            <w:r>
              <w:rPr>
                <w:sz w:val="16"/>
              </w:rPr>
              <w:t>Grounding gold-valid</w:t>
            </w:r>
          </w:p>
        </w:tc>
        <w:tc>
          <w:tcPr>
            <w:tcW w:w="2592" w:type="dxa"/>
            <w:shd w:val="clear" w:color="auto" w:fill="F5F7FA"/>
            <w:tcMar>
              <w:top w:w="80" w:type="dxa"/>
              <w:left w:w="100" w:type="dxa"/>
              <w:bottom w:w="80" w:type="dxa"/>
              <w:right w:w="100" w:type="dxa"/>
            </w:tcMar>
          </w:tcPr>
          <w:p w14:paraId="73385761" w14:textId="77777777" w:rsidR="00990071" w:rsidRDefault="000F3AED">
            <w:pPr>
              <w:spacing w:after="0"/>
              <w:rPr>
                <w:rFonts w:hint="eastAsia"/>
              </w:rPr>
            </w:pPr>
            <w:r>
              <w:rPr>
                <w:sz w:val="16"/>
              </w:rPr>
              <w:t>—</w:t>
            </w:r>
          </w:p>
        </w:tc>
        <w:tc>
          <w:tcPr>
            <w:tcW w:w="2592" w:type="dxa"/>
            <w:shd w:val="clear" w:color="auto" w:fill="F5F7FA"/>
            <w:tcMar>
              <w:top w:w="80" w:type="dxa"/>
              <w:left w:w="100" w:type="dxa"/>
              <w:bottom w:w="80" w:type="dxa"/>
              <w:right w:w="100" w:type="dxa"/>
            </w:tcMar>
          </w:tcPr>
          <w:p w14:paraId="537D1B13" w14:textId="77777777" w:rsidR="00990071" w:rsidRDefault="000F3AED">
            <w:pPr>
              <w:spacing w:after="0"/>
              <w:rPr>
                <w:rFonts w:hint="eastAsia"/>
              </w:rPr>
            </w:pPr>
            <w:r>
              <w:rPr>
                <w:sz w:val="16"/>
              </w:rPr>
              <w:t>16/18</w:t>
            </w:r>
          </w:p>
        </w:tc>
        <w:tc>
          <w:tcPr>
            <w:tcW w:w="2592" w:type="dxa"/>
            <w:shd w:val="clear" w:color="auto" w:fill="F5F7FA"/>
            <w:tcMar>
              <w:top w:w="80" w:type="dxa"/>
              <w:left w:w="100" w:type="dxa"/>
              <w:bottom w:w="80" w:type="dxa"/>
              <w:right w:w="100" w:type="dxa"/>
            </w:tcMar>
          </w:tcPr>
          <w:p w14:paraId="0184850B" w14:textId="77777777" w:rsidR="00990071" w:rsidRDefault="000F3AED">
            <w:pPr>
              <w:spacing w:after="0"/>
              <w:rPr>
                <w:rFonts w:hint="eastAsia"/>
              </w:rPr>
            </w:pPr>
            <w:r>
              <w:rPr>
                <w:sz w:val="16"/>
              </w:rPr>
              <w:t>17/18</w:t>
            </w:r>
          </w:p>
        </w:tc>
      </w:tr>
      <w:tr w:rsidR="00990071" w14:paraId="6B11099E" w14:textId="77777777">
        <w:trPr>
          <w:cantSplit/>
          <w:jc w:val="center"/>
        </w:trPr>
        <w:tc>
          <w:tcPr>
            <w:tcW w:w="2880" w:type="dxa"/>
            <w:tcMar>
              <w:top w:w="80" w:type="dxa"/>
              <w:left w:w="100" w:type="dxa"/>
              <w:bottom w:w="80" w:type="dxa"/>
              <w:right w:w="100" w:type="dxa"/>
            </w:tcMar>
          </w:tcPr>
          <w:p w14:paraId="5183E43E" w14:textId="77777777" w:rsidR="00990071" w:rsidRDefault="000F3AED">
            <w:pPr>
              <w:spacing w:after="0"/>
              <w:rPr>
                <w:rFonts w:hint="eastAsia"/>
              </w:rPr>
            </w:pPr>
            <w:r>
              <w:rPr>
                <w:sz w:val="16"/>
              </w:rPr>
              <w:t>Mediana activation</w:t>
            </w:r>
          </w:p>
        </w:tc>
        <w:tc>
          <w:tcPr>
            <w:tcW w:w="2592" w:type="dxa"/>
            <w:tcMar>
              <w:top w:w="80" w:type="dxa"/>
              <w:left w:w="100" w:type="dxa"/>
              <w:bottom w:w="80" w:type="dxa"/>
              <w:right w:w="100" w:type="dxa"/>
            </w:tcMar>
          </w:tcPr>
          <w:p w14:paraId="4BD808B2" w14:textId="77777777" w:rsidR="00990071" w:rsidRDefault="000F3AED">
            <w:pPr>
              <w:spacing w:after="0"/>
              <w:rPr>
                <w:rFonts w:hint="eastAsia"/>
              </w:rPr>
            </w:pPr>
            <w:r>
              <w:rPr>
                <w:sz w:val="16"/>
              </w:rPr>
              <w:t>328 ms</w:t>
            </w:r>
          </w:p>
        </w:tc>
        <w:tc>
          <w:tcPr>
            <w:tcW w:w="2592" w:type="dxa"/>
            <w:tcMar>
              <w:top w:w="80" w:type="dxa"/>
              <w:left w:w="100" w:type="dxa"/>
              <w:bottom w:w="80" w:type="dxa"/>
              <w:right w:w="100" w:type="dxa"/>
            </w:tcMar>
          </w:tcPr>
          <w:p w14:paraId="39D27D44" w14:textId="77777777" w:rsidR="00990071" w:rsidRDefault="000F3AED">
            <w:pPr>
              <w:spacing w:after="0"/>
              <w:rPr>
                <w:rFonts w:hint="eastAsia"/>
              </w:rPr>
            </w:pPr>
            <w:r>
              <w:rPr>
                <w:sz w:val="16"/>
              </w:rPr>
              <w:t>1.025 ms</w:t>
            </w:r>
          </w:p>
        </w:tc>
        <w:tc>
          <w:tcPr>
            <w:tcW w:w="2592" w:type="dxa"/>
            <w:tcMar>
              <w:top w:w="80" w:type="dxa"/>
              <w:left w:w="100" w:type="dxa"/>
              <w:bottom w:w="80" w:type="dxa"/>
              <w:right w:w="100" w:type="dxa"/>
            </w:tcMar>
          </w:tcPr>
          <w:p w14:paraId="5B1C630E" w14:textId="77777777" w:rsidR="00990071" w:rsidRDefault="000F3AED">
            <w:pPr>
              <w:spacing w:after="0"/>
              <w:rPr>
                <w:rFonts w:hint="eastAsia"/>
              </w:rPr>
            </w:pPr>
            <w:r>
              <w:rPr>
                <w:sz w:val="16"/>
              </w:rPr>
              <w:t>1.228 ms</w:t>
            </w:r>
          </w:p>
        </w:tc>
      </w:tr>
      <w:tr w:rsidR="00990071" w14:paraId="38296F0C" w14:textId="77777777">
        <w:trPr>
          <w:cantSplit/>
          <w:jc w:val="center"/>
        </w:trPr>
        <w:tc>
          <w:tcPr>
            <w:tcW w:w="2880" w:type="dxa"/>
            <w:shd w:val="clear" w:color="auto" w:fill="F5F7FA"/>
            <w:tcMar>
              <w:top w:w="80" w:type="dxa"/>
              <w:left w:w="100" w:type="dxa"/>
              <w:bottom w:w="80" w:type="dxa"/>
              <w:right w:w="100" w:type="dxa"/>
            </w:tcMar>
          </w:tcPr>
          <w:p w14:paraId="07AAE412" w14:textId="77777777" w:rsidR="00990071" w:rsidRDefault="000F3AED">
            <w:pPr>
              <w:spacing w:after="0"/>
              <w:rPr>
                <w:rFonts w:hint="eastAsia"/>
              </w:rPr>
            </w:pPr>
            <w:r>
              <w:rPr>
                <w:sz w:val="16"/>
              </w:rPr>
              <w:t>Mediana grounding</w:t>
            </w:r>
          </w:p>
        </w:tc>
        <w:tc>
          <w:tcPr>
            <w:tcW w:w="2592" w:type="dxa"/>
            <w:shd w:val="clear" w:color="auto" w:fill="F5F7FA"/>
            <w:tcMar>
              <w:top w:w="80" w:type="dxa"/>
              <w:left w:w="100" w:type="dxa"/>
              <w:bottom w:w="80" w:type="dxa"/>
              <w:right w:w="100" w:type="dxa"/>
            </w:tcMar>
          </w:tcPr>
          <w:p w14:paraId="41FC28C8" w14:textId="77777777" w:rsidR="00990071" w:rsidRDefault="000F3AED">
            <w:pPr>
              <w:spacing w:after="0"/>
              <w:rPr>
                <w:rFonts w:hint="eastAsia"/>
              </w:rPr>
            </w:pPr>
            <w:r>
              <w:rPr>
                <w:sz w:val="16"/>
              </w:rPr>
              <w:t>—</w:t>
            </w:r>
          </w:p>
        </w:tc>
        <w:tc>
          <w:tcPr>
            <w:tcW w:w="2592" w:type="dxa"/>
            <w:shd w:val="clear" w:color="auto" w:fill="F5F7FA"/>
            <w:tcMar>
              <w:top w:w="80" w:type="dxa"/>
              <w:left w:w="100" w:type="dxa"/>
              <w:bottom w:w="80" w:type="dxa"/>
              <w:right w:w="100" w:type="dxa"/>
            </w:tcMar>
          </w:tcPr>
          <w:p w14:paraId="01B55AE0" w14:textId="77777777" w:rsidR="00990071" w:rsidRDefault="000F3AED">
            <w:pPr>
              <w:spacing w:after="0"/>
              <w:rPr>
                <w:rFonts w:hint="eastAsia"/>
              </w:rPr>
            </w:pPr>
            <w:r>
              <w:rPr>
                <w:sz w:val="16"/>
              </w:rPr>
              <w:t>1.189 ms</w:t>
            </w:r>
          </w:p>
        </w:tc>
        <w:tc>
          <w:tcPr>
            <w:tcW w:w="2592" w:type="dxa"/>
            <w:shd w:val="clear" w:color="auto" w:fill="F5F7FA"/>
            <w:tcMar>
              <w:top w:w="80" w:type="dxa"/>
              <w:left w:w="100" w:type="dxa"/>
              <w:bottom w:w="80" w:type="dxa"/>
              <w:right w:w="100" w:type="dxa"/>
            </w:tcMar>
          </w:tcPr>
          <w:p w14:paraId="256BEB2A" w14:textId="77777777" w:rsidR="00990071" w:rsidRDefault="000F3AED">
            <w:pPr>
              <w:spacing w:after="0"/>
              <w:rPr>
                <w:rFonts w:hint="eastAsia"/>
              </w:rPr>
            </w:pPr>
            <w:r>
              <w:rPr>
                <w:sz w:val="16"/>
              </w:rPr>
              <w:t>2.397 ms</w:t>
            </w:r>
          </w:p>
        </w:tc>
      </w:tr>
    </w:tbl>
    <w:p w14:paraId="2895E019" w14:textId="77777777" w:rsidR="00990071" w:rsidRDefault="00990071">
      <w:pPr>
        <w:spacing w:after="40"/>
        <w:rPr>
          <w:rFonts w:hint="eastAsia"/>
        </w:rPr>
      </w:pPr>
    </w:p>
    <w:p w14:paraId="18C2F687" w14:textId="77777777" w:rsidR="00990071" w:rsidRDefault="000F3AED">
      <w:pPr>
        <w:pStyle w:val="Ttulo2"/>
      </w:pPr>
      <w:r>
        <w:t>Lectura</w:t>
      </w:r>
    </w:p>
    <w:p w14:paraId="0A784B8C" w14:textId="77777777" w:rsidR="00990071" w:rsidRPr="009E0A1C" w:rsidRDefault="000F3AED">
      <w:pPr>
        <w:spacing w:after="120"/>
        <w:rPr>
          <w:rFonts w:hint="eastAsia"/>
          <w:lang w:val="es-ES"/>
        </w:rPr>
      </w:pPr>
      <w:r w:rsidRPr="009E0A1C">
        <w:rPr>
          <w:lang w:val="es-ES"/>
        </w:rPr>
        <w:t>Sol NONE ya captura casi toda la capacidad observada; HIGH compra una mejora pequeña de Q y aumenta latencia. Qwen local es claramente inferior al frontier, pero demuestra que una fracción real de la frontera semántica puede existir fuera del servicio remoto.</w:t>
      </w:r>
    </w:p>
    <w:p w14:paraId="43F6FDAB" w14:textId="77777777" w:rsidR="00990071" w:rsidRPr="009E0A1C" w:rsidRDefault="000F3AED">
      <w:pPr>
        <w:pStyle w:val="Ttulo2"/>
        <w:rPr>
          <w:lang w:val="es-ES"/>
        </w:rPr>
      </w:pPr>
      <w:r w:rsidRPr="009E0A1C">
        <w:rPr>
          <w:lang w:val="es-ES"/>
        </w:rPr>
        <w:t>Límite</w:t>
      </w:r>
    </w:p>
    <w:p w14:paraId="756E71B8" w14:textId="77777777" w:rsidR="00990071" w:rsidRPr="009E0A1C" w:rsidRDefault="000F3AED">
      <w:pPr>
        <w:spacing w:after="120"/>
        <w:rPr>
          <w:rFonts w:hint="eastAsia"/>
          <w:lang w:val="es-ES"/>
        </w:rPr>
      </w:pPr>
      <w:r w:rsidRPr="009E0A1C">
        <w:rPr>
          <w:lang w:val="es-ES"/>
        </w:rPr>
        <w:t>C1 no demuestra estabilidad entre repeticiones, equivalencia exacta ni cooperación longitudinal. Sólo caracteriza la puerta de entrada semántica.</w:t>
      </w:r>
    </w:p>
    <w:p w14:paraId="290D8F90" w14:textId="77777777" w:rsidR="00990071" w:rsidRPr="009E0A1C" w:rsidRDefault="000F3AED">
      <w:pPr>
        <w:rPr>
          <w:rFonts w:hint="eastAsia"/>
          <w:lang w:val="es-ES"/>
        </w:rPr>
      </w:pPr>
      <w:r w:rsidRPr="009E0A1C">
        <w:rPr>
          <w:lang w:val="es-ES"/>
        </w:rPr>
        <w:br w:type="page"/>
      </w:r>
    </w:p>
    <w:p w14:paraId="08495A90" w14:textId="77777777" w:rsidR="00990071" w:rsidRPr="009E0A1C" w:rsidRDefault="000F3AED">
      <w:pPr>
        <w:pStyle w:val="Ttulo1"/>
        <w:rPr>
          <w:lang w:val="es-ES"/>
        </w:rPr>
      </w:pPr>
      <w:r w:rsidRPr="009E0A1C">
        <w:rPr>
          <w:lang w:val="es-ES"/>
        </w:rPr>
        <w:lastRenderedPageBreak/>
        <w:t>C2 — Structural Metrology</w:t>
      </w:r>
    </w:p>
    <w:p w14:paraId="0123F23A" w14:textId="77777777" w:rsidR="00990071" w:rsidRPr="009E0A1C" w:rsidRDefault="000F3AED">
      <w:pPr>
        <w:pStyle w:val="Ttulo2"/>
        <w:rPr>
          <w:lang w:val="es-ES"/>
        </w:rPr>
      </w:pPr>
      <w:r w:rsidRPr="009E0A1C">
        <w:rPr>
          <w:lang w:val="es-ES"/>
        </w:rPr>
        <w:t>La capacidad</w:t>
      </w:r>
    </w:p>
    <w:p w14:paraId="5B10391E" w14:textId="77777777" w:rsidR="00990071" w:rsidRPr="009E0A1C" w:rsidRDefault="000F3AED">
      <w:pPr>
        <w:spacing w:after="120"/>
        <w:rPr>
          <w:rFonts w:hint="eastAsia"/>
          <w:lang w:val="es-ES"/>
        </w:rPr>
      </w:pPr>
      <w:r w:rsidRPr="009E0A1C">
        <w:rPr>
          <w:lang w:val="es-ES"/>
        </w:rPr>
        <w:t>Una identificación plausible no basta. C2 pregunta si la estructura vuelve a aparecer de forma comparable y si contrastes diseñados para diferir son realmente discriminados. Repetir aquí no es “retry hasta acertar”: es medir estabilidad.</w:t>
      </w:r>
    </w:p>
    <w:p w14:paraId="186C0786" w14:textId="77777777" w:rsidR="00990071" w:rsidRDefault="000F3AED">
      <w:pPr>
        <w:pStyle w:val="Ttulo2"/>
      </w:pPr>
      <w:r>
        <w:t>Resultado</w:t>
      </w:r>
    </w:p>
    <w:tbl>
      <w:tblPr>
        <w:tblStyle w:val="Tablaconcuadrcula"/>
        <w:tblW w:w="0" w:type="auto"/>
        <w:jc w:val="center"/>
        <w:tblLook w:val="04A0" w:firstRow="1" w:lastRow="0" w:firstColumn="1" w:lastColumn="0" w:noHBand="0" w:noVBand="1"/>
      </w:tblPr>
      <w:tblGrid>
        <w:gridCol w:w="2720"/>
        <w:gridCol w:w="1905"/>
        <w:gridCol w:w="1923"/>
        <w:gridCol w:w="1905"/>
        <w:gridCol w:w="1913"/>
      </w:tblGrid>
      <w:tr w:rsidR="00990071" w14:paraId="52AB7359" w14:textId="77777777">
        <w:trPr>
          <w:cantSplit/>
          <w:tblHeader/>
          <w:jc w:val="center"/>
        </w:trPr>
        <w:tc>
          <w:tcPr>
            <w:tcW w:w="2033" w:type="dxa"/>
            <w:shd w:val="clear" w:color="auto" w:fill="17365D"/>
            <w:tcMar>
              <w:top w:w="80" w:type="dxa"/>
              <w:left w:w="100" w:type="dxa"/>
              <w:bottom w:w="80" w:type="dxa"/>
              <w:right w:w="100" w:type="dxa"/>
            </w:tcMar>
            <w:vAlign w:val="center"/>
          </w:tcPr>
          <w:p w14:paraId="03695389" w14:textId="77777777" w:rsidR="00990071" w:rsidRDefault="000F3AED">
            <w:pPr>
              <w:rPr>
                <w:rFonts w:hint="eastAsia"/>
              </w:rPr>
            </w:pPr>
            <w:r>
              <w:rPr>
                <w:b/>
                <w:color w:val="FFFFFF"/>
                <w:sz w:val="17"/>
              </w:rPr>
              <w:t>Métrica</w:t>
            </w:r>
          </w:p>
        </w:tc>
        <w:tc>
          <w:tcPr>
            <w:tcW w:w="2033" w:type="dxa"/>
            <w:shd w:val="clear" w:color="auto" w:fill="17365D"/>
            <w:tcMar>
              <w:top w:w="80" w:type="dxa"/>
              <w:left w:w="100" w:type="dxa"/>
              <w:bottom w:w="80" w:type="dxa"/>
              <w:right w:w="100" w:type="dxa"/>
            </w:tcMar>
            <w:vAlign w:val="center"/>
          </w:tcPr>
          <w:p w14:paraId="7AB6568E" w14:textId="77777777" w:rsidR="00990071" w:rsidRDefault="000F3AED">
            <w:pPr>
              <w:rPr>
                <w:rFonts w:hint="eastAsia"/>
              </w:rPr>
            </w:pPr>
            <w:r>
              <w:rPr>
                <w:b/>
                <w:color w:val="FFFFFF"/>
                <w:sz w:val="17"/>
              </w:rPr>
              <w:t>Qwen NT</w:t>
            </w:r>
          </w:p>
        </w:tc>
        <w:tc>
          <w:tcPr>
            <w:tcW w:w="2033" w:type="dxa"/>
            <w:shd w:val="clear" w:color="auto" w:fill="17365D"/>
            <w:tcMar>
              <w:top w:w="80" w:type="dxa"/>
              <w:left w:w="100" w:type="dxa"/>
              <w:bottom w:w="80" w:type="dxa"/>
              <w:right w:w="100" w:type="dxa"/>
            </w:tcMar>
            <w:vAlign w:val="center"/>
          </w:tcPr>
          <w:p w14:paraId="402370BC" w14:textId="77777777" w:rsidR="00990071" w:rsidRDefault="000F3AED">
            <w:pPr>
              <w:rPr>
                <w:rFonts w:hint="eastAsia"/>
              </w:rPr>
            </w:pPr>
            <w:r>
              <w:rPr>
                <w:b/>
                <w:color w:val="FFFFFF"/>
                <w:sz w:val="17"/>
              </w:rPr>
              <w:t>Qwen thinking</w:t>
            </w:r>
          </w:p>
        </w:tc>
        <w:tc>
          <w:tcPr>
            <w:tcW w:w="2033" w:type="dxa"/>
            <w:shd w:val="clear" w:color="auto" w:fill="17365D"/>
            <w:tcMar>
              <w:top w:w="80" w:type="dxa"/>
              <w:left w:w="100" w:type="dxa"/>
              <w:bottom w:w="80" w:type="dxa"/>
              <w:right w:w="100" w:type="dxa"/>
            </w:tcMar>
            <w:vAlign w:val="center"/>
          </w:tcPr>
          <w:p w14:paraId="2AA8AC8C" w14:textId="77777777" w:rsidR="00990071" w:rsidRDefault="000F3AED">
            <w:pPr>
              <w:rPr>
                <w:rFonts w:hint="eastAsia"/>
              </w:rPr>
            </w:pPr>
            <w:r>
              <w:rPr>
                <w:b/>
                <w:color w:val="FFFFFF"/>
                <w:sz w:val="17"/>
              </w:rPr>
              <w:t>Sol NONE</w:t>
            </w:r>
          </w:p>
        </w:tc>
        <w:tc>
          <w:tcPr>
            <w:tcW w:w="2033" w:type="dxa"/>
            <w:shd w:val="clear" w:color="auto" w:fill="17365D"/>
            <w:tcMar>
              <w:top w:w="80" w:type="dxa"/>
              <w:left w:w="100" w:type="dxa"/>
              <w:bottom w:w="80" w:type="dxa"/>
              <w:right w:w="100" w:type="dxa"/>
            </w:tcMar>
            <w:vAlign w:val="center"/>
          </w:tcPr>
          <w:p w14:paraId="23F03EF1" w14:textId="77777777" w:rsidR="00990071" w:rsidRDefault="000F3AED">
            <w:pPr>
              <w:rPr>
                <w:rFonts w:hint="eastAsia"/>
              </w:rPr>
            </w:pPr>
            <w:r>
              <w:rPr>
                <w:b/>
                <w:color w:val="FFFFFF"/>
                <w:sz w:val="17"/>
              </w:rPr>
              <w:t>Sol HIGH</w:t>
            </w:r>
          </w:p>
        </w:tc>
      </w:tr>
      <w:tr w:rsidR="00990071" w14:paraId="7C8AF250" w14:textId="77777777">
        <w:trPr>
          <w:cantSplit/>
          <w:jc w:val="center"/>
        </w:trPr>
        <w:tc>
          <w:tcPr>
            <w:tcW w:w="2880" w:type="dxa"/>
            <w:tcMar>
              <w:top w:w="80" w:type="dxa"/>
              <w:left w:w="100" w:type="dxa"/>
              <w:bottom w:w="80" w:type="dxa"/>
              <w:right w:w="100" w:type="dxa"/>
            </w:tcMar>
          </w:tcPr>
          <w:p w14:paraId="16750855" w14:textId="77777777" w:rsidR="00990071" w:rsidRDefault="000F3AED">
            <w:pPr>
              <w:spacing w:after="0"/>
              <w:rPr>
                <w:rFonts w:hint="eastAsia"/>
              </w:rPr>
            </w:pPr>
            <w:r>
              <w:rPr>
                <w:sz w:val="16"/>
              </w:rPr>
              <w:t>Observaciones válidas</w:t>
            </w:r>
          </w:p>
        </w:tc>
        <w:tc>
          <w:tcPr>
            <w:tcW w:w="1872" w:type="dxa"/>
            <w:tcMar>
              <w:top w:w="80" w:type="dxa"/>
              <w:left w:w="100" w:type="dxa"/>
              <w:bottom w:w="80" w:type="dxa"/>
              <w:right w:w="100" w:type="dxa"/>
            </w:tcMar>
          </w:tcPr>
          <w:p w14:paraId="22CD670B" w14:textId="77777777" w:rsidR="00990071" w:rsidRDefault="000F3AED">
            <w:pPr>
              <w:spacing w:after="0"/>
              <w:rPr>
                <w:rFonts w:hint="eastAsia"/>
              </w:rPr>
            </w:pPr>
            <w:r>
              <w:rPr>
                <w:sz w:val="16"/>
              </w:rPr>
              <w:t>32/36</w:t>
            </w:r>
          </w:p>
        </w:tc>
        <w:tc>
          <w:tcPr>
            <w:tcW w:w="1872" w:type="dxa"/>
            <w:tcMar>
              <w:top w:w="80" w:type="dxa"/>
              <w:left w:w="100" w:type="dxa"/>
              <w:bottom w:w="80" w:type="dxa"/>
              <w:right w:w="100" w:type="dxa"/>
            </w:tcMar>
          </w:tcPr>
          <w:p w14:paraId="3CF6D362" w14:textId="77777777" w:rsidR="00990071" w:rsidRDefault="000F3AED">
            <w:pPr>
              <w:spacing w:after="0"/>
              <w:rPr>
                <w:rFonts w:hint="eastAsia"/>
              </w:rPr>
            </w:pPr>
            <w:r>
              <w:rPr>
                <w:sz w:val="16"/>
              </w:rPr>
              <w:t>0/36</w:t>
            </w:r>
          </w:p>
        </w:tc>
        <w:tc>
          <w:tcPr>
            <w:tcW w:w="1872" w:type="dxa"/>
            <w:tcMar>
              <w:top w:w="80" w:type="dxa"/>
              <w:left w:w="100" w:type="dxa"/>
              <w:bottom w:w="80" w:type="dxa"/>
              <w:right w:w="100" w:type="dxa"/>
            </w:tcMar>
          </w:tcPr>
          <w:p w14:paraId="64182DE4" w14:textId="77777777" w:rsidR="00990071" w:rsidRDefault="000F3AED">
            <w:pPr>
              <w:spacing w:after="0"/>
              <w:rPr>
                <w:rFonts w:hint="eastAsia"/>
              </w:rPr>
            </w:pPr>
            <w:r>
              <w:rPr>
                <w:sz w:val="16"/>
              </w:rPr>
              <w:t>29/36</w:t>
            </w:r>
          </w:p>
        </w:tc>
        <w:tc>
          <w:tcPr>
            <w:tcW w:w="1872" w:type="dxa"/>
            <w:tcMar>
              <w:top w:w="80" w:type="dxa"/>
              <w:left w:w="100" w:type="dxa"/>
              <w:bottom w:w="80" w:type="dxa"/>
              <w:right w:w="100" w:type="dxa"/>
            </w:tcMar>
          </w:tcPr>
          <w:p w14:paraId="0EA5751F" w14:textId="77777777" w:rsidR="00990071" w:rsidRDefault="000F3AED">
            <w:pPr>
              <w:spacing w:after="0"/>
              <w:rPr>
                <w:rFonts w:hint="eastAsia"/>
              </w:rPr>
            </w:pPr>
            <w:r>
              <w:rPr>
                <w:sz w:val="16"/>
              </w:rPr>
              <w:t>31/36</w:t>
            </w:r>
          </w:p>
        </w:tc>
      </w:tr>
      <w:tr w:rsidR="00990071" w14:paraId="24A10D4F" w14:textId="77777777">
        <w:trPr>
          <w:cantSplit/>
          <w:jc w:val="center"/>
        </w:trPr>
        <w:tc>
          <w:tcPr>
            <w:tcW w:w="2880" w:type="dxa"/>
            <w:shd w:val="clear" w:color="auto" w:fill="F5F7FA"/>
            <w:tcMar>
              <w:top w:w="80" w:type="dxa"/>
              <w:left w:w="100" w:type="dxa"/>
              <w:bottom w:w="80" w:type="dxa"/>
              <w:right w:w="100" w:type="dxa"/>
            </w:tcMar>
          </w:tcPr>
          <w:p w14:paraId="797ECEE9" w14:textId="77777777" w:rsidR="00990071" w:rsidRDefault="000F3AED">
            <w:pPr>
              <w:spacing w:after="0"/>
              <w:rPr>
                <w:rFonts w:hint="eastAsia"/>
              </w:rPr>
            </w:pPr>
            <w:r>
              <w:rPr>
                <w:sz w:val="16"/>
              </w:rPr>
              <w:t>Casos repetibles</w:t>
            </w:r>
          </w:p>
        </w:tc>
        <w:tc>
          <w:tcPr>
            <w:tcW w:w="1872" w:type="dxa"/>
            <w:shd w:val="clear" w:color="auto" w:fill="F5F7FA"/>
            <w:tcMar>
              <w:top w:w="80" w:type="dxa"/>
              <w:left w:w="100" w:type="dxa"/>
              <w:bottom w:w="80" w:type="dxa"/>
              <w:right w:w="100" w:type="dxa"/>
            </w:tcMar>
          </w:tcPr>
          <w:p w14:paraId="10D4B78F" w14:textId="77777777" w:rsidR="00990071" w:rsidRDefault="000F3AED">
            <w:pPr>
              <w:spacing w:after="0"/>
              <w:rPr>
                <w:rFonts w:hint="eastAsia"/>
              </w:rPr>
            </w:pPr>
            <w:r>
              <w:rPr>
                <w:sz w:val="16"/>
              </w:rPr>
              <w:t>9/12</w:t>
            </w:r>
          </w:p>
        </w:tc>
        <w:tc>
          <w:tcPr>
            <w:tcW w:w="1872" w:type="dxa"/>
            <w:shd w:val="clear" w:color="auto" w:fill="F5F7FA"/>
            <w:tcMar>
              <w:top w:w="80" w:type="dxa"/>
              <w:left w:w="100" w:type="dxa"/>
              <w:bottom w:w="80" w:type="dxa"/>
              <w:right w:w="100" w:type="dxa"/>
            </w:tcMar>
          </w:tcPr>
          <w:p w14:paraId="4B92A69D" w14:textId="77777777" w:rsidR="00990071" w:rsidRDefault="000F3AED">
            <w:pPr>
              <w:spacing w:after="0"/>
              <w:rPr>
                <w:rFonts w:hint="eastAsia"/>
              </w:rPr>
            </w:pPr>
            <w:r>
              <w:rPr>
                <w:sz w:val="16"/>
              </w:rPr>
              <w:t>0/12</w:t>
            </w:r>
          </w:p>
        </w:tc>
        <w:tc>
          <w:tcPr>
            <w:tcW w:w="1872" w:type="dxa"/>
            <w:shd w:val="clear" w:color="auto" w:fill="F5F7FA"/>
            <w:tcMar>
              <w:top w:w="80" w:type="dxa"/>
              <w:left w:w="100" w:type="dxa"/>
              <w:bottom w:w="80" w:type="dxa"/>
              <w:right w:w="100" w:type="dxa"/>
            </w:tcMar>
          </w:tcPr>
          <w:p w14:paraId="540EC1AE" w14:textId="77777777" w:rsidR="00990071" w:rsidRDefault="000F3AED">
            <w:pPr>
              <w:spacing w:after="0"/>
              <w:rPr>
                <w:rFonts w:hint="eastAsia"/>
              </w:rPr>
            </w:pPr>
            <w:r>
              <w:rPr>
                <w:sz w:val="16"/>
              </w:rPr>
              <w:t>9/12</w:t>
            </w:r>
          </w:p>
        </w:tc>
        <w:tc>
          <w:tcPr>
            <w:tcW w:w="1872" w:type="dxa"/>
            <w:shd w:val="clear" w:color="auto" w:fill="F5F7FA"/>
            <w:tcMar>
              <w:top w:w="80" w:type="dxa"/>
              <w:left w:w="100" w:type="dxa"/>
              <w:bottom w:w="80" w:type="dxa"/>
              <w:right w:w="100" w:type="dxa"/>
            </w:tcMar>
          </w:tcPr>
          <w:p w14:paraId="55291896" w14:textId="77777777" w:rsidR="00990071" w:rsidRDefault="000F3AED">
            <w:pPr>
              <w:spacing w:after="0"/>
              <w:rPr>
                <w:rFonts w:hint="eastAsia"/>
              </w:rPr>
            </w:pPr>
            <w:r>
              <w:rPr>
                <w:sz w:val="16"/>
              </w:rPr>
              <w:t>10/12</w:t>
            </w:r>
          </w:p>
        </w:tc>
      </w:tr>
      <w:tr w:rsidR="00990071" w14:paraId="6C0F7871" w14:textId="77777777">
        <w:trPr>
          <w:cantSplit/>
          <w:jc w:val="center"/>
        </w:trPr>
        <w:tc>
          <w:tcPr>
            <w:tcW w:w="2880" w:type="dxa"/>
            <w:tcMar>
              <w:top w:w="80" w:type="dxa"/>
              <w:left w:w="100" w:type="dxa"/>
              <w:bottom w:w="80" w:type="dxa"/>
              <w:right w:w="100" w:type="dxa"/>
            </w:tcMar>
          </w:tcPr>
          <w:p w14:paraId="518848DE" w14:textId="77777777" w:rsidR="00990071" w:rsidRDefault="000F3AED">
            <w:pPr>
              <w:spacing w:after="0"/>
              <w:rPr>
                <w:rFonts w:hint="eastAsia"/>
              </w:rPr>
            </w:pPr>
            <w:r>
              <w:rPr>
                <w:sz w:val="16"/>
              </w:rPr>
              <w:t>ENGINE repetible</w:t>
            </w:r>
          </w:p>
        </w:tc>
        <w:tc>
          <w:tcPr>
            <w:tcW w:w="1872" w:type="dxa"/>
            <w:tcMar>
              <w:top w:w="80" w:type="dxa"/>
              <w:left w:w="100" w:type="dxa"/>
              <w:bottom w:w="80" w:type="dxa"/>
              <w:right w:w="100" w:type="dxa"/>
            </w:tcMar>
          </w:tcPr>
          <w:p w14:paraId="74605D30" w14:textId="77777777" w:rsidR="00990071" w:rsidRDefault="000F3AED">
            <w:pPr>
              <w:spacing w:after="0"/>
              <w:rPr>
                <w:rFonts w:hint="eastAsia"/>
              </w:rPr>
            </w:pPr>
            <w:r>
              <w:rPr>
                <w:sz w:val="16"/>
              </w:rPr>
              <w:t>3/12</w:t>
            </w:r>
          </w:p>
        </w:tc>
        <w:tc>
          <w:tcPr>
            <w:tcW w:w="1872" w:type="dxa"/>
            <w:tcMar>
              <w:top w:w="80" w:type="dxa"/>
              <w:left w:w="100" w:type="dxa"/>
              <w:bottom w:w="80" w:type="dxa"/>
              <w:right w:w="100" w:type="dxa"/>
            </w:tcMar>
          </w:tcPr>
          <w:p w14:paraId="2FE3F3E6" w14:textId="77777777" w:rsidR="00990071" w:rsidRDefault="000F3AED">
            <w:pPr>
              <w:spacing w:after="0"/>
              <w:rPr>
                <w:rFonts w:hint="eastAsia"/>
              </w:rPr>
            </w:pPr>
            <w:r>
              <w:rPr>
                <w:sz w:val="16"/>
              </w:rPr>
              <w:t>0/12</w:t>
            </w:r>
          </w:p>
        </w:tc>
        <w:tc>
          <w:tcPr>
            <w:tcW w:w="1872" w:type="dxa"/>
            <w:tcMar>
              <w:top w:w="80" w:type="dxa"/>
              <w:left w:w="100" w:type="dxa"/>
              <w:bottom w:w="80" w:type="dxa"/>
              <w:right w:w="100" w:type="dxa"/>
            </w:tcMar>
          </w:tcPr>
          <w:p w14:paraId="571082F7" w14:textId="77777777" w:rsidR="00990071" w:rsidRDefault="000F3AED">
            <w:pPr>
              <w:spacing w:after="0"/>
              <w:rPr>
                <w:rFonts w:hint="eastAsia"/>
              </w:rPr>
            </w:pPr>
            <w:r>
              <w:rPr>
                <w:sz w:val="16"/>
              </w:rPr>
              <w:t>6/12</w:t>
            </w:r>
          </w:p>
        </w:tc>
        <w:tc>
          <w:tcPr>
            <w:tcW w:w="1872" w:type="dxa"/>
            <w:tcMar>
              <w:top w:w="80" w:type="dxa"/>
              <w:left w:w="100" w:type="dxa"/>
              <w:bottom w:w="80" w:type="dxa"/>
              <w:right w:w="100" w:type="dxa"/>
            </w:tcMar>
          </w:tcPr>
          <w:p w14:paraId="2F7D115A" w14:textId="77777777" w:rsidR="00990071" w:rsidRDefault="000F3AED">
            <w:pPr>
              <w:spacing w:after="0"/>
              <w:rPr>
                <w:rFonts w:hint="eastAsia"/>
              </w:rPr>
            </w:pPr>
            <w:r>
              <w:rPr>
                <w:sz w:val="16"/>
              </w:rPr>
              <w:t>6/12</w:t>
            </w:r>
          </w:p>
        </w:tc>
      </w:tr>
      <w:tr w:rsidR="00990071" w14:paraId="3BA8A860" w14:textId="77777777">
        <w:trPr>
          <w:cantSplit/>
          <w:jc w:val="center"/>
        </w:trPr>
        <w:tc>
          <w:tcPr>
            <w:tcW w:w="2880" w:type="dxa"/>
            <w:shd w:val="clear" w:color="auto" w:fill="F5F7FA"/>
            <w:tcMar>
              <w:top w:w="80" w:type="dxa"/>
              <w:left w:w="100" w:type="dxa"/>
              <w:bottom w:w="80" w:type="dxa"/>
              <w:right w:w="100" w:type="dxa"/>
            </w:tcMar>
          </w:tcPr>
          <w:p w14:paraId="288C8395" w14:textId="77777777" w:rsidR="00990071" w:rsidRDefault="000F3AED">
            <w:pPr>
              <w:spacing w:after="0"/>
              <w:rPr>
                <w:rFonts w:hint="eastAsia"/>
              </w:rPr>
            </w:pPr>
            <w:r>
              <w:rPr>
                <w:sz w:val="16"/>
              </w:rPr>
              <w:t>Dirección repetible</w:t>
            </w:r>
          </w:p>
        </w:tc>
        <w:tc>
          <w:tcPr>
            <w:tcW w:w="1872" w:type="dxa"/>
            <w:shd w:val="clear" w:color="auto" w:fill="F5F7FA"/>
            <w:tcMar>
              <w:top w:w="80" w:type="dxa"/>
              <w:left w:w="100" w:type="dxa"/>
              <w:bottom w:w="80" w:type="dxa"/>
              <w:right w:w="100" w:type="dxa"/>
            </w:tcMar>
          </w:tcPr>
          <w:p w14:paraId="31A0C0C6" w14:textId="77777777" w:rsidR="00990071" w:rsidRDefault="000F3AED">
            <w:pPr>
              <w:spacing w:after="0"/>
              <w:rPr>
                <w:rFonts w:hint="eastAsia"/>
              </w:rPr>
            </w:pPr>
            <w:r>
              <w:rPr>
                <w:sz w:val="16"/>
              </w:rPr>
              <w:t>10/12</w:t>
            </w:r>
          </w:p>
        </w:tc>
        <w:tc>
          <w:tcPr>
            <w:tcW w:w="1872" w:type="dxa"/>
            <w:shd w:val="clear" w:color="auto" w:fill="F5F7FA"/>
            <w:tcMar>
              <w:top w:w="80" w:type="dxa"/>
              <w:left w:w="100" w:type="dxa"/>
              <w:bottom w:w="80" w:type="dxa"/>
              <w:right w:w="100" w:type="dxa"/>
            </w:tcMar>
          </w:tcPr>
          <w:p w14:paraId="7F103701" w14:textId="77777777" w:rsidR="00990071" w:rsidRDefault="000F3AED">
            <w:pPr>
              <w:spacing w:after="0"/>
              <w:rPr>
                <w:rFonts w:hint="eastAsia"/>
              </w:rPr>
            </w:pPr>
            <w:r>
              <w:rPr>
                <w:sz w:val="16"/>
              </w:rPr>
              <w:t>0/12</w:t>
            </w:r>
          </w:p>
        </w:tc>
        <w:tc>
          <w:tcPr>
            <w:tcW w:w="1872" w:type="dxa"/>
            <w:shd w:val="clear" w:color="auto" w:fill="F5F7FA"/>
            <w:tcMar>
              <w:top w:w="80" w:type="dxa"/>
              <w:left w:w="100" w:type="dxa"/>
              <w:bottom w:w="80" w:type="dxa"/>
              <w:right w:w="100" w:type="dxa"/>
            </w:tcMar>
          </w:tcPr>
          <w:p w14:paraId="2C1B21B8" w14:textId="77777777" w:rsidR="00990071" w:rsidRDefault="000F3AED">
            <w:pPr>
              <w:spacing w:after="0"/>
              <w:rPr>
                <w:rFonts w:hint="eastAsia"/>
              </w:rPr>
            </w:pPr>
            <w:r>
              <w:rPr>
                <w:sz w:val="16"/>
              </w:rPr>
              <w:t>9/12</w:t>
            </w:r>
          </w:p>
        </w:tc>
        <w:tc>
          <w:tcPr>
            <w:tcW w:w="1872" w:type="dxa"/>
            <w:shd w:val="clear" w:color="auto" w:fill="F5F7FA"/>
            <w:tcMar>
              <w:top w:w="80" w:type="dxa"/>
              <w:left w:w="100" w:type="dxa"/>
              <w:bottom w:w="80" w:type="dxa"/>
              <w:right w:w="100" w:type="dxa"/>
            </w:tcMar>
          </w:tcPr>
          <w:p w14:paraId="27E9492A" w14:textId="77777777" w:rsidR="00990071" w:rsidRDefault="000F3AED">
            <w:pPr>
              <w:spacing w:after="0"/>
              <w:rPr>
                <w:rFonts w:hint="eastAsia"/>
              </w:rPr>
            </w:pPr>
            <w:r>
              <w:rPr>
                <w:sz w:val="16"/>
              </w:rPr>
              <w:t>10/12</w:t>
            </w:r>
          </w:p>
        </w:tc>
      </w:tr>
      <w:tr w:rsidR="00990071" w14:paraId="459FB122" w14:textId="77777777">
        <w:trPr>
          <w:cantSplit/>
          <w:jc w:val="center"/>
        </w:trPr>
        <w:tc>
          <w:tcPr>
            <w:tcW w:w="2880" w:type="dxa"/>
            <w:tcMar>
              <w:top w:w="80" w:type="dxa"/>
              <w:left w:w="100" w:type="dxa"/>
              <w:bottom w:w="80" w:type="dxa"/>
              <w:right w:w="100" w:type="dxa"/>
            </w:tcMar>
          </w:tcPr>
          <w:p w14:paraId="505035BA" w14:textId="77777777" w:rsidR="00990071" w:rsidRDefault="000F3AED">
            <w:pPr>
              <w:spacing w:after="0"/>
              <w:rPr>
                <w:rFonts w:hint="eastAsia"/>
              </w:rPr>
            </w:pPr>
            <w:r>
              <w:rPr>
                <w:sz w:val="16"/>
              </w:rPr>
              <w:t>Contrastes discriminados</w:t>
            </w:r>
          </w:p>
        </w:tc>
        <w:tc>
          <w:tcPr>
            <w:tcW w:w="1872" w:type="dxa"/>
            <w:tcMar>
              <w:top w:w="80" w:type="dxa"/>
              <w:left w:w="100" w:type="dxa"/>
              <w:bottom w:w="80" w:type="dxa"/>
              <w:right w:w="100" w:type="dxa"/>
            </w:tcMar>
          </w:tcPr>
          <w:p w14:paraId="302A0C05" w14:textId="77777777" w:rsidR="00990071" w:rsidRDefault="000F3AED">
            <w:pPr>
              <w:spacing w:after="0"/>
              <w:rPr>
                <w:rFonts w:hint="eastAsia"/>
              </w:rPr>
            </w:pPr>
            <w:r>
              <w:rPr>
                <w:sz w:val="16"/>
              </w:rPr>
              <w:t>2/5</w:t>
            </w:r>
          </w:p>
        </w:tc>
        <w:tc>
          <w:tcPr>
            <w:tcW w:w="1872" w:type="dxa"/>
            <w:tcMar>
              <w:top w:w="80" w:type="dxa"/>
              <w:left w:w="100" w:type="dxa"/>
              <w:bottom w:w="80" w:type="dxa"/>
              <w:right w:w="100" w:type="dxa"/>
            </w:tcMar>
          </w:tcPr>
          <w:p w14:paraId="581BE16C" w14:textId="77777777" w:rsidR="00990071" w:rsidRDefault="000F3AED">
            <w:pPr>
              <w:spacing w:after="0"/>
              <w:rPr>
                <w:rFonts w:hint="eastAsia"/>
              </w:rPr>
            </w:pPr>
            <w:r>
              <w:rPr>
                <w:sz w:val="16"/>
              </w:rPr>
              <w:t>0</w:t>
            </w:r>
          </w:p>
        </w:tc>
        <w:tc>
          <w:tcPr>
            <w:tcW w:w="1872" w:type="dxa"/>
            <w:tcMar>
              <w:top w:w="80" w:type="dxa"/>
              <w:left w:w="100" w:type="dxa"/>
              <w:bottom w:w="80" w:type="dxa"/>
              <w:right w:w="100" w:type="dxa"/>
            </w:tcMar>
          </w:tcPr>
          <w:p w14:paraId="40A3E29F" w14:textId="77777777" w:rsidR="00990071" w:rsidRDefault="000F3AED">
            <w:pPr>
              <w:spacing w:after="0"/>
              <w:rPr>
                <w:rFonts w:hint="eastAsia"/>
              </w:rPr>
            </w:pPr>
            <w:r>
              <w:rPr>
                <w:sz w:val="16"/>
              </w:rPr>
              <w:t>5/5</w:t>
            </w:r>
          </w:p>
        </w:tc>
        <w:tc>
          <w:tcPr>
            <w:tcW w:w="1872" w:type="dxa"/>
            <w:tcMar>
              <w:top w:w="80" w:type="dxa"/>
              <w:left w:w="100" w:type="dxa"/>
              <w:bottom w:w="80" w:type="dxa"/>
              <w:right w:w="100" w:type="dxa"/>
            </w:tcMar>
          </w:tcPr>
          <w:p w14:paraId="6A39C74C" w14:textId="77777777" w:rsidR="00990071" w:rsidRDefault="000F3AED">
            <w:pPr>
              <w:spacing w:after="0"/>
              <w:rPr>
                <w:rFonts w:hint="eastAsia"/>
              </w:rPr>
            </w:pPr>
            <w:r>
              <w:rPr>
                <w:sz w:val="16"/>
              </w:rPr>
              <w:t>5/5</w:t>
            </w:r>
          </w:p>
        </w:tc>
      </w:tr>
      <w:tr w:rsidR="00990071" w14:paraId="30075F59" w14:textId="77777777">
        <w:trPr>
          <w:cantSplit/>
          <w:jc w:val="center"/>
        </w:trPr>
        <w:tc>
          <w:tcPr>
            <w:tcW w:w="2880" w:type="dxa"/>
            <w:shd w:val="clear" w:color="auto" w:fill="F5F7FA"/>
            <w:tcMar>
              <w:top w:w="80" w:type="dxa"/>
              <w:left w:w="100" w:type="dxa"/>
              <w:bottom w:w="80" w:type="dxa"/>
              <w:right w:w="100" w:type="dxa"/>
            </w:tcMar>
          </w:tcPr>
          <w:p w14:paraId="1A5B4F3A" w14:textId="77777777" w:rsidR="00990071" w:rsidRDefault="000F3AED">
            <w:pPr>
              <w:spacing w:after="0"/>
              <w:rPr>
                <w:rFonts w:hint="eastAsia"/>
              </w:rPr>
            </w:pPr>
            <w:r>
              <w:rPr>
                <w:sz w:val="16"/>
              </w:rPr>
              <w:t>Tokens totales</w:t>
            </w:r>
          </w:p>
        </w:tc>
        <w:tc>
          <w:tcPr>
            <w:tcW w:w="1872" w:type="dxa"/>
            <w:shd w:val="clear" w:color="auto" w:fill="F5F7FA"/>
            <w:tcMar>
              <w:top w:w="80" w:type="dxa"/>
              <w:left w:w="100" w:type="dxa"/>
              <w:bottom w:w="80" w:type="dxa"/>
              <w:right w:w="100" w:type="dxa"/>
            </w:tcMar>
          </w:tcPr>
          <w:p w14:paraId="3BFB30CC" w14:textId="77777777" w:rsidR="00990071" w:rsidRDefault="000F3AED">
            <w:pPr>
              <w:spacing w:after="0"/>
              <w:rPr>
                <w:rFonts w:hint="eastAsia"/>
              </w:rPr>
            </w:pPr>
            <w:r>
              <w:rPr>
                <w:sz w:val="16"/>
              </w:rPr>
              <w:t>75.542</w:t>
            </w:r>
          </w:p>
        </w:tc>
        <w:tc>
          <w:tcPr>
            <w:tcW w:w="1872" w:type="dxa"/>
            <w:shd w:val="clear" w:color="auto" w:fill="F5F7FA"/>
            <w:tcMar>
              <w:top w:w="80" w:type="dxa"/>
              <w:left w:w="100" w:type="dxa"/>
              <w:bottom w:w="80" w:type="dxa"/>
              <w:right w:w="100" w:type="dxa"/>
            </w:tcMar>
          </w:tcPr>
          <w:p w14:paraId="2E8BDBF3" w14:textId="77777777" w:rsidR="00990071" w:rsidRDefault="000F3AED">
            <w:pPr>
              <w:spacing w:after="0"/>
              <w:rPr>
                <w:rFonts w:hint="eastAsia"/>
              </w:rPr>
            </w:pPr>
            <w:r>
              <w:rPr>
                <w:sz w:val="16"/>
              </w:rPr>
              <w:t>144.792</w:t>
            </w:r>
          </w:p>
        </w:tc>
        <w:tc>
          <w:tcPr>
            <w:tcW w:w="1872" w:type="dxa"/>
            <w:shd w:val="clear" w:color="auto" w:fill="F5F7FA"/>
            <w:tcMar>
              <w:top w:w="80" w:type="dxa"/>
              <w:left w:w="100" w:type="dxa"/>
              <w:bottom w:w="80" w:type="dxa"/>
              <w:right w:w="100" w:type="dxa"/>
            </w:tcMar>
          </w:tcPr>
          <w:p w14:paraId="4681CAF3" w14:textId="77777777" w:rsidR="00990071" w:rsidRDefault="000F3AED">
            <w:pPr>
              <w:spacing w:after="0"/>
              <w:rPr>
                <w:rFonts w:hint="eastAsia"/>
              </w:rPr>
            </w:pPr>
            <w:r>
              <w:rPr>
                <w:sz w:val="16"/>
              </w:rPr>
              <w:t>82.552</w:t>
            </w:r>
          </w:p>
        </w:tc>
        <w:tc>
          <w:tcPr>
            <w:tcW w:w="1872" w:type="dxa"/>
            <w:shd w:val="clear" w:color="auto" w:fill="F5F7FA"/>
            <w:tcMar>
              <w:top w:w="80" w:type="dxa"/>
              <w:left w:w="100" w:type="dxa"/>
              <w:bottom w:w="80" w:type="dxa"/>
              <w:right w:w="100" w:type="dxa"/>
            </w:tcMar>
          </w:tcPr>
          <w:p w14:paraId="7C53A5AA" w14:textId="77777777" w:rsidR="00990071" w:rsidRDefault="000F3AED">
            <w:pPr>
              <w:spacing w:after="0"/>
              <w:rPr>
                <w:rFonts w:hint="eastAsia"/>
              </w:rPr>
            </w:pPr>
            <w:r>
              <w:rPr>
                <w:sz w:val="16"/>
              </w:rPr>
              <w:t>114.346</w:t>
            </w:r>
          </w:p>
        </w:tc>
      </w:tr>
      <w:tr w:rsidR="00990071" w14:paraId="77B20253" w14:textId="77777777">
        <w:trPr>
          <w:cantSplit/>
          <w:jc w:val="center"/>
        </w:trPr>
        <w:tc>
          <w:tcPr>
            <w:tcW w:w="2880" w:type="dxa"/>
            <w:tcMar>
              <w:top w:w="80" w:type="dxa"/>
              <w:left w:w="100" w:type="dxa"/>
              <w:bottom w:w="80" w:type="dxa"/>
              <w:right w:w="100" w:type="dxa"/>
            </w:tcMar>
          </w:tcPr>
          <w:p w14:paraId="25E1A516" w14:textId="77777777" w:rsidR="00990071" w:rsidRDefault="000F3AED">
            <w:pPr>
              <w:spacing w:after="0"/>
              <w:rPr>
                <w:rFonts w:hint="eastAsia"/>
              </w:rPr>
            </w:pPr>
            <w:r>
              <w:rPr>
                <w:sz w:val="16"/>
              </w:rPr>
              <w:t>Reasoning tokens</w:t>
            </w:r>
          </w:p>
        </w:tc>
        <w:tc>
          <w:tcPr>
            <w:tcW w:w="1872" w:type="dxa"/>
            <w:tcMar>
              <w:top w:w="80" w:type="dxa"/>
              <w:left w:w="100" w:type="dxa"/>
              <w:bottom w:w="80" w:type="dxa"/>
              <w:right w:w="100" w:type="dxa"/>
            </w:tcMar>
          </w:tcPr>
          <w:p w14:paraId="5C8708F8" w14:textId="77777777" w:rsidR="00990071" w:rsidRDefault="000F3AED">
            <w:pPr>
              <w:spacing w:after="0"/>
              <w:rPr>
                <w:rFonts w:hint="eastAsia"/>
              </w:rPr>
            </w:pPr>
            <w:r>
              <w:rPr>
                <w:sz w:val="16"/>
              </w:rPr>
              <w:t>0</w:t>
            </w:r>
          </w:p>
        </w:tc>
        <w:tc>
          <w:tcPr>
            <w:tcW w:w="1872" w:type="dxa"/>
            <w:tcMar>
              <w:top w:w="80" w:type="dxa"/>
              <w:left w:w="100" w:type="dxa"/>
              <w:bottom w:w="80" w:type="dxa"/>
              <w:right w:w="100" w:type="dxa"/>
            </w:tcMar>
          </w:tcPr>
          <w:p w14:paraId="436FF2FA" w14:textId="77777777" w:rsidR="00990071" w:rsidRDefault="000F3AED">
            <w:pPr>
              <w:spacing w:after="0"/>
              <w:rPr>
                <w:rFonts w:hint="eastAsia"/>
              </w:rPr>
            </w:pPr>
            <w:r>
              <w:rPr>
                <w:sz w:val="16"/>
              </w:rPr>
              <w:t>0*</w:t>
            </w:r>
          </w:p>
        </w:tc>
        <w:tc>
          <w:tcPr>
            <w:tcW w:w="1872" w:type="dxa"/>
            <w:tcMar>
              <w:top w:w="80" w:type="dxa"/>
              <w:left w:w="100" w:type="dxa"/>
              <w:bottom w:w="80" w:type="dxa"/>
              <w:right w:w="100" w:type="dxa"/>
            </w:tcMar>
          </w:tcPr>
          <w:p w14:paraId="38C93557" w14:textId="77777777" w:rsidR="00990071" w:rsidRDefault="000F3AED">
            <w:pPr>
              <w:spacing w:after="0"/>
              <w:rPr>
                <w:rFonts w:hint="eastAsia"/>
              </w:rPr>
            </w:pPr>
            <w:r>
              <w:rPr>
                <w:sz w:val="16"/>
              </w:rPr>
              <w:t>0</w:t>
            </w:r>
          </w:p>
        </w:tc>
        <w:tc>
          <w:tcPr>
            <w:tcW w:w="1872" w:type="dxa"/>
            <w:tcMar>
              <w:top w:w="80" w:type="dxa"/>
              <w:left w:w="100" w:type="dxa"/>
              <w:bottom w:w="80" w:type="dxa"/>
              <w:right w:w="100" w:type="dxa"/>
            </w:tcMar>
          </w:tcPr>
          <w:p w14:paraId="1A102040" w14:textId="77777777" w:rsidR="00990071" w:rsidRDefault="000F3AED">
            <w:pPr>
              <w:spacing w:after="0"/>
              <w:rPr>
                <w:rFonts w:hint="eastAsia"/>
              </w:rPr>
            </w:pPr>
            <w:r>
              <w:rPr>
                <w:sz w:val="16"/>
              </w:rPr>
              <w:t>31.443</w:t>
            </w:r>
          </w:p>
        </w:tc>
      </w:tr>
    </w:tbl>
    <w:p w14:paraId="03102A82" w14:textId="77777777" w:rsidR="00990071" w:rsidRDefault="00990071">
      <w:pPr>
        <w:spacing w:after="40"/>
        <w:rPr>
          <w:rFonts w:hint="eastAsia"/>
        </w:rPr>
      </w:pPr>
    </w:p>
    <w:p w14:paraId="1E3B768D" w14:textId="77777777" w:rsidR="00990071" w:rsidRPr="009E0A1C" w:rsidRDefault="000F3AED">
      <w:pPr>
        <w:spacing w:after="120"/>
        <w:rPr>
          <w:rFonts w:hint="eastAsia"/>
          <w:lang w:val="es-ES"/>
        </w:rPr>
      </w:pPr>
      <w:r w:rsidRPr="009E0A1C">
        <w:rPr>
          <w:lang w:val="es-ES"/>
        </w:rPr>
        <w:t>* Qwen thinking agotó el presupuesto de salida y terminó 36/36 con JSONDecodeError. Se conserva como caracterización negativa de ese modo; no como prueba de “más razonamiento”.</w:t>
      </w:r>
    </w:p>
    <w:p w14:paraId="6A3FB0FA" w14:textId="77777777" w:rsidR="00990071" w:rsidRPr="009E0A1C" w:rsidRDefault="000F3AED">
      <w:pPr>
        <w:pStyle w:val="Ttulo2"/>
        <w:rPr>
          <w:lang w:val="es-ES"/>
        </w:rPr>
      </w:pPr>
      <w:r w:rsidRPr="009E0A1C">
        <w:rPr>
          <w:lang w:val="es-ES"/>
        </w:rPr>
        <w:t>Lectura</w:t>
      </w:r>
    </w:p>
    <w:p w14:paraId="287548AE" w14:textId="77777777" w:rsidR="00990071" w:rsidRPr="009E0A1C" w:rsidRDefault="000F3AED">
      <w:pPr>
        <w:spacing w:after="120"/>
        <w:rPr>
          <w:rFonts w:hint="eastAsia"/>
          <w:lang w:val="es-ES"/>
        </w:rPr>
      </w:pPr>
      <w:r w:rsidRPr="009E0A1C">
        <w:rPr>
          <w:lang w:val="es-ES"/>
        </w:rPr>
        <w:t>Sol HIGH mejora robustez y repetibilidad, pero no añade discriminabilidad en los cinco contrastes evaluables. Esto separa dos conceptos que suelen mezclarse: pagar por más estabilidad no equivale a adquirir una capacidad nueva.</w:t>
      </w:r>
    </w:p>
    <w:p w14:paraId="3671F73B" w14:textId="77777777" w:rsidR="00990071" w:rsidRPr="009E0A1C" w:rsidRDefault="000F3AED">
      <w:pPr>
        <w:rPr>
          <w:rFonts w:hint="eastAsia"/>
          <w:lang w:val="es-ES"/>
        </w:rPr>
      </w:pPr>
      <w:r w:rsidRPr="009E0A1C">
        <w:rPr>
          <w:lang w:val="es-ES"/>
        </w:rPr>
        <w:br w:type="page"/>
      </w:r>
    </w:p>
    <w:p w14:paraId="4D2658DE" w14:textId="77777777" w:rsidR="00990071" w:rsidRPr="009E0A1C" w:rsidRDefault="000F3AED">
      <w:pPr>
        <w:pStyle w:val="Ttulo1"/>
        <w:rPr>
          <w:lang w:val="es-ES"/>
        </w:rPr>
      </w:pPr>
      <w:r w:rsidRPr="009E0A1C">
        <w:rPr>
          <w:lang w:val="es-ES"/>
        </w:rPr>
        <w:lastRenderedPageBreak/>
        <w:t>C3 — Structural Calculus &amp; Directional Continuity</w:t>
      </w:r>
    </w:p>
    <w:p w14:paraId="532C0C99" w14:textId="77777777" w:rsidR="00990071" w:rsidRPr="009E0A1C" w:rsidRDefault="000F3AED">
      <w:pPr>
        <w:pStyle w:val="Ttulo2"/>
        <w:rPr>
          <w:lang w:val="es-ES"/>
        </w:rPr>
      </w:pPr>
      <w:r w:rsidRPr="009E0A1C">
        <w:rPr>
          <w:lang w:val="es-ES"/>
        </w:rPr>
        <w:t>La capacidad</w:t>
      </w:r>
    </w:p>
    <w:p w14:paraId="5BEC1C27" w14:textId="77777777" w:rsidR="00990071" w:rsidRPr="009E0A1C" w:rsidRDefault="000F3AED">
      <w:pPr>
        <w:spacing w:after="120"/>
        <w:rPr>
          <w:rFonts w:hint="eastAsia"/>
          <w:lang w:val="es-ES"/>
        </w:rPr>
      </w:pPr>
      <w:r w:rsidRPr="009E0A1C">
        <w:rPr>
          <w:lang w:val="es-ES"/>
        </w:rPr>
        <w:t>C3 marca el punto en que ciertas propiedades dejan de ser “algo que el modelo debe inferir” y pasan a ser matemáticas propiedad del sistema. La pregunta ya no es qué LLM interpreta mejor, sino qué decisiones pueden quedar formalizadas y ejecutarse sin LLM.</w:t>
      </w:r>
    </w:p>
    <w:p w14:paraId="0C00E474" w14:textId="77777777" w:rsidR="00990071" w:rsidRDefault="000F3AED">
      <w:pPr>
        <w:pStyle w:val="Ttulo2"/>
      </w:pPr>
      <w:r>
        <w:t>Resultado</w:t>
      </w:r>
    </w:p>
    <w:tbl>
      <w:tblPr>
        <w:tblStyle w:val="Tablaconcuadrcula"/>
        <w:tblW w:w="0" w:type="auto"/>
        <w:jc w:val="center"/>
        <w:tblLook w:val="04A0" w:firstRow="1" w:lastRow="0" w:firstColumn="1" w:lastColumn="0" w:noHBand="0" w:noVBand="1"/>
      </w:tblPr>
      <w:tblGrid>
        <w:gridCol w:w="3403"/>
        <w:gridCol w:w="4062"/>
        <w:gridCol w:w="2901"/>
      </w:tblGrid>
      <w:tr w:rsidR="00990071" w14:paraId="71A4B610" w14:textId="77777777">
        <w:trPr>
          <w:cantSplit/>
          <w:tblHeader/>
          <w:jc w:val="center"/>
        </w:trPr>
        <w:tc>
          <w:tcPr>
            <w:tcW w:w="3389" w:type="dxa"/>
            <w:shd w:val="clear" w:color="auto" w:fill="17365D"/>
            <w:tcMar>
              <w:top w:w="80" w:type="dxa"/>
              <w:left w:w="100" w:type="dxa"/>
              <w:bottom w:w="80" w:type="dxa"/>
              <w:right w:w="100" w:type="dxa"/>
            </w:tcMar>
            <w:vAlign w:val="center"/>
          </w:tcPr>
          <w:p w14:paraId="1948F947" w14:textId="77777777" w:rsidR="00990071" w:rsidRDefault="000F3AED">
            <w:pPr>
              <w:rPr>
                <w:rFonts w:hint="eastAsia"/>
              </w:rPr>
            </w:pPr>
            <w:r>
              <w:rPr>
                <w:b/>
                <w:color w:val="FFFFFF"/>
                <w:sz w:val="19"/>
              </w:rPr>
              <w:t>Instrumento</w:t>
            </w:r>
          </w:p>
        </w:tc>
        <w:tc>
          <w:tcPr>
            <w:tcW w:w="3389" w:type="dxa"/>
            <w:shd w:val="clear" w:color="auto" w:fill="17365D"/>
            <w:tcMar>
              <w:top w:w="80" w:type="dxa"/>
              <w:left w:w="100" w:type="dxa"/>
              <w:bottom w:w="80" w:type="dxa"/>
              <w:right w:w="100" w:type="dxa"/>
            </w:tcMar>
            <w:vAlign w:val="center"/>
          </w:tcPr>
          <w:p w14:paraId="1F8FE90B" w14:textId="77777777" w:rsidR="00990071" w:rsidRDefault="000F3AED">
            <w:pPr>
              <w:rPr>
                <w:rFonts w:hint="eastAsia"/>
              </w:rPr>
            </w:pPr>
            <w:r>
              <w:rPr>
                <w:b/>
                <w:color w:val="FFFFFF"/>
                <w:sz w:val="19"/>
              </w:rPr>
              <w:t>Resultado</w:t>
            </w:r>
          </w:p>
        </w:tc>
        <w:tc>
          <w:tcPr>
            <w:tcW w:w="3389" w:type="dxa"/>
            <w:shd w:val="clear" w:color="auto" w:fill="17365D"/>
            <w:tcMar>
              <w:top w:w="80" w:type="dxa"/>
              <w:left w:w="100" w:type="dxa"/>
              <w:bottom w:w="80" w:type="dxa"/>
              <w:right w:w="100" w:type="dxa"/>
            </w:tcMar>
            <w:vAlign w:val="center"/>
          </w:tcPr>
          <w:p w14:paraId="6EEC1313" w14:textId="77777777" w:rsidR="00990071" w:rsidRDefault="000F3AED">
            <w:pPr>
              <w:rPr>
                <w:rFonts w:hint="eastAsia"/>
              </w:rPr>
            </w:pPr>
            <w:r>
              <w:rPr>
                <w:b/>
                <w:color w:val="FFFFFF"/>
                <w:sz w:val="19"/>
              </w:rPr>
              <w:t>Neural calls</w:t>
            </w:r>
          </w:p>
        </w:tc>
      </w:tr>
      <w:tr w:rsidR="00990071" w14:paraId="43620064" w14:textId="77777777">
        <w:trPr>
          <w:cantSplit/>
          <w:jc w:val="center"/>
        </w:trPr>
        <w:tc>
          <w:tcPr>
            <w:tcW w:w="3888" w:type="dxa"/>
            <w:tcMar>
              <w:top w:w="80" w:type="dxa"/>
              <w:left w:w="100" w:type="dxa"/>
              <w:bottom w:w="80" w:type="dxa"/>
              <w:right w:w="100" w:type="dxa"/>
            </w:tcMar>
          </w:tcPr>
          <w:p w14:paraId="56E96EE2" w14:textId="77777777" w:rsidR="00990071" w:rsidRDefault="000F3AED">
            <w:pPr>
              <w:spacing w:after="0"/>
              <w:rPr>
                <w:rFonts w:hint="eastAsia"/>
              </w:rPr>
            </w:pPr>
            <w:r>
              <w:rPr>
                <w:sz w:val="18"/>
              </w:rPr>
              <w:t>[C3-SC] Structural Calculus</w:t>
            </w:r>
          </w:p>
        </w:tc>
        <w:tc>
          <w:tcPr>
            <w:tcW w:w="4752" w:type="dxa"/>
            <w:tcMar>
              <w:top w:w="80" w:type="dxa"/>
              <w:left w:w="100" w:type="dxa"/>
              <w:bottom w:w="80" w:type="dxa"/>
              <w:right w:w="100" w:type="dxa"/>
            </w:tcMar>
          </w:tcPr>
          <w:p w14:paraId="544FC3AB" w14:textId="77777777" w:rsidR="00990071" w:rsidRDefault="000F3AED">
            <w:pPr>
              <w:spacing w:after="0"/>
              <w:rPr>
                <w:rFonts w:hint="eastAsia"/>
              </w:rPr>
            </w:pPr>
            <w:r>
              <w:rPr>
                <w:sz w:val="18"/>
              </w:rPr>
              <w:t>5/5 exactos</w:t>
            </w:r>
          </w:p>
        </w:tc>
        <w:tc>
          <w:tcPr>
            <w:tcW w:w="2016" w:type="dxa"/>
            <w:tcMar>
              <w:top w:w="80" w:type="dxa"/>
              <w:left w:w="100" w:type="dxa"/>
              <w:bottom w:w="80" w:type="dxa"/>
              <w:right w:w="100" w:type="dxa"/>
            </w:tcMar>
          </w:tcPr>
          <w:p w14:paraId="131262B9" w14:textId="77777777" w:rsidR="00990071" w:rsidRDefault="000F3AED">
            <w:pPr>
              <w:spacing w:after="0"/>
              <w:rPr>
                <w:rFonts w:hint="eastAsia"/>
              </w:rPr>
            </w:pPr>
            <w:r>
              <w:rPr>
                <w:sz w:val="18"/>
              </w:rPr>
              <w:t>0</w:t>
            </w:r>
          </w:p>
        </w:tc>
      </w:tr>
      <w:tr w:rsidR="00990071" w14:paraId="7CA58192" w14:textId="77777777">
        <w:trPr>
          <w:cantSplit/>
          <w:jc w:val="center"/>
        </w:trPr>
        <w:tc>
          <w:tcPr>
            <w:tcW w:w="3888" w:type="dxa"/>
            <w:shd w:val="clear" w:color="auto" w:fill="F5F7FA"/>
            <w:tcMar>
              <w:top w:w="80" w:type="dxa"/>
              <w:left w:w="100" w:type="dxa"/>
              <w:bottom w:w="80" w:type="dxa"/>
              <w:right w:w="100" w:type="dxa"/>
            </w:tcMar>
          </w:tcPr>
          <w:p w14:paraId="21B5C41D" w14:textId="77777777" w:rsidR="00990071" w:rsidRDefault="000F3AED">
            <w:pPr>
              <w:spacing w:after="0"/>
              <w:rPr>
                <w:rFonts w:hint="eastAsia"/>
              </w:rPr>
            </w:pPr>
            <w:r>
              <w:rPr>
                <w:sz w:val="18"/>
              </w:rPr>
              <w:t>[C3-DC] Directional Continuity</w:t>
            </w:r>
          </w:p>
        </w:tc>
        <w:tc>
          <w:tcPr>
            <w:tcW w:w="4752" w:type="dxa"/>
            <w:shd w:val="clear" w:color="auto" w:fill="F5F7FA"/>
            <w:tcMar>
              <w:top w:w="80" w:type="dxa"/>
              <w:left w:w="100" w:type="dxa"/>
              <w:bottom w:w="80" w:type="dxa"/>
              <w:right w:w="100" w:type="dxa"/>
            </w:tcMar>
          </w:tcPr>
          <w:p w14:paraId="55314076" w14:textId="77777777" w:rsidR="00990071" w:rsidRDefault="000F3AED">
            <w:pPr>
              <w:spacing w:after="0"/>
              <w:rPr>
                <w:rFonts w:hint="eastAsia"/>
              </w:rPr>
            </w:pPr>
            <w:r>
              <w:rPr>
                <w:sz w:val="18"/>
              </w:rPr>
              <w:t>16/16 pasos exactos en 7 fenómenos</w:t>
            </w:r>
          </w:p>
        </w:tc>
        <w:tc>
          <w:tcPr>
            <w:tcW w:w="2016" w:type="dxa"/>
            <w:shd w:val="clear" w:color="auto" w:fill="F5F7FA"/>
            <w:tcMar>
              <w:top w:w="80" w:type="dxa"/>
              <w:left w:w="100" w:type="dxa"/>
              <w:bottom w:w="80" w:type="dxa"/>
              <w:right w:w="100" w:type="dxa"/>
            </w:tcMar>
          </w:tcPr>
          <w:p w14:paraId="5D82C3FC" w14:textId="77777777" w:rsidR="00990071" w:rsidRDefault="000F3AED">
            <w:pPr>
              <w:spacing w:after="0"/>
              <w:rPr>
                <w:rFonts w:hint="eastAsia"/>
              </w:rPr>
            </w:pPr>
            <w:r>
              <w:rPr>
                <w:sz w:val="18"/>
              </w:rPr>
              <w:t>0</w:t>
            </w:r>
          </w:p>
        </w:tc>
      </w:tr>
    </w:tbl>
    <w:p w14:paraId="7468B4DF" w14:textId="77777777" w:rsidR="00990071" w:rsidRDefault="00990071">
      <w:pPr>
        <w:spacing w:after="40"/>
        <w:rPr>
          <w:rFonts w:hint="eastAsia"/>
        </w:rPr>
      </w:pPr>
    </w:p>
    <w:p w14:paraId="6FEFD282" w14:textId="77777777" w:rsidR="00990071" w:rsidRPr="009E0A1C" w:rsidRDefault="000F3AED">
      <w:pPr>
        <w:spacing w:after="120"/>
        <w:rPr>
          <w:rFonts w:hint="eastAsia"/>
          <w:lang w:val="es-ES"/>
        </w:rPr>
      </w:pPr>
      <w:r w:rsidRPr="009E0A1C">
        <w:rPr>
          <w:lang w:val="es-ES"/>
        </w:rPr>
        <w:t>Directional Continuity incluye anclaje inicial, takeover, aislamiento entre interacciones, persistencia tras restart, pérdida significativa de ancla con reanclaje y estados UNKNOWN cuando la evidencia no autoriza una trayectoria positiva.</w:t>
      </w:r>
    </w:p>
    <w:p w14:paraId="5E6BBD09" w14:textId="77777777" w:rsidR="00990071" w:rsidRPr="009E0A1C" w:rsidRDefault="000F3AED">
      <w:pPr>
        <w:pStyle w:val="Ttulo2"/>
        <w:rPr>
          <w:lang w:val="es-ES"/>
        </w:rPr>
      </w:pPr>
      <w:r w:rsidRPr="009E0A1C">
        <w:rPr>
          <w:lang w:val="es-ES"/>
        </w:rPr>
        <w:t>Por qué importa</w:t>
      </w:r>
    </w:p>
    <w:p w14:paraId="663FED31" w14:textId="77777777" w:rsidR="00990071" w:rsidRPr="009E0A1C" w:rsidRDefault="000F3AED">
      <w:pPr>
        <w:spacing w:after="120"/>
        <w:rPr>
          <w:rFonts w:hint="eastAsia"/>
          <w:lang w:val="es-ES"/>
        </w:rPr>
      </w:pPr>
      <w:r w:rsidRPr="009E0A1C">
        <w:rPr>
          <w:lang w:val="es-ES"/>
        </w:rPr>
        <w:t>El coste marginal de esas propiedades pasa a software local determinista. No es una comparación de velocidad entre MDPAR y un LLM: es transferencia de responsabilidad. Una vez formalizada la propiedad, cambiar de proveedor semántico no obliga a recomprarla.</w:t>
      </w:r>
    </w:p>
    <w:p w14:paraId="3D7B525C" w14:textId="77777777" w:rsidR="00990071" w:rsidRPr="009E0A1C" w:rsidRDefault="000F3AED">
      <w:pPr>
        <w:rPr>
          <w:rFonts w:hint="eastAsia"/>
          <w:lang w:val="es-ES"/>
        </w:rPr>
      </w:pPr>
      <w:r w:rsidRPr="009E0A1C">
        <w:rPr>
          <w:lang w:val="es-ES"/>
        </w:rPr>
        <w:br w:type="page"/>
      </w:r>
    </w:p>
    <w:p w14:paraId="3F1359EE" w14:textId="77777777" w:rsidR="00990071" w:rsidRPr="009E0A1C" w:rsidRDefault="000F3AED">
      <w:pPr>
        <w:pStyle w:val="Ttulo1"/>
        <w:rPr>
          <w:lang w:val="es-ES"/>
        </w:rPr>
      </w:pPr>
      <w:r w:rsidRPr="009E0A1C">
        <w:rPr>
          <w:lang w:val="es-ES"/>
        </w:rPr>
        <w:lastRenderedPageBreak/>
        <w:t>C4 — Structural Transformation and Equivalence</w:t>
      </w:r>
    </w:p>
    <w:p w14:paraId="646DD660" w14:textId="77777777" w:rsidR="00990071" w:rsidRPr="009E0A1C" w:rsidRDefault="000F3AED">
      <w:pPr>
        <w:pStyle w:val="Ttulo2"/>
        <w:rPr>
          <w:lang w:val="es-ES"/>
        </w:rPr>
      </w:pPr>
      <w:r w:rsidRPr="009E0A1C">
        <w:rPr>
          <w:lang w:val="es-ES"/>
        </w:rPr>
        <w:t>La capacidad</w:t>
      </w:r>
    </w:p>
    <w:p w14:paraId="64C615B0" w14:textId="77777777" w:rsidR="00990071" w:rsidRPr="009E0A1C" w:rsidRDefault="000F3AED">
      <w:pPr>
        <w:spacing w:after="120"/>
        <w:rPr>
          <w:rFonts w:hint="eastAsia"/>
          <w:lang w:val="es-ES"/>
        </w:rPr>
      </w:pPr>
      <w:r w:rsidRPr="009E0A1C">
        <w:rPr>
          <w:lang w:val="es-ES"/>
        </w:rPr>
        <w:t>C4 intenta responder una pregunta que el lenguaje cotidiano suele ocultar: ¿qué significa que una estructura siga siendo “la misma” después de transformarla? MDPAR distingue semejanza, propiedades observables e identidad estructural exacta. La equivalencia exacta exige correspondencia de ocurrencias y preservación de relaciones; no basta con que dos textos “suenen equivalentes”.</w:t>
      </w:r>
    </w:p>
    <w:p w14:paraId="1E3AE199" w14:textId="77777777" w:rsidR="00990071" w:rsidRDefault="000F3AED">
      <w:pPr>
        <w:pStyle w:val="Ttulo2"/>
      </w:pPr>
      <w:r>
        <w:t>C4-PR · Permutation Realization</w:t>
      </w:r>
    </w:p>
    <w:tbl>
      <w:tblPr>
        <w:tblStyle w:val="Tablaconcuadrcula"/>
        <w:tblW w:w="0" w:type="auto"/>
        <w:jc w:val="center"/>
        <w:tblLook w:val="04A0" w:firstRow="1" w:lastRow="0" w:firstColumn="1" w:lastColumn="0" w:noHBand="0" w:noVBand="1"/>
      </w:tblPr>
      <w:tblGrid>
        <w:gridCol w:w="3877"/>
        <w:gridCol w:w="3242"/>
        <w:gridCol w:w="3247"/>
      </w:tblGrid>
      <w:tr w:rsidR="00990071" w14:paraId="3BF38ABE" w14:textId="77777777">
        <w:trPr>
          <w:cantSplit/>
          <w:tblHeader/>
          <w:jc w:val="center"/>
        </w:trPr>
        <w:tc>
          <w:tcPr>
            <w:tcW w:w="3389" w:type="dxa"/>
            <w:shd w:val="clear" w:color="auto" w:fill="17365D"/>
            <w:tcMar>
              <w:top w:w="80" w:type="dxa"/>
              <w:left w:w="100" w:type="dxa"/>
              <w:bottom w:w="80" w:type="dxa"/>
              <w:right w:w="100" w:type="dxa"/>
            </w:tcMar>
            <w:vAlign w:val="center"/>
          </w:tcPr>
          <w:p w14:paraId="53ED6A32" w14:textId="77777777" w:rsidR="00990071" w:rsidRDefault="000F3AED">
            <w:pPr>
              <w:rPr>
                <w:rFonts w:hint="eastAsia"/>
              </w:rPr>
            </w:pPr>
            <w:r>
              <w:rPr>
                <w:b/>
                <w:color w:val="FFFFFF"/>
                <w:sz w:val="19"/>
              </w:rPr>
              <w:t>Métrica</w:t>
            </w:r>
          </w:p>
        </w:tc>
        <w:tc>
          <w:tcPr>
            <w:tcW w:w="3389" w:type="dxa"/>
            <w:shd w:val="clear" w:color="auto" w:fill="17365D"/>
            <w:tcMar>
              <w:top w:w="80" w:type="dxa"/>
              <w:left w:w="100" w:type="dxa"/>
              <w:bottom w:w="80" w:type="dxa"/>
              <w:right w:w="100" w:type="dxa"/>
            </w:tcMar>
            <w:vAlign w:val="center"/>
          </w:tcPr>
          <w:p w14:paraId="560FE22B" w14:textId="77777777" w:rsidR="00990071" w:rsidRDefault="000F3AED">
            <w:pPr>
              <w:rPr>
                <w:rFonts w:hint="eastAsia"/>
              </w:rPr>
            </w:pPr>
            <w:r>
              <w:rPr>
                <w:b/>
                <w:color w:val="FFFFFF"/>
                <w:sz w:val="19"/>
              </w:rPr>
              <w:t>Sol NONE</w:t>
            </w:r>
          </w:p>
        </w:tc>
        <w:tc>
          <w:tcPr>
            <w:tcW w:w="3389" w:type="dxa"/>
            <w:shd w:val="clear" w:color="auto" w:fill="17365D"/>
            <w:tcMar>
              <w:top w:w="80" w:type="dxa"/>
              <w:left w:w="100" w:type="dxa"/>
              <w:bottom w:w="80" w:type="dxa"/>
              <w:right w:w="100" w:type="dxa"/>
            </w:tcMar>
            <w:vAlign w:val="center"/>
          </w:tcPr>
          <w:p w14:paraId="3A647BF0" w14:textId="77777777" w:rsidR="00990071" w:rsidRDefault="000F3AED">
            <w:pPr>
              <w:rPr>
                <w:rFonts w:hint="eastAsia"/>
              </w:rPr>
            </w:pPr>
            <w:r>
              <w:rPr>
                <w:b/>
                <w:color w:val="FFFFFF"/>
                <w:sz w:val="19"/>
              </w:rPr>
              <w:t>Sol HIGH</w:t>
            </w:r>
          </w:p>
        </w:tc>
      </w:tr>
      <w:tr w:rsidR="00990071" w14:paraId="6ADAF340" w14:textId="77777777">
        <w:trPr>
          <w:cantSplit/>
          <w:jc w:val="center"/>
        </w:trPr>
        <w:tc>
          <w:tcPr>
            <w:tcW w:w="4032" w:type="dxa"/>
            <w:tcMar>
              <w:top w:w="80" w:type="dxa"/>
              <w:left w:w="100" w:type="dxa"/>
              <w:bottom w:w="80" w:type="dxa"/>
              <w:right w:w="100" w:type="dxa"/>
            </w:tcMar>
          </w:tcPr>
          <w:p w14:paraId="091E6BBA" w14:textId="77777777" w:rsidR="00990071" w:rsidRDefault="000F3AED">
            <w:pPr>
              <w:spacing w:after="0"/>
              <w:rPr>
                <w:rFonts w:hint="eastAsia"/>
              </w:rPr>
            </w:pPr>
            <w:r>
              <w:rPr>
                <w:sz w:val="18"/>
              </w:rPr>
              <w:t>Records</w:t>
            </w:r>
          </w:p>
        </w:tc>
        <w:tc>
          <w:tcPr>
            <w:tcW w:w="3312" w:type="dxa"/>
            <w:tcMar>
              <w:top w:w="80" w:type="dxa"/>
              <w:left w:w="100" w:type="dxa"/>
              <w:bottom w:w="80" w:type="dxa"/>
              <w:right w:w="100" w:type="dxa"/>
            </w:tcMar>
          </w:tcPr>
          <w:p w14:paraId="6F1763BB" w14:textId="77777777" w:rsidR="00990071" w:rsidRDefault="000F3AED">
            <w:pPr>
              <w:spacing w:after="0"/>
              <w:rPr>
                <w:rFonts w:hint="eastAsia"/>
              </w:rPr>
            </w:pPr>
            <w:r>
              <w:rPr>
                <w:sz w:val="18"/>
              </w:rPr>
              <w:t>27/27</w:t>
            </w:r>
          </w:p>
        </w:tc>
        <w:tc>
          <w:tcPr>
            <w:tcW w:w="3312" w:type="dxa"/>
            <w:tcMar>
              <w:top w:w="80" w:type="dxa"/>
              <w:left w:w="100" w:type="dxa"/>
              <w:bottom w:w="80" w:type="dxa"/>
              <w:right w:w="100" w:type="dxa"/>
            </w:tcMar>
          </w:tcPr>
          <w:p w14:paraId="6F5A00BB" w14:textId="77777777" w:rsidR="00990071" w:rsidRDefault="000F3AED">
            <w:pPr>
              <w:spacing w:after="0"/>
              <w:rPr>
                <w:rFonts w:hint="eastAsia"/>
              </w:rPr>
            </w:pPr>
            <w:r>
              <w:rPr>
                <w:sz w:val="18"/>
              </w:rPr>
              <w:t>27/27</w:t>
            </w:r>
          </w:p>
        </w:tc>
      </w:tr>
      <w:tr w:rsidR="00990071" w14:paraId="05BDFF41" w14:textId="77777777">
        <w:trPr>
          <w:cantSplit/>
          <w:jc w:val="center"/>
        </w:trPr>
        <w:tc>
          <w:tcPr>
            <w:tcW w:w="4032" w:type="dxa"/>
            <w:shd w:val="clear" w:color="auto" w:fill="F5F7FA"/>
            <w:tcMar>
              <w:top w:w="80" w:type="dxa"/>
              <w:left w:w="100" w:type="dxa"/>
              <w:bottom w:w="80" w:type="dxa"/>
              <w:right w:w="100" w:type="dxa"/>
            </w:tcMar>
          </w:tcPr>
          <w:p w14:paraId="6CB2DF0D" w14:textId="77777777" w:rsidR="00990071" w:rsidRDefault="000F3AED">
            <w:pPr>
              <w:spacing w:after="0"/>
              <w:rPr>
                <w:rFonts w:hint="eastAsia"/>
              </w:rPr>
            </w:pPr>
            <w:r>
              <w:rPr>
                <w:sz w:val="18"/>
              </w:rPr>
              <w:t>Evaluables</w:t>
            </w:r>
          </w:p>
        </w:tc>
        <w:tc>
          <w:tcPr>
            <w:tcW w:w="3312" w:type="dxa"/>
            <w:shd w:val="clear" w:color="auto" w:fill="F5F7FA"/>
            <w:tcMar>
              <w:top w:w="80" w:type="dxa"/>
              <w:left w:w="100" w:type="dxa"/>
              <w:bottom w:w="80" w:type="dxa"/>
              <w:right w:w="100" w:type="dxa"/>
            </w:tcMar>
          </w:tcPr>
          <w:p w14:paraId="2523D8DB" w14:textId="77777777" w:rsidR="00990071" w:rsidRDefault="000F3AED">
            <w:pPr>
              <w:spacing w:after="0"/>
              <w:rPr>
                <w:rFonts w:hint="eastAsia"/>
              </w:rPr>
            </w:pPr>
            <w:r>
              <w:rPr>
                <w:sz w:val="18"/>
              </w:rPr>
              <w:t>19/27</w:t>
            </w:r>
          </w:p>
        </w:tc>
        <w:tc>
          <w:tcPr>
            <w:tcW w:w="3312" w:type="dxa"/>
            <w:shd w:val="clear" w:color="auto" w:fill="F5F7FA"/>
            <w:tcMar>
              <w:top w:w="80" w:type="dxa"/>
              <w:left w:w="100" w:type="dxa"/>
              <w:bottom w:w="80" w:type="dxa"/>
              <w:right w:w="100" w:type="dxa"/>
            </w:tcMar>
          </w:tcPr>
          <w:p w14:paraId="6B430905" w14:textId="77777777" w:rsidR="00990071" w:rsidRDefault="000F3AED">
            <w:pPr>
              <w:spacing w:after="0"/>
              <w:rPr>
                <w:rFonts w:hint="eastAsia"/>
              </w:rPr>
            </w:pPr>
            <w:r>
              <w:rPr>
                <w:sz w:val="18"/>
              </w:rPr>
              <w:t>22/27</w:t>
            </w:r>
          </w:p>
        </w:tc>
      </w:tr>
      <w:tr w:rsidR="00990071" w14:paraId="67D343C5" w14:textId="77777777">
        <w:trPr>
          <w:cantSplit/>
          <w:jc w:val="center"/>
        </w:trPr>
        <w:tc>
          <w:tcPr>
            <w:tcW w:w="4032" w:type="dxa"/>
            <w:tcMar>
              <w:top w:w="80" w:type="dxa"/>
              <w:left w:w="100" w:type="dxa"/>
              <w:bottom w:w="80" w:type="dxa"/>
              <w:right w:w="100" w:type="dxa"/>
            </w:tcMar>
          </w:tcPr>
          <w:p w14:paraId="64F60C98" w14:textId="77777777" w:rsidR="00990071" w:rsidRDefault="000F3AED">
            <w:pPr>
              <w:spacing w:after="0"/>
              <w:rPr>
                <w:rFonts w:hint="eastAsia"/>
              </w:rPr>
            </w:pPr>
            <w:r>
              <w:rPr>
                <w:sz w:val="18"/>
              </w:rPr>
              <w:t>Unevaluables</w:t>
            </w:r>
          </w:p>
        </w:tc>
        <w:tc>
          <w:tcPr>
            <w:tcW w:w="3312" w:type="dxa"/>
            <w:tcMar>
              <w:top w:w="80" w:type="dxa"/>
              <w:left w:w="100" w:type="dxa"/>
              <w:bottom w:w="80" w:type="dxa"/>
              <w:right w:w="100" w:type="dxa"/>
            </w:tcMar>
          </w:tcPr>
          <w:p w14:paraId="4E4E14F6" w14:textId="77777777" w:rsidR="00990071" w:rsidRDefault="000F3AED">
            <w:pPr>
              <w:spacing w:after="0"/>
              <w:rPr>
                <w:rFonts w:hint="eastAsia"/>
              </w:rPr>
            </w:pPr>
            <w:r>
              <w:rPr>
                <w:sz w:val="18"/>
              </w:rPr>
              <w:t>8</w:t>
            </w:r>
          </w:p>
        </w:tc>
        <w:tc>
          <w:tcPr>
            <w:tcW w:w="3312" w:type="dxa"/>
            <w:tcMar>
              <w:top w:w="80" w:type="dxa"/>
              <w:left w:w="100" w:type="dxa"/>
              <w:bottom w:w="80" w:type="dxa"/>
              <w:right w:w="100" w:type="dxa"/>
            </w:tcMar>
          </w:tcPr>
          <w:p w14:paraId="2486F0DE" w14:textId="77777777" w:rsidR="00990071" w:rsidRDefault="000F3AED">
            <w:pPr>
              <w:spacing w:after="0"/>
              <w:rPr>
                <w:rFonts w:hint="eastAsia"/>
              </w:rPr>
            </w:pPr>
            <w:r>
              <w:rPr>
                <w:sz w:val="18"/>
              </w:rPr>
              <w:t>5</w:t>
            </w:r>
          </w:p>
        </w:tc>
      </w:tr>
      <w:tr w:rsidR="00990071" w14:paraId="7AB35FFB" w14:textId="77777777">
        <w:trPr>
          <w:cantSplit/>
          <w:jc w:val="center"/>
        </w:trPr>
        <w:tc>
          <w:tcPr>
            <w:tcW w:w="4032" w:type="dxa"/>
            <w:shd w:val="clear" w:color="auto" w:fill="F5F7FA"/>
            <w:tcMar>
              <w:top w:w="80" w:type="dxa"/>
              <w:left w:w="100" w:type="dxa"/>
              <w:bottom w:w="80" w:type="dxa"/>
              <w:right w:w="100" w:type="dxa"/>
            </w:tcMar>
          </w:tcPr>
          <w:p w14:paraId="2EDBD594" w14:textId="77777777" w:rsidR="00990071" w:rsidRDefault="000F3AED">
            <w:pPr>
              <w:spacing w:after="0"/>
              <w:rPr>
                <w:rFonts w:hint="eastAsia"/>
              </w:rPr>
            </w:pPr>
            <w:r>
              <w:rPr>
                <w:sz w:val="18"/>
              </w:rPr>
              <w:t>Exact target identity</w:t>
            </w:r>
          </w:p>
        </w:tc>
        <w:tc>
          <w:tcPr>
            <w:tcW w:w="3312" w:type="dxa"/>
            <w:shd w:val="clear" w:color="auto" w:fill="F5F7FA"/>
            <w:tcMar>
              <w:top w:w="80" w:type="dxa"/>
              <w:left w:w="100" w:type="dxa"/>
              <w:bottom w:w="80" w:type="dxa"/>
              <w:right w:w="100" w:type="dxa"/>
            </w:tcMar>
          </w:tcPr>
          <w:p w14:paraId="429D4FA7" w14:textId="77777777" w:rsidR="00990071" w:rsidRDefault="000F3AED">
            <w:pPr>
              <w:spacing w:after="0"/>
              <w:rPr>
                <w:rFonts w:hint="eastAsia"/>
              </w:rPr>
            </w:pPr>
            <w:r>
              <w:rPr>
                <w:sz w:val="18"/>
              </w:rPr>
              <w:t>0</w:t>
            </w:r>
          </w:p>
        </w:tc>
        <w:tc>
          <w:tcPr>
            <w:tcW w:w="3312" w:type="dxa"/>
            <w:shd w:val="clear" w:color="auto" w:fill="F5F7FA"/>
            <w:tcMar>
              <w:top w:w="80" w:type="dxa"/>
              <w:left w:w="100" w:type="dxa"/>
              <w:bottom w:w="80" w:type="dxa"/>
              <w:right w:w="100" w:type="dxa"/>
            </w:tcMar>
          </w:tcPr>
          <w:p w14:paraId="28059F0C" w14:textId="77777777" w:rsidR="00990071" w:rsidRDefault="000F3AED">
            <w:pPr>
              <w:spacing w:after="0"/>
              <w:rPr>
                <w:rFonts w:hint="eastAsia"/>
              </w:rPr>
            </w:pPr>
            <w:r>
              <w:rPr>
                <w:sz w:val="18"/>
              </w:rPr>
              <w:t>0</w:t>
            </w:r>
          </w:p>
        </w:tc>
      </w:tr>
      <w:tr w:rsidR="00990071" w14:paraId="42FFA5D7" w14:textId="77777777">
        <w:trPr>
          <w:cantSplit/>
          <w:jc w:val="center"/>
        </w:trPr>
        <w:tc>
          <w:tcPr>
            <w:tcW w:w="4032" w:type="dxa"/>
            <w:tcMar>
              <w:top w:w="80" w:type="dxa"/>
              <w:left w:w="100" w:type="dxa"/>
              <w:bottom w:w="80" w:type="dxa"/>
              <w:right w:w="100" w:type="dxa"/>
            </w:tcMar>
          </w:tcPr>
          <w:p w14:paraId="4E760B1B" w14:textId="77777777" w:rsidR="00990071" w:rsidRDefault="000F3AED">
            <w:pPr>
              <w:spacing w:after="0"/>
              <w:rPr>
                <w:rFonts w:hint="eastAsia"/>
              </w:rPr>
            </w:pPr>
            <w:r>
              <w:rPr>
                <w:sz w:val="18"/>
              </w:rPr>
              <w:t>Wall</w:t>
            </w:r>
          </w:p>
        </w:tc>
        <w:tc>
          <w:tcPr>
            <w:tcW w:w="3312" w:type="dxa"/>
            <w:tcMar>
              <w:top w:w="80" w:type="dxa"/>
              <w:left w:w="100" w:type="dxa"/>
              <w:bottom w:w="80" w:type="dxa"/>
              <w:right w:w="100" w:type="dxa"/>
            </w:tcMar>
          </w:tcPr>
          <w:p w14:paraId="2194EC71" w14:textId="77777777" w:rsidR="00990071" w:rsidRDefault="000F3AED">
            <w:pPr>
              <w:spacing w:after="0"/>
              <w:rPr>
                <w:rFonts w:hint="eastAsia"/>
              </w:rPr>
            </w:pPr>
            <w:r>
              <w:rPr>
                <w:sz w:val="18"/>
              </w:rPr>
              <w:t>157,3 s</w:t>
            </w:r>
          </w:p>
        </w:tc>
        <w:tc>
          <w:tcPr>
            <w:tcW w:w="3312" w:type="dxa"/>
            <w:tcMar>
              <w:top w:w="80" w:type="dxa"/>
              <w:left w:w="100" w:type="dxa"/>
              <w:bottom w:w="80" w:type="dxa"/>
              <w:right w:w="100" w:type="dxa"/>
            </w:tcMar>
          </w:tcPr>
          <w:p w14:paraId="693F7886" w14:textId="77777777" w:rsidR="00990071" w:rsidRDefault="000F3AED">
            <w:pPr>
              <w:spacing w:after="0"/>
              <w:rPr>
                <w:rFonts w:hint="eastAsia"/>
              </w:rPr>
            </w:pPr>
            <w:r>
              <w:rPr>
                <w:sz w:val="18"/>
              </w:rPr>
              <w:t>2.081,4 s</w:t>
            </w:r>
          </w:p>
        </w:tc>
      </w:tr>
      <w:tr w:rsidR="00990071" w14:paraId="7FD04C84" w14:textId="77777777">
        <w:trPr>
          <w:cantSplit/>
          <w:jc w:val="center"/>
        </w:trPr>
        <w:tc>
          <w:tcPr>
            <w:tcW w:w="4032" w:type="dxa"/>
            <w:shd w:val="clear" w:color="auto" w:fill="F5F7FA"/>
            <w:tcMar>
              <w:top w:w="80" w:type="dxa"/>
              <w:left w:w="100" w:type="dxa"/>
              <w:bottom w:w="80" w:type="dxa"/>
              <w:right w:w="100" w:type="dxa"/>
            </w:tcMar>
          </w:tcPr>
          <w:p w14:paraId="6489F7EE" w14:textId="77777777" w:rsidR="00990071" w:rsidRDefault="000F3AED">
            <w:pPr>
              <w:spacing w:after="0"/>
              <w:rPr>
                <w:rFonts w:hint="eastAsia"/>
              </w:rPr>
            </w:pPr>
            <w:r>
              <w:rPr>
                <w:sz w:val="18"/>
              </w:rPr>
              <w:t>Tokens de realización</w:t>
            </w:r>
          </w:p>
        </w:tc>
        <w:tc>
          <w:tcPr>
            <w:tcW w:w="3312" w:type="dxa"/>
            <w:shd w:val="clear" w:color="auto" w:fill="F5F7FA"/>
            <w:tcMar>
              <w:top w:w="80" w:type="dxa"/>
              <w:left w:w="100" w:type="dxa"/>
              <w:bottom w:w="80" w:type="dxa"/>
              <w:right w:w="100" w:type="dxa"/>
            </w:tcMar>
          </w:tcPr>
          <w:p w14:paraId="1BF94299" w14:textId="77777777" w:rsidR="00990071" w:rsidRDefault="000F3AED">
            <w:pPr>
              <w:spacing w:after="0"/>
              <w:rPr>
                <w:rFonts w:hint="eastAsia"/>
              </w:rPr>
            </w:pPr>
            <w:r>
              <w:rPr>
                <w:sz w:val="18"/>
              </w:rPr>
              <w:t>78.022</w:t>
            </w:r>
          </w:p>
        </w:tc>
        <w:tc>
          <w:tcPr>
            <w:tcW w:w="3312" w:type="dxa"/>
            <w:shd w:val="clear" w:color="auto" w:fill="F5F7FA"/>
            <w:tcMar>
              <w:top w:w="80" w:type="dxa"/>
              <w:left w:w="100" w:type="dxa"/>
              <w:bottom w:w="80" w:type="dxa"/>
              <w:right w:w="100" w:type="dxa"/>
            </w:tcMar>
          </w:tcPr>
          <w:p w14:paraId="447CB8F4" w14:textId="77777777" w:rsidR="00990071" w:rsidRDefault="000F3AED">
            <w:pPr>
              <w:spacing w:after="0"/>
              <w:rPr>
                <w:rFonts w:hint="eastAsia"/>
              </w:rPr>
            </w:pPr>
            <w:r>
              <w:rPr>
                <w:sz w:val="18"/>
              </w:rPr>
              <w:t>198.763</w:t>
            </w:r>
          </w:p>
        </w:tc>
      </w:tr>
    </w:tbl>
    <w:p w14:paraId="75146906" w14:textId="77777777" w:rsidR="00990071" w:rsidRDefault="00990071">
      <w:pPr>
        <w:spacing w:after="40"/>
        <w:rPr>
          <w:rFonts w:hint="eastAsia"/>
        </w:rPr>
      </w:pPr>
    </w:p>
    <w:p w14:paraId="2B0DFBCC" w14:textId="77777777" w:rsidR="00990071" w:rsidRPr="009E0A1C" w:rsidRDefault="000F3AED">
      <w:pPr>
        <w:spacing w:after="120"/>
        <w:rPr>
          <w:rFonts w:hint="eastAsia"/>
          <w:lang w:val="es-ES"/>
        </w:rPr>
      </w:pPr>
      <w:r w:rsidRPr="009E0A1C">
        <w:rPr>
          <w:lang w:val="es-ES"/>
        </w:rPr>
        <w:t>HIGH consigue más observaciones evaluables, pero no recupera la propiedad central: la identidad exacta del target permanece en cero.</w:t>
      </w:r>
    </w:p>
    <w:p w14:paraId="52819B3F" w14:textId="77777777" w:rsidR="00990071" w:rsidRDefault="000F3AED">
      <w:pPr>
        <w:pStyle w:val="Ttulo2"/>
      </w:pPr>
      <w:r>
        <w:t>C4-RI · Reidentification Replay</w:t>
      </w:r>
    </w:p>
    <w:tbl>
      <w:tblPr>
        <w:tblStyle w:val="Tablaconcuadrcula"/>
        <w:tblW w:w="0" w:type="auto"/>
        <w:jc w:val="center"/>
        <w:tblLook w:val="04A0" w:firstRow="1" w:lastRow="0" w:firstColumn="1" w:lastColumn="0" w:noHBand="0" w:noVBand="1"/>
      </w:tblPr>
      <w:tblGrid>
        <w:gridCol w:w="4053"/>
        <w:gridCol w:w="3152"/>
        <w:gridCol w:w="3161"/>
      </w:tblGrid>
      <w:tr w:rsidR="00990071" w14:paraId="5BDEF18F" w14:textId="77777777">
        <w:trPr>
          <w:cantSplit/>
          <w:tblHeader/>
          <w:jc w:val="center"/>
        </w:trPr>
        <w:tc>
          <w:tcPr>
            <w:tcW w:w="3389" w:type="dxa"/>
            <w:shd w:val="clear" w:color="auto" w:fill="17365D"/>
            <w:tcMar>
              <w:top w:w="80" w:type="dxa"/>
              <w:left w:w="100" w:type="dxa"/>
              <w:bottom w:w="80" w:type="dxa"/>
              <w:right w:w="100" w:type="dxa"/>
            </w:tcMar>
            <w:vAlign w:val="center"/>
          </w:tcPr>
          <w:p w14:paraId="512DAD6E" w14:textId="77777777" w:rsidR="00990071" w:rsidRDefault="000F3AED">
            <w:pPr>
              <w:rPr>
                <w:rFonts w:hint="eastAsia"/>
              </w:rPr>
            </w:pPr>
            <w:r>
              <w:rPr>
                <w:b/>
                <w:color w:val="FFFFFF"/>
                <w:sz w:val="19"/>
              </w:rPr>
              <w:t>Métrica</w:t>
            </w:r>
          </w:p>
        </w:tc>
        <w:tc>
          <w:tcPr>
            <w:tcW w:w="3389" w:type="dxa"/>
            <w:shd w:val="clear" w:color="auto" w:fill="17365D"/>
            <w:tcMar>
              <w:top w:w="80" w:type="dxa"/>
              <w:left w:w="100" w:type="dxa"/>
              <w:bottom w:w="80" w:type="dxa"/>
              <w:right w:w="100" w:type="dxa"/>
            </w:tcMar>
            <w:vAlign w:val="center"/>
          </w:tcPr>
          <w:p w14:paraId="6063443A" w14:textId="77777777" w:rsidR="00990071" w:rsidRDefault="000F3AED">
            <w:pPr>
              <w:rPr>
                <w:rFonts w:hint="eastAsia"/>
              </w:rPr>
            </w:pPr>
            <w:r>
              <w:rPr>
                <w:b/>
                <w:color w:val="FFFFFF"/>
                <w:sz w:val="19"/>
              </w:rPr>
              <w:t>NONE</w:t>
            </w:r>
          </w:p>
        </w:tc>
        <w:tc>
          <w:tcPr>
            <w:tcW w:w="3389" w:type="dxa"/>
            <w:shd w:val="clear" w:color="auto" w:fill="17365D"/>
            <w:tcMar>
              <w:top w:w="80" w:type="dxa"/>
              <w:left w:w="100" w:type="dxa"/>
              <w:bottom w:w="80" w:type="dxa"/>
              <w:right w:w="100" w:type="dxa"/>
            </w:tcMar>
            <w:vAlign w:val="center"/>
          </w:tcPr>
          <w:p w14:paraId="5B3D5B28" w14:textId="77777777" w:rsidR="00990071" w:rsidRDefault="000F3AED">
            <w:pPr>
              <w:rPr>
                <w:rFonts w:hint="eastAsia"/>
              </w:rPr>
            </w:pPr>
            <w:r>
              <w:rPr>
                <w:b/>
                <w:color w:val="FFFFFF"/>
                <w:sz w:val="19"/>
              </w:rPr>
              <w:t>HIGH</w:t>
            </w:r>
          </w:p>
        </w:tc>
      </w:tr>
      <w:tr w:rsidR="00990071" w14:paraId="5938D670" w14:textId="77777777">
        <w:trPr>
          <w:cantSplit/>
          <w:jc w:val="center"/>
        </w:trPr>
        <w:tc>
          <w:tcPr>
            <w:tcW w:w="4320" w:type="dxa"/>
            <w:tcMar>
              <w:top w:w="80" w:type="dxa"/>
              <w:left w:w="100" w:type="dxa"/>
              <w:bottom w:w="80" w:type="dxa"/>
              <w:right w:w="100" w:type="dxa"/>
            </w:tcMar>
          </w:tcPr>
          <w:p w14:paraId="12E5E799" w14:textId="77777777" w:rsidR="00990071" w:rsidRDefault="000F3AED">
            <w:pPr>
              <w:spacing w:after="0"/>
              <w:rPr>
                <w:rFonts w:hint="eastAsia"/>
              </w:rPr>
            </w:pPr>
            <w:r>
              <w:rPr>
                <w:sz w:val="18"/>
              </w:rPr>
              <w:t>Observaciones válidas</w:t>
            </w:r>
          </w:p>
        </w:tc>
        <w:tc>
          <w:tcPr>
            <w:tcW w:w="3168" w:type="dxa"/>
            <w:tcMar>
              <w:top w:w="80" w:type="dxa"/>
              <w:left w:w="100" w:type="dxa"/>
              <w:bottom w:w="80" w:type="dxa"/>
              <w:right w:w="100" w:type="dxa"/>
            </w:tcMar>
          </w:tcPr>
          <w:p w14:paraId="18F29A99" w14:textId="77777777" w:rsidR="00990071" w:rsidRDefault="000F3AED">
            <w:pPr>
              <w:spacing w:after="0"/>
              <w:rPr>
                <w:rFonts w:hint="eastAsia"/>
              </w:rPr>
            </w:pPr>
            <w:r>
              <w:rPr>
                <w:sz w:val="18"/>
              </w:rPr>
              <w:t>13/18</w:t>
            </w:r>
          </w:p>
        </w:tc>
        <w:tc>
          <w:tcPr>
            <w:tcW w:w="3168" w:type="dxa"/>
            <w:tcMar>
              <w:top w:w="80" w:type="dxa"/>
              <w:left w:w="100" w:type="dxa"/>
              <w:bottom w:w="80" w:type="dxa"/>
              <w:right w:w="100" w:type="dxa"/>
            </w:tcMar>
          </w:tcPr>
          <w:p w14:paraId="2E219409" w14:textId="77777777" w:rsidR="00990071" w:rsidRDefault="000F3AED">
            <w:pPr>
              <w:spacing w:after="0"/>
              <w:rPr>
                <w:rFonts w:hint="eastAsia"/>
              </w:rPr>
            </w:pPr>
            <w:r>
              <w:rPr>
                <w:sz w:val="18"/>
              </w:rPr>
              <w:t>18/18</w:t>
            </w:r>
          </w:p>
        </w:tc>
      </w:tr>
      <w:tr w:rsidR="00990071" w14:paraId="2AD6638C" w14:textId="77777777">
        <w:trPr>
          <w:cantSplit/>
          <w:jc w:val="center"/>
        </w:trPr>
        <w:tc>
          <w:tcPr>
            <w:tcW w:w="4320" w:type="dxa"/>
            <w:shd w:val="clear" w:color="auto" w:fill="F5F7FA"/>
            <w:tcMar>
              <w:top w:w="80" w:type="dxa"/>
              <w:left w:w="100" w:type="dxa"/>
              <w:bottom w:w="80" w:type="dxa"/>
              <w:right w:w="100" w:type="dxa"/>
            </w:tcMar>
          </w:tcPr>
          <w:p w14:paraId="7487773A" w14:textId="77777777" w:rsidR="00990071" w:rsidRDefault="000F3AED">
            <w:pPr>
              <w:spacing w:after="0"/>
              <w:rPr>
                <w:rFonts w:hint="eastAsia"/>
              </w:rPr>
            </w:pPr>
            <w:r>
              <w:rPr>
                <w:sz w:val="18"/>
              </w:rPr>
              <w:t>Sentinels fully evaluable</w:t>
            </w:r>
          </w:p>
        </w:tc>
        <w:tc>
          <w:tcPr>
            <w:tcW w:w="3168" w:type="dxa"/>
            <w:shd w:val="clear" w:color="auto" w:fill="F5F7FA"/>
            <w:tcMar>
              <w:top w:w="80" w:type="dxa"/>
              <w:left w:w="100" w:type="dxa"/>
              <w:bottom w:w="80" w:type="dxa"/>
              <w:right w:w="100" w:type="dxa"/>
            </w:tcMar>
          </w:tcPr>
          <w:p w14:paraId="0BF5E588" w14:textId="77777777" w:rsidR="00990071" w:rsidRDefault="000F3AED">
            <w:pPr>
              <w:spacing w:after="0"/>
              <w:rPr>
                <w:rFonts w:hint="eastAsia"/>
              </w:rPr>
            </w:pPr>
            <w:r>
              <w:rPr>
                <w:sz w:val="18"/>
              </w:rPr>
              <w:t>2/6</w:t>
            </w:r>
          </w:p>
        </w:tc>
        <w:tc>
          <w:tcPr>
            <w:tcW w:w="3168" w:type="dxa"/>
            <w:shd w:val="clear" w:color="auto" w:fill="F5F7FA"/>
            <w:tcMar>
              <w:top w:w="80" w:type="dxa"/>
              <w:left w:w="100" w:type="dxa"/>
              <w:bottom w:w="80" w:type="dxa"/>
              <w:right w:w="100" w:type="dxa"/>
            </w:tcMar>
          </w:tcPr>
          <w:p w14:paraId="737356D0" w14:textId="77777777" w:rsidR="00990071" w:rsidRDefault="000F3AED">
            <w:pPr>
              <w:spacing w:after="0"/>
              <w:rPr>
                <w:rFonts w:hint="eastAsia"/>
              </w:rPr>
            </w:pPr>
            <w:r>
              <w:rPr>
                <w:sz w:val="18"/>
              </w:rPr>
              <w:t>6/6</w:t>
            </w:r>
          </w:p>
        </w:tc>
      </w:tr>
      <w:tr w:rsidR="00990071" w14:paraId="324E6FD4" w14:textId="77777777">
        <w:trPr>
          <w:cantSplit/>
          <w:jc w:val="center"/>
        </w:trPr>
        <w:tc>
          <w:tcPr>
            <w:tcW w:w="4320" w:type="dxa"/>
            <w:tcMar>
              <w:top w:w="80" w:type="dxa"/>
              <w:left w:w="100" w:type="dxa"/>
              <w:bottom w:w="80" w:type="dxa"/>
              <w:right w:w="100" w:type="dxa"/>
            </w:tcMar>
          </w:tcPr>
          <w:p w14:paraId="7DB5C09B" w14:textId="77777777" w:rsidR="00990071" w:rsidRDefault="000F3AED">
            <w:pPr>
              <w:spacing w:after="0"/>
              <w:rPr>
                <w:rFonts w:hint="eastAsia"/>
              </w:rPr>
            </w:pPr>
            <w:r>
              <w:rPr>
                <w:sz w:val="18"/>
              </w:rPr>
              <w:t>Target recovered</w:t>
            </w:r>
          </w:p>
        </w:tc>
        <w:tc>
          <w:tcPr>
            <w:tcW w:w="3168" w:type="dxa"/>
            <w:tcMar>
              <w:top w:w="80" w:type="dxa"/>
              <w:left w:w="100" w:type="dxa"/>
              <w:bottom w:w="80" w:type="dxa"/>
              <w:right w:w="100" w:type="dxa"/>
            </w:tcMar>
          </w:tcPr>
          <w:p w14:paraId="40AAF6D7" w14:textId="77777777" w:rsidR="00990071" w:rsidRDefault="000F3AED">
            <w:pPr>
              <w:spacing w:after="0"/>
              <w:rPr>
                <w:rFonts w:hint="eastAsia"/>
              </w:rPr>
            </w:pPr>
            <w:r>
              <w:rPr>
                <w:sz w:val="18"/>
              </w:rPr>
              <w:t>0/6</w:t>
            </w:r>
          </w:p>
        </w:tc>
        <w:tc>
          <w:tcPr>
            <w:tcW w:w="3168" w:type="dxa"/>
            <w:tcMar>
              <w:top w:w="80" w:type="dxa"/>
              <w:left w:w="100" w:type="dxa"/>
              <w:bottom w:w="80" w:type="dxa"/>
              <w:right w:w="100" w:type="dxa"/>
            </w:tcMar>
          </w:tcPr>
          <w:p w14:paraId="79CC6BBF" w14:textId="77777777" w:rsidR="00990071" w:rsidRDefault="000F3AED">
            <w:pPr>
              <w:spacing w:after="0"/>
              <w:rPr>
                <w:rFonts w:hint="eastAsia"/>
              </w:rPr>
            </w:pPr>
            <w:r>
              <w:rPr>
                <w:sz w:val="18"/>
              </w:rPr>
              <w:t>0/6</w:t>
            </w:r>
          </w:p>
        </w:tc>
      </w:tr>
      <w:tr w:rsidR="00990071" w14:paraId="7A8B4DAF" w14:textId="77777777">
        <w:trPr>
          <w:cantSplit/>
          <w:jc w:val="center"/>
        </w:trPr>
        <w:tc>
          <w:tcPr>
            <w:tcW w:w="4320" w:type="dxa"/>
            <w:shd w:val="clear" w:color="auto" w:fill="F5F7FA"/>
            <w:tcMar>
              <w:top w:w="80" w:type="dxa"/>
              <w:left w:w="100" w:type="dxa"/>
              <w:bottom w:w="80" w:type="dxa"/>
              <w:right w:w="100" w:type="dxa"/>
            </w:tcMar>
          </w:tcPr>
          <w:p w14:paraId="0624F229" w14:textId="77777777" w:rsidR="00990071" w:rsidRDefault="000F3AED">
            <w:pPr>
              <w:spacing w:after="0"/>
              <w:rPr>
                <w:rFonts w:hint="eastAsia"/>
              </w:rPr>
            </w:pPr>
            <w:r>
              <w:rPr>
                <w:sz w:val="18"/>
              </w:rPr>
              <w:t>Tokens</w:t>
            </w:r>
          </w:p>
        </w:tc>
        <w:tc>
          <w:tcPr>
            <w:tcW w:w="3168" w:type="dxa"/>
            <w:shd w:val="clear" w:color="auto" w:fill="F5F7FA"/>
            <w:tcMar>
              <w:top w:w="80" w:type="dxa"/>
              <w:left w:w="100" w:type="dxa"/>
              <w:bottom w:w="80" w:type="dxa"/>
              <w:right w:w="100" w:type="dxa"/>
            </w:tcMar>
          </w:tcPr>
          <w:p w14:paraId="526AAFB6" w14:textId="77777777" w:rsidR="00990071" w:rsidRDefault="000F3AED">
            <w:pPr>
              <w:spacing w:after="0"/>
              <w:rPr>
                <w:rFonts w:hint="eastAsia"/>
              </w:rPr>
            </w:pPr>
            <w:r>
              <w:rPr>
                <w:sz w:val="18"/>
              </w:rPr>
              <w:t>44.687</w:t>
            </w:r>
          </w:p>
        </w:tc>
        <w:tc>
          <w:tcPr>
            <w:tcW w:w="3168" w:type="dxa"/>
            <w:shd w:val="clear" w:color="auto" w:fill="F5F7FA"/>
            <w:tcMar>
              <w:top w:w="80" w:type="dxa"/>
              <w:left w:w="100" w:type="dxa"/>
              <w:bottom w:w="80" w:type="dxa"/>
              <w:right w:w="100" w:type="dxa"/>
            </w:tcMar>
          </w:tcPr>
          <w:p w14:paraId="61E3C862" w14:textId="77777777" w:rsidR="00990071" w:rsidRDefault="000F3AED">
            <w:pPr>
              <w:spacing w:after="0"/>
              <w:rPr>
                <w:rFonts w:hint="eastAsia"/>
              </w:rPr>
            </w:pPr>
            <w:r>
              <w:rPr>
                <w:sz w:val="18"/>
              </w:rPr>
              <w:t>118.579</w:t>
            </w:r>
          </w:p>
        </w:tc>
      </w:tr>
    </w:tbl>
    <w:p w14:paraId="4D303CF7" w14:textId="77777777" w:rsidR="00990071" w:rsidRDefault="00990071">
      <w:pPr>
        <w:spacing w:after="40"/>
        <w:rPr>
          <w:rFonts w:hint="eastAsia"/>
        </w:rPr>
      </w:pPr>
    </w:p>
    <w:p w14:paraId="4E9FBC73" w14:textId="77777777" w:rsidR="00990071" w:rsidRDefault="000F3AED">
      <w:pPr>
        <w:pStyle w:val="Ttulo2"/>
      </w:pPr>
      <w:r>
        <w:t>C4-TI · Translation Invariance</w:t>
      </w:r>
    </w:p>
    <w:tbl>
      <w:tblPr>
        <w:tblStyle w:val="Tablaconcuadrcula"/>
        <w:tblW w:w="0" w:type="auto"/>
        <w:jc w:val="center"/>
        <w:tblLook w:val="04A0" w:firstRow="1" w:lastRow="0" w:firstColumn="1" w:lastColumn="0" w:noHBand="0" w:noVBand="1"/>
      </w:tblPr>
      <w:tblGrid>
        <w:gridCol w:w="4040"/>
        <w:gridCol w:w="3163"/>
        <w:gridCol w:w="3163"/>
      </w:tblGrid>
      <w:tr w:rsidR="00990071" w14:paraId="3F7B7DE1" w14:textId="77777777">
        <w:trPr>
          <w:cantSplit/>
          <w:tblHeader/>
          <w:jc w:val="center"/>
        </w:trPr>
        <w:tc>
          <w:tcPr>
            <w:tcW w:w="3389" w:type="dxa"/>
            <w:shd w:val="clear" w:color="auto" w:fill="17365D"/>
            <w:tcMar>
              <w:top w:w="80" w:type="dxa"/>
              <w:left w:w="100" w:type="dxa"/>
              <w:bottom w:w="80" w:type="dxa"/>
              <w:right w:w="100" w:type="dxa"/>
            </w:tcMar>
            <w:vAlign w:val="center"/>
          </w:tcPr>
          <w:p w14:paraId="610D771E" w14:textId="77777777" w:rsidR="00990071" w:rsidRDefault="000F3AED">
            <w:pPr>
              <w:rPr>
                <w:rFonts w:hint="eastAsia"/>
              </w:rPr>
            </w:pPr>
            <w:r>
              <w:rPr>
                <w:b/>
                <w:color w:val="FFFFFF"/>
                <w:sz w:val="17"/>
              </w:rPr>
              <w:t>Métrica</w:t>
            </w:r>
          </w:p>
        </w:tc>
        <w:tc>
          <w:tcPr>
            <w:tcW w:w="3389" w:type="dxa"/>
            <w:shd w:val="clear" w:color="auto" w:fill="17365D"/>
            <w:tcMar>
              <w:top w:w="80" w:type="dxa"/>
              <w:left w:w="100" w:type="dxa"/>
              <w:bottom w:w="80" w:type="dxa"/>
              <w:right w:w="100" w:type="dxa"/>
            </w:tcMar>
            <w:vAlign w:val="center"/>
          </w:tcPr>
          <w:p w14:paraId="5C9FB6F4" w14:textId="77777777" w:rsidR="00990071" w:rsidRDefault="000F3AED">
            <w:pPr>
              <w:rPr>
                <w:rFonts w:hint="eastAsia"/>
              </w:rPr>
            </w:pPr>
            <w:r>
              <w:rPr>
                <w:b/>
                <w:color w:val="FFFFFF"/>
                <w:sz w:val="17"/>
              </w:rPr>
              <w:t>NONE</w:t>
            </w:r>
          </w:p>
        </w:tc>
        <w:tc>
          <w:tcPr>
            <w:tcW w:w="3389" w:type="dxa"/>
            <w:shd w:val="clear" w:color="auto" w:fill="17365D"/>
            <w:tcMar>
              <w:top w:w="80" w:type="dxa"/>
              <w:left w:w="100" w:type="dxa"/>
              <w:bottom w:w="80" w:type="dxa"/>
              <w:right w:w="100" w:type="dxa"/>
            </w:tcMar>
            <w:vAlign w:val="center"/>
          </w:tcPr>
          <w:p w14:paraId="763A8E8C" w14:textId="77777777" w:rsidR="00990071" w:rsidRDefault="000F3AED">
            <w:pPr>
              <w:rPr>
                <w:rFonts w:hint="eastAsia"/>
              </w:rPr>
            </w:pPr>
            <w:r>
              <w:rPr>
                <w:b/>
                <w:color w:val="FFFFFF"/>
                <w:sz w:val="17"/>
              </w:rPr>
              <w:t>HIGH</w:t>
            </w:r>
          </w:p>
        </w:tc>
      </w:tr>
      <w:tr w:rsidR="00990071" w14:paraId="380DDE3E" w14:textId="77777777">
        <w:trPr>
          <w:cantSplit/>
          <w:jc w:val="center"/>
        </w:trPr>
        <w:tc>
          <w:tcPr>
            <w:tcW w:w="4320" w:type="dxa"/>
            <w:tcMar>
              <w:top w:w="80" w:type="dxa"/>
              <w:left w:w="100" w:type="dxa"/>
              <w:bottom w:w="80" w:type="dxa"/>
              <w:right w:w="100" w:type="dxa"/>
            </w:tcMar>
          </w:tcPr>
          <w:p w14:paraId="7F9905AA" w14:textId="77777777" w:rsidR="00990071" w:rsidRDefault="000F3AED">
            <w:pPr>
              <w:spacing w:after="0"/>
              <w:rPr>
                <w:rFonts w:hint="eastAsia"/>
              </w:rPr>
            </w:pPr>
            <w:r>
              <w:rPr>
                <w:sz w:val="16"/>
              </w:rPr>
              <w:t>Casos completos</w:t>
            </w:r>
          </w:p>
        </w:tc>
        <w:tc>
          <w:tcPr>
            <w:tcW w:w="3168" w:type="dxa"/>
            <w:tcMar>
              <w:top w:w="80" w:type="dxa"/>
              <w:left w:w="100" w:type="dxa"/>
              <w:bottom w:w="80" w:type="dxa"/>
              <w:right w:w="100" w:type="dxa"/>
            </w:tcMar>
          </w:tcPr>
          <w:p w14:paraId="2C7B3E4C" w14:textId="77777777" w:rsidR="00990071" w:rsidRDefault="000F3AED">
            <w:pPr>
              <w:spacing w:after="0"/>
              <w:rPr>
                <w:rFonts w:hint="eastAsia"/>
              </w:rPr>
            </w:pPr>
            <w:r>
              <w:rPr>
                <w:sz w:val="16"/>
              </w:rPr>
              <w:t>2/12</w:t>
            </w:r>
          </w:p>
        </w:tc>
        <w:tc>
          <w:tcPr>
            <w:tcW w:w="3168" w:type="dxa"/>
            <w:tcMar>
              <w:top w:w="80" w:type="dxa"/>
              <w:left w:w="100" w:type="dxa"/>
              <w:bottom w:w="80" w:type="dxa"/>
              <w:right w:w="100" w:type="dxa"/>
            </w:tcMar>
          </w:tcPr>
          <w:p w14:paraId="0F11C70C" w14:textId="77777777" w:rsidR="00990071" w:rsidRDefault="000F3AED">
            <w:pPr>
              <w:spacing w:after="0"/>
              <w:rPr>
                <w:rFonts w:hint="eastAsia"/>
              </w:rPr>
            </w:pPr>
            <w:r>
              <w:rPr>
                <w:sz w:val="16"/>
              </w:rPr>
              <w:t>4/12</w:t>
            </w:r>
          </w:p>
        </w:tc>
      </w:tr>
      <w:tr w:rsidR="00990071" w14:paraId="7AACE5FA" w14:textId="77777777">
        <w:trPr>
          <w:cantSplit/>
          <w:jc w:val="center"/>
        </w:trPr>
        <w:tc>
          <w:tcPr>
            <w:tcW w:w="4320" w:type="dxa"/>
            <w:shd w:val="clear" w:color="auto" w:fill="F5F7FA"/>
            <w:tcMar>
              <w:top w:w="80" w:type="dxa"/>
              <w:left w:w="100" w:type="dxa"/>
              <w:bottom w:w="80" w:type="dxa"/>
              <w:right w:w="100" w:type="dxa"/>
            </w:tcMar>
          </w:tcPr>
          <w:p w14:paraId="0713C3EC" w14:textId="77777777" w:rsidR="00990071" w:rsidRDefault="000F3AED">
            <w:pPr>
              <w:spacing w:after="0"/>
              <w:rPr>
                <w:rFonts w:hint="eastAsia"/>
              </w:rPr>
            </w:pPr>
            <w:r>
              <w:rPr>
                <w:sz w:val="16"/>
              </w:rPr>
              <w:t>Casos parciales</w:t>
            </w:r>
          </w:p>
        </w:tc>
        <w:tc>
          <w:tcPr>
            <w:tcW w:w="3168" w:type="dxa"/>
            <w:shd w:val="clear" w:color="auto" w:fill="F5F7FA"/>
            <w:tcMar>
              <w:top w:w="80" w:type="dxa"/>
              <w:left w:w="100" w:type="dxa"/>
              <w:bottom w:w="80" w:type="dxa"/>
              <w:right w:w="100" w:type="dxa"/>
            </w:tcMar>
          </w:tcPr>
          <w:p w14:paraId="1C4FEE95" w14:textId="77777777" w:rsidR="00990071" w:rsidRDefault="000F3AED">
            <w:pPr>
              <w:spacing w:after="0"/>
              <w:rPr>
                <w:rFonts w:hint="eastAsia"/>
              </w:rPr>
            </w:pPr>
            <w:r>
              <w:rPr>
                <w:sz w:val="16"/>
              </w:rPr>
              <w:t>5</w:t>
            </w:r>
          </w:p>
        </w:tc>
        <w:tc>
          <w:tcPr>
            <w:tcW w:w="3168" w:type="dxa"/>
            <w:shd w:val="clear" w:color="auto" w:fill="F5F7FA"/>
            <w:tcMar>
              <w:top w:w="80" w:type="dxa"/>
              <w:left w:w="100" w:type="dxa"/>
              <w:bottom w:w="80" w:type="dxa"/>
              <w:right w:w="100" w:type="dxa"/>
            </w:tcMar>
          </w:tcPr>
          <w:p w14:paraId="4180864C" w14:textId="77777777" w:rsidR="00990071" w:rsidRDefault="000F3AED">
            <w:pPr>
              <w:spacing w:after="0"/>
              <w:rPr>
                <w:rFonts w:hint="eastAsia"/>
              </w:rPr>
            </w:pPr>
            <w:r>
              <w:rPr>
                <w:sz w:val="16"/>
              </w:rPr>
              <w:t>6</w:t>
            </w:r>
          </w:p>
        </w:tc>
      </w:tr>
      <w:tr w:rsidR="00990071" w14:paraId="5484CC8A" w14:textId="77777777">
        <w:trPr>
          <w:cantSplit/>
          <w:jc w:val="center"/>
        </w:trPr>
        <w:tc>
          <w:tcPr>
            <w:tcW w:w="4320" w:type="dxa"/>
            <w:tcMar>
              <w:top w:w="80" w:type="dxa"/>
              <w:left w:w="100" w:type="dxa"/>
              <w:bottom w:w="80" w:type="dxa"/>
              <w:right w:w="100" w:type="dxa"/>
            </w:tcMar>
          </w:tcPr>
          <w:p w14:paraId="55FF95E4" w14:textId="77777777" w:rsidR="00990071" w:rsidRDefault="000F3AED">
            <w:pPr>
              <w:spacing w:after="0"/>
              <w:rPr>
                <w:rFonts w:hint="eastAsia"/>
              </w:rPr>
            </w:pPr>
            <w:r>
              <w:rPr>
                <w:sz w:val="16"/>
              </w:rPr>
              <w:t>Hops retenidos</w:t>
            </w:r>
          </w:p>
        </w:tc>
        <w:tc>
          <w:tcPr>
            <w:tcW w:w="3168" w:type="dxa"/>
            <w:tcMar>
              <w:top w:w="80" w:type="dxa"/>
              <w:left w:w="100" w:type="dxa"/>
              <w:bottom w:w="80" w:type="dxa"/>
              <w:right w:w="100" w:type="dxa"/>
            </w:tcMar>
          </w:tcPr>
          <w:p w14:paraId="49261F39" w14:textId="77777777" w:rsidR="00990071" w:rsidRDefault="000F3AED">
            <w:pPr>
              <w:spacing w:after="0"/>
              <w:rPr>
                <w:rFonts w:hint="eastAsia"/>
              </w:rPr>
            </w:pPr>
            <w:r>
              <w:rPr>
                <w:sz w:val="16"/>
              </w:rPr>
              <w:t>56</w:t>
            </w:r>
          </w:p>
        </w:tc>
        <w:tc>
          <w:tcPr>
            <w:tcW w:w="3168" w:type="dxa"/>
            <w:tcMar>
              <w:top w:w="80" w:type="dxa"/>
              <w:left w:w="100" w:type="dxa"/>
              <w:bottom w:w="80" w:type="dxa"/>
              <w:right w:w="100" w:type="dxa"/>
            </w:tcMar>
          </w:tcPr>
          <w:p w14:paraId="5688ADEA" w14:textId="77777777" w:rsidR="00990071" w:rsidRDefault="000F3AED">
            <w:pPr>
              <w:spacing w:after="0"/>
              <w:rPr>
                <w:rFonts w:hint="eastAsia"/>
              </w:rPr>
            </w:pPr>
            <w:r>
              <w:rPr>
                <w:sz w:val="16"/>
              </w:rPr>
              <w:t>87</w:t>
            </w:r>
          </w:p>
        </w:tc>
      </w:tr>
      <w:tr w:rsidR="00990071" w14:paraId="4C0618A9" w14:textId="77777777">
        <w:trPr>
          <w:cantSplit/>
          <w:jc w:val="center"/>
        </w:trPr>
        <w:tc>
          <w:tcPr>
            <w:tcW w:w="4320" w:type="dxa"/>
            <w:shd w:val="clear" w:color="auto" w:fill="F5F7FA"/>
            <w:tcMar>
              <w:top w:w="80" w:type="dxa"/>
              <w:left w:w="100" w:type="dxa"/>
              <w:bottom w:w="80" w:type="dxa"/>
              <w:right w:w="100" w:type="dxa"/>
            </w:tcMar>
          </w:tcPr>
          <w:p w14:paraId="05A79E82" w14:textId="77777777" w:rsidR="00990071" w:rsidRDefault="000F3AED">
            <w:pPr>
              <w:spacing w:after="0"/>
              <w:rPr>
                <w:rFonts w:hint="eastAsia"/>
              </w:rPr>
            </w:pPr>
            <w:r>
              <w:rPr>
                <w:sz w:val="16"/>
              </w:rPr>
              <w:t>Pares comparables</w:t>
            </w:r>
          </w:p>
        </w:tc>
        <w:tc>
          <w:tcPr>
            <w:tcW w:w="3168" w:type="dxa"/>
            <w:shd w:val="clear" w:color="auto" w:fill="F5F7FA"/>
            <w:tcMar>
              <w:top w:w="80" w:type="dxa"/>
              <w:left w:w="100" w:type="dxa"/>
              <w:bottom w:w="80" w:type="dxa"/>
              <w:right w:w="100" w:type="dxa"/>
            </w:tcMar>
          </w:tcPr>
          <w:p w14:paraId="0A788293" w14:textId="77777777" w:rsidR="00990071" w:rsidRDefault="000F3AED">
            <w:pPr>
              <w:spacing w:after="0"/>
              <w:rPr>
                <w:rFonts w:hint="eastAsia"/>
              </w:rPr>
            </w:pPr>
            <w:r>
              <w:rPr>
                <w:sz w:val="16"/>
              </w:rPr>
              <w:t>22</w:t>
            </w:r>
          </w:p>
        </w:tc>
        <w:tc>
          <w:tcPr>
            <w:tcW w:w="3168" w:type="dxa"/>
            <w:shd w:val="clear" w:color="auto" w:fill="F5F7FA"/>
            <w:tcMar>
              <w:top w:w="80" w:type="dxa"/>
              <w:left w:w="100" w:type="dxa"/>
              <w:bottom w:w="80" w:type="dxa"/>
              <w:right w:w="100" w:type="dxa"/>
            </w:tcMar>
          </w:tcPr>
          <w:p w14:paraId="4C35EE5C" w14:textId="77777777" w:rsidR="00990071" w:rsidRDefault="000F3AED">
            <w:pPr>
              <w:spacing w:after="0"/>
              <w:rPr>
                <w:rFonts w:hint="eastAsia"/>
              </w:rPr>
            </w:pPr>
            <w:r>
              <w:rPr>
                <w:sz w:val="16"/>
              </w:rPr>
              <w:t>35</w:t>
            </w:r>
          </w:p>
        </w:tc>
      </w:tr>
      <w:tr w:rsidR="00990071" w14:paraId="02522873" w14:textId="77777777">
        <w:trPr>
          <w:cantSplit/>
          <w:jc w:val="center"/>
        </w:trPr>
        <w:tc>
          <w:tcPr>
            <w:tcW w:w="4320" w:type="dxa"/>
            <w:tcMar>
              <w:top w:w="80" w:type="dxa"/>
              <w:left w:w="100" w:type="dxa"/>
              <w:bottom w:w="80" w:type="dxa"/>
              <w:right w:w="100" w:type="dxa"/>
            </w:tcMar>
          </w:tcPr>
          <w:p w14:paraId="20ECF20C" w14:textId="77777777" w:rsidR="00990071" w:rsidRPr="009E0A1C" w:rsidRDefault="000F3AED">
            <w:pPr>
              <w:spacing w:after="0"/>
              <w:rPr>
                <w:rFonts w:hint="eastAsia"/>
                <w:lang w:val="es-ES"/>
              </w:rPr>
            </w:pPr>
            <w:r w:rsidRPr="009E0A1C">
              <w:rPr>
                <w:sz w:val="16"/>
                <w:lang w:val="es-ES"/>
              </w:rPr>
              <w:t>MDPAR Pareto-mejor por hop</w:t>
            </w:r>
          </w:p>
        </w:tc>
        <w:tc>
          <w:tcPr>
            <w:tcW w:w="3168" w:type="dxa"/>
            <w:tcMar>
              <w:top w:w="80" w:type="dxa"/>
              <w:left w:w="100" w:type="dxa"/>
              <w:bottom w:w="80" w:type="dxa"/>
              <w:right w:w="100" w:type="dxa"/>
            </w:tcMar>
          </w:tcPr>
          <w:p w14:paraId="3D0E8A5B" w14:textId="77777777" w:rsidR="00990071" w:rsidRDefault="000F3AED">
            <w:pPr>
              <w:spacing w:after="0"/>
              <w:rPr>
                <w:rFonts w:hint="eastAsia"/>
              </w:rPr>
            </w:pPr>
            <w:r>
              <w:rPr>
                <w:sz w:val="16"/>
              </w:rPr>
              <w:t>1</w:t>
            </w:r>
          </w:p>
        </w:tc>
        <w:tc>
          <w:tcPr>
            <w:tcW w:w="3168" w:type="dxa"/>
            <w:tcMar>
              <w:top w:w="80" w:type="dxa"/>
              <w:left w:w="100" w:type="dxa"/>
              <w:bottom w:w="80" w:type="dxa"/>
              <w:right w:w="100" w:type="dxa"/>
            </w:tcMar>
          </w:tcPr>
          <w:p w14:paraId="71DE9049" w14:textId="77777777" w:rsidR="00990071" w:rsidRDefault="000F3AED">
            <w:pPr>
              <w:spacing w:after="0"/>
              <w:rPr>
                <w:rFonts w:hint="eastAsia"/>
              </w:rPr>
            </w:pPr>
            <w:r>
              <w:rPr>
                <w:sz w:val="16"/>
              </w:rPr>
              <w:t>8</w:t>
            </w:r>
          </w:p>
        </w:tc>
      </w:tr>
      <w:tr w:rsidR="00990071" w14:paraId="0C53C9AE" w14:textId="77777777">
        <w:trPr>
          <w:cantSplit/>
          <w:jc w:val="center"/>
        </w:trPr>
        <w:tc>
          <w:tcPr>
            <w:tcW w:w="4320" w:type="dxa"/>
            <w:shd w:val="clear" w:color="auto" w:fill="F5F7FA"/>
            <w:tcMar>
              <w:top w:w="80" w:type="dxa"/>
              <w:left w:w="100" w:type="dxa"/>
              <w:bottom w:w="80" w:type="dxa"/>
              <w:right w:w="100" w:type="dxa"/>
            </w:tcMar>
          </w:tcPr>
          <w:p w14:paraId="24E674DB" w14:textId="77777777" w:rsidR="00990071" w:rsidRDefault="000F3AED">
            <w:pPr>
              <w:spacing w:after="0"/>
              <w:rPr>
                <w:rFonts w:hint="eastAsia"/>
              </w:rPr>
            </w:pPr>
            <w:r>
              <w:rPr>
                <w:sz w:val="16"/>
              </w:rPr>
              <w:t>LLM-only Pareto-mejor</w:t>
            </w:r>
          </w:p>
        </w:tc>
        <w:tc>
          <w:tcPr>
            <w:tcW w:w="3168" w:type="dxa"/>
            <w:shd w:val="clear" w:color="auto" w:fill="F5F7FA"/>
            <w:tcMar>
              <w:top w:w="80" w:type="dxa"/>
              <w:left w:w="100" w:type="dxa"/>
              <w:bottom w:w="80" w:type="dxa"/>
              <w:right w:w="100" w:type="dxa"/>
            </w:tcMar>
          </w:tcPr>
          <w:p w14:paraId="381DCE6D" w14:textId="77777777" w:rsidR="00990071" w:rsidRDefault="000F3AED">
            <w:pPr>
              <w:spacing w:after="0"/>
              <w:rPr>
                <w:rFonts w:hint="eastAsia"/>
              </w:rPr>
            </w:pPr>
            <w:r>
              <w:rPr>
                <w:sz w:val="16"/>
              </w:rPr>
              <w:t>2</w:t>
            </w:r>
          </w:p>
        </w:tc>
        <w:tc>
          <w:tcPr>
            <w:tcW w:w="3168" w:type="dxa"/>
            <w:shd w:val="clear" w:color="auto" w:fill="F5F7FA"/>
            <w:tcMar>
              <w:top w:w="80" w:type="dxa"/>
              <w:left w:w="100" w:type="dxa"/>
              <w:bottom w:w="80" w:type="dxa"/>
              <w:right w:w="100" w:type="dxa"/>
            </w:tcMar>
          </w:tcPr>
          <w:p w14:paraId="6A850669" w14:textId="77777777" w:rsidR="00990071" w:rsidRDefault="000F3AED">
            <w:pPr>
              <w:spacing w:after="0"/>
              <w:rPr>
                <w:rFonts w:hint="eastAsia"/>
              </w:rPr>
            </w:pPr>
            <w:r>
              <w:rPr>
                <w:sz w:val="16"/>
              </w:rPr>
              <w:t>3</w:t>
            </w:r>
          </w:p>
        </w:tc>
      </w:tr>
      <w:tr w:rsidR="00990071" w14:paraId="79D1A379" w14:textId="77777777">
        <w:trPr>
          <w:cantSplit/>
          <w:jc w:val="center"/>
        </w:trPr>
        <w:tc>
          <w:tcPr>
            <w:tcW w:w="4320" w:type="dxa"/>
            <w:tcMar>
              <w:top w:w="80" w:type="dxa"/>
              <w:left w:w="100" w:type="dxa"/>
              <w:bottom w:w="80" w:type="dxa"/>
              <w:right w:w="100" w:type="dxa"/>
            </w:tcMar>
          </w:tcPr>
          <w:p w14:paraId="056CE265" w14:textId="77777777" w:rsidR="00990071" w:rsidRDefault="000F3AED">
            <w:pPr>
              <w:spacing w:after="0"/>
              <w:rPr>
                <w:rFonts w:hint="eastAsia"/>
              </w:rPr>
            </w:pPr>
            <w:r>
              <w:rPr>
                <w:sz w:val="16"/>
              </w:rPr>
              <w:t>Empates exactos</w:t>
            </w:r>
          </w:p>
        </w:tc>
        <w:tc>
          <w:tcPr>
            <w:tcW w:w="3168" w:type="dxa"/>
            <w:tcMar>
              <w:top w:w="80" w:type="dxa"/>
              <w:left w:w="100" w:type="dxa"/>
              <w:bottom w:w="80" w:type="dxa"/>
              <w:right w:w="100" w:type="dxa"/>
            </w:tcMar>
          </w:tcPr>
          <w:p w14:paraId="3D35E96D" w14:textId="77777777" w:rsidR="00990071" w:rsidRDefault="000F3AED">
            <w:pPr>
              <w:spacing w:after="0"/>
              <w:rPr>
                <w:rFonts w:hint="eastAsia"/>
              </w:rPr>
            </w:pPr>
            <w:r>
              <w:rPr>
                <w:sz w:val="16"/>
              </w:rPr>
              <w:t>19</w:t>
            </w:r>
          </w:p>
        </w:tc>
        <w:tc>
          <w:tcPr>
            <w:tcW w:w="3168" w:type="dxa"/>
            <w:tcMar>
              <w:top w:w="80" w:type="dxa"/>
              <w:left w:w="100" w:type="dxa"/>
              <w:bottom w:w="80" w:type="dxa"/>
              <w:right w:w="100" w:type="dxa"/>
            </w:tcMar>
          </w:tcPr>
          <w:p w14:paraId="5848BEEE" w14:textId="77777777" w:rsidR="00990071" w:rsidRDefault="000F3AED">
            <w:pPr>
              <w:spacing w:after="0"/>
              <w:rPr>
                <w:rFonts w:hint="eastAsia"/>
              </w:rPr>
            </w:pPr>
            <w:r>
              <w:rPr>
                <w:sz w:val="16"/>
              </w:rPr>
              <w:t>22</w:t>
            </w:r>
          </w:p>
        </w:tc>
      </w:tr>
      <w:tr w:rsidR="00990071" w14:paraId="1AD59233" w14:textId="77777777">
        <w:trPr>
          <w:cantSplit/>
          <w:jc w:val="center"/>
        </w:trPr>
        <w:tc>
          <w:tcPr>
            <w:tcW w:w="4320" w:type="dxa"/>
            <w:shd w:val="clear" w:color="auto" w:fill="F5F7FA"/>
            <w:tcMar>
              <w:top w:w="80" w:type="dxa"/>
              <w:left w:w="100" w:type="dxa"/>
              <w:bottom w:w="80" w:type="dxa"/>
              <w:right w:w="100" w:type="dxa"/>
            </w:tcMar>
          </w:tcPr>
          <w:p w14:paraId="7A795230" w14:textId="77777777" w:rsidR="00990071" w:rsidRDefault="000F3AED">
            <w:pPr>
              <w:spacing w:after="0"/>
              <w:rPr>
                <w:rFonts w:hint="eastAsia"/>
              </w:rPr>
            </w:pPr>
            <w:r>
              <w:rPr>
                <w:sz w:val="16"/>
              </w:rPr>
              <w:t>Requests</w:t>
            </w:r>
          </w:p>
        </w:tc>
        <w:tc>
          <w:tcPr>
            <w:tcW w:w="3168" w:type="dxa"/>
            <w:shd w:val="clear" w:color="auto" w:fill="F5F7FA"/>
            <w:tcMar>
              <w:top w:w="80" w:type="dxa"/>
              <w:left w:w="100" w:type="dxa"/>
              <w:bottom w:w="80" w:type="dxa"/>
              <w:right w:w="100" w:type="dxa"/>
            </w:tcMar>
          </w:tcPr>
          <w:p w14:paraId="1B52F7BF" w14:textId="77777777" w:rsidR="00990071" w:rsidRDefault="000F3AED">
            <w:pPr>
              <w:spacing w:after="0"/>
              <w:rPr>
                <w:rFonts w:hint="eastAsia"/>
              </w:rPr>
            </w:pPr>
            <w:r>
              <w:rPr>
                <w:sz w:val="16"/>
              </w:rPr>
              <w:t>138</w:t>
            </w:r>
          </w:p>
        </w:tc>
        <w:tc>
          <w:tcPr>
            <w:tcW w:w="3168" w:type="dxa"/>
            <w:shd w:val="clear" w:color="auto" w:fill="F5F7FA"/>
            <w:tcMar>
              <w:top w:w="80" w:type="dxa"/>
              <w:left w:w="100" w:type="dxa"/>
              <w:bottom w:w="80" w:type="dxa"/>
              <w:right w:w="100" w:type="dxa"/>
            </w:tcMar>
          </w:tcPr>
          <w:p w14:paraId="58F71B0C" w14:textId="77777777" w:rsidR="00990071" w:rsidRDefault="000F3AED">
            <w:pPr>
              <w:spacing w:after="0"/>
              <w:rPr>
                <w:rFonts w:hint="eastAsia"/>
              </w:rPr>
            </w:pPr>
            <w:r>
              <w:rPr>
                <w:sz w:val="16"/>
              </w:rPr>
              <w:t>204</w:t>
            </w:r>
          </w:p>
        </w:tc>
      </w:tr>
      <w:tr w:rsidR="00990071" w14:paraId="77C61622" w14:textId="77777777">
        <w:trPr>
          <w:cantSplit/>
          <w:jc w:val="center"/>
        </w:trPr>
        <w:tc>
          <w:tcPr>
            <w:tcW w:w="4320" w:type="dxa"/>
            <w:tcMar>
              <w:top w:w="80" w:type="dxa"/>
              <w:left w:w="100" w:type="dxa"/>
              <w:bottom w:w="80" w:type="dxa"/>
              <w:right w:w="100" w:type="dxa"/>
            </w:tcMar>
          </w:tcPr>
          <w:p w14:paraId="0E566527" w14:textId="77777777" w:rsidR="00990071" w:rsidRDefault="000F3AED">
            <w:pPr>
              <w:spacing w:after="0"/>
              <w:rPr>
                <w:rFonts w:hint="eastAsia"/>
              </w:rPr>
            </w:pPr>
            <w:r>
              <w:rPr>
                <w:sz w:val="16"/>
              </w:rPr>
              <w:lastRenderedPageBreak/>
              <w:t>Tokens totales</w:t>
            </w:r>
          </w:p>
        </w:tc>
        <w:tc>
          <w:tcPr>
            <w:tcW w:w="3168" w:type="dxa"/>
            <w:tcMar>
              <w:top w:w="80" w:type="dxa"/>
              <w:left w:w="100" w:type="dxa"/>
              <w:bottom w:w="80" w:type="dxa"/>
              <w:right w:w="100" w:type="dxa"/>
            </w:tcMar>
          </w:tcPr>
          <w:p w14:paraId="23734C9B" w14:textId="77777777" w:rsidR="00990071" w:rsidRDefault="000F3AED">
            <w:pPr>
              <w:spacing w:after="0"/>
              <w:rPr>
                <w:rFonts w:hint="eastAsia"/>
              </w:rPr>
            </w:pPr>
            <w:r>
              <w:rPr>
                <w:sz w:val="16"/>
              </w:rPr>
              <w:t>210.283</w:t>
            </w:r>
          </w:p>
        </w:tc>
        <w:tc>
          <w:tcPr>
            <w:tcW w:w="3168" w:type="dxa"/>
            <w:tcMar>
              <w:top w:w="80" w:type="dxa"/>
              <w:left w:w="100" w:type="dxa"/>
              <w:bottom w:w="80" w:type="dxa"/>
              <w:right w:w="100" w:type="dxa"/>
            </w:tcMar>
          </w:tcPr>
          <w:p w14:paraId="194E9C12" w14:textId="77777777" w:rsidR="00990071" w:rsidRDefault="000F3AED">
            <w:pPr>
              <w:spacing w:after="0"/>
              <w:rPr>
                <w:rFonts w:hint="eastAsia"/>
              </w:rPr>
            </w:pPr>
            <w:r>
              <w:rPr>
                <w:sz w:val="16"/>
              </w:rPr>
              <w:t>653.681</w:t>
            </w:r>
          </w:p>
        </w:tc>
      </w:tr>
      <w:tr w:rsidR="00990071" w14:paraId="179D4F27" w14:textId="77777777">
        <w:trPr>
          <w:cantSplit/>
          <w:jc w:val="center"/>
        </w:trPr>
        <w:tc>
          <w:tcPr>
            <w:tcW w:w="4320" w:type="dxa"/>
            <w:shd w:val="clear" w:color="auto" w:fill="F5F7FA"/>
            <w:tcMar>
              <w:top w:w="80" w:type="dxa"/>
              <w:left w:w="100" w:type="dxa"/>
              <w:bottom w:w="80" w:type="dxa"/>
              <w:right w:w="100" w:type="dxa"/>
            </w:tcMar>
          </w:tcPr>
          <w:p w14:paraId="054C0E04" w14:textId="77777777" w:rsidR="00990071" w:rsidRDefault="000F3AED">
            <w:pPr>
              <w:spacing w:after="0"/>
              <w:rPr>
                <w:rFonts w:hint="eastAsia"/>
              </w:rPr>
            </w:pPr>
            <w:r>
              <w:rPr>
                <w:sz w:val="16"/>
              </w:rPr>
              <w:t>Reasoning tokens</w:t>
            </w:r>
          </w:p>
        </w:tc>
        <w:tc>
          <w:tcPr>
            <w:tcW w:w="3168" w:type="dxa"/>
            <w:shd w:val="clear" w:color="auto" w:fill="F5F7FA"/>
            <w:tcMar>
              <w:top w:w="80" w:type="dxa"/>
              <w:left w:w="100" w:type="dxa"/>
              <w:bottom w:w="80" w:type="dxa"/>
              <w:right w:w="100" w:type="dxa"/>
            </w:tcMar>
          </w:tcPr>
          <w:p w14:paraId="51C26613" w14:textId="77777777" w:rsidR="00990071" w:rsidRDefault="000F3AED">
            <w:pPr>
              <w:spacing w:after="0"/>
              <w:rPr>
                <w:rFonts w:hint="eastAsia"/>
              </w:rPr>
            </w:pPr>
            <w:r>
              <w:rPr>
                <w:sz w:val="16"/>
              </w:rPr>
              <w:t>0</w:t>
            </w:r>
          </w:p>
        </w:tc>
        <w:tc>
          <w:tcPr>
            <w:tcW w:w="3168" w:type="dxa"/>
            <w:shd w:val="clear" w:color="auto" w:fill="F5F7FA"/>
            <w:tcMar>
              <w:top w:w="80" w:type="dxa"/>
              <w:left w:w="100" w:type="dxa"/>
              <w:bottom w:w="80" w:type="dxa"/>
              <w:right w:w="100" w:type="dxa"/>
            </w:tcMar>
          </w:tcPr>
          <w:p w14:paraId="29D2D0B4" w14:textId="77777777" w:rsidR="00990071" w:rsidRDefault="000F3AED">
            <w:pPr>
              <w:spacing w:after="0"/>
              <w:rPr>
                <w:rFonts w:hint="eastAsia"/>
              </w:rPr>
            </w:pPr>
            <w:r>
              <w:rPr>
                <w:sz w:val="16"/>
              </w:rPr>
              <w:t>340.865</w:t>
            </w:r>
          </w:p>
        </w:tc>
      </w:tr>
      <w:tr w:rsidR="00990071" w14:paraId="573D97F9" w14:textId="77777777">
        <w:trPr>
          <w:cantSplit/>
          <w:jc w:val="center"/>
        </w:trPr>
        <w:tc>
          <w:tcPr>
            <w:tcW w:w="4320" w:type="dxa"/>
            <w:tcMar>
              <w:top w:w="80" w:type="dxa"/>
              <w:left w:w="100" w:type="dxa"/>
              <w:bottom w:w="80" w:type="dxa"/>
              <w:right w:w="100" w:type="dxa"/>
            </w:tcMar>
          </w:tcPr>
          <w:p w14:paraId="08F242C5" w14:textId="77777777" w:rsidR="00990071" w:rsidRDefault="000F3AED">
            <w:pPr>
              <w:spacing w:after="0"/>
              <w:rPr>
                <w:rFonts w:hint="eastAsia"/>
              </w:rPr>
            </w:pPr>
            <w:r>
              <w:rPr>
                <w:sz w:val="16"/>
              </w:rPr>
              <w:t>Latencia MDPAR</w:t>
            </w:r>
          </w:p>
        </w:tc>
        <w:tc>
          <w:tcPr>
            <w:tcW w:w="3168" w:type="dxa"/>
            <w:tcMar>
              <w:top w:w="80" w:type="dxa"/>
              <w:left w:w="100" w:type="dxa"/>
              <w:bottom w:w="80" w:type="dxa"/>
              <w:right w:w="100" w:type="dxa"/>
            </w:tcMar>
          </w:tcPr>
          <w:p w14:paraId="50F82A80" w14:textId="77777777" w:rsidR="00990071" w:rsidRDefault="000F3AED">
            <w:pPr>
              <w:spacing w:after="0"/>
              <w:rPr>
                <w:rFonts w:hint="eastAsia"/>
              </w:rPr>
            </w:pPr>
            <w:r>
              <w:rPr>
                <w:sz w:val="16"/>
              </w:rPr>
              <w:t>~4 ms</w:t>
            </w:r>
          </w:p>
        </w:tc>
        <w:tc>
          <w:tcPr>
            <w:tcW w:w="3168" w:type="dxa"/>
            <w:tcMar>
              <w:top w:w="80" w:type="dxa"/>
              <w:left w:w="100" w:type="dxa"/>
              <w:bottom w:w="80" w:type="dxa"/>
              <w:right w:w="100" w:type="dxa"/>
            </w:tcMar>
          </w:tcPr>
          <w:p w14:paraId="5B834D69" w14:textId="77777777" w:rsidR="00990071" w:rsidRDefault="000F3AED">
            <w:pPr>
              <w:spacing w:after="0"/>
              <w:rPr>
                <w:rFonts w:hint="eastAsia"/>
              </w:rPr>
            </w:pPr>
            <w:r>
              <w:rPr>
                <w:sz w:val="16"/>
              </w:rPr>
              <w:t>~4–5 ms</w:t>
            </w:r>
          </w:p>
        </w:tc>
      </w:tr>
    </w:tbl>
    <w:p w14:paraId="70FC1BB2" w14:textId="77777777" w:rsidR="00990071" w:rsidRDefault="00990071">
      <w:pPr>
        <w:spacing w:after="40"/>
        <w:rPr>
          <w:rFonts w:hint="eastAsia"/>
        </w:rPr>
      </w:pPr>
    </w:p>
    <w:p w14:paraId="12BF7F9E" w14:textId="77777777" w:rsidR="00990071" w:rsidRDefault="000F3AED">
      <w:pPr>
        <w:pStyle w:val="Ttulo2"/>
      </w:pPr>
      <w:r>
        <w:t>La lectura que importa</w:t>
      </w:r>
    </w:p>
    <w:p w14:paraId="578F7EEE" w14:textId="77777777" w:rsidR="00990071" w:rsidRPr="009E0A1C" w:rsidRDefault="000F3AED">
      <w:pPr>
        <w:spacing w:after="120"/>
        <w:rPr>
          <w:rFonts w:hint="eastAsia"/>
          <w:lang w:val="es-ES"/>
        </w:rPr>
      </w:pPr>
      <w:r w:rsidRPr="009E0A1C">
        <w:rPr>
          <w:lang w:val="es-ES"/>
        </w:rPr>
        <w:t>C4 no dice “la invariancia está resuelta”. Dice algo metodológicamente más potente: podemos separar cuánto sobrevive, qué deja de ser estimable y cuándo un incremento enorme de compute mejora conformidad sin comprar identidad. En el agregado C4, HIGH usa 2,92× tokens y 533.537 reasoning tokens adicionales, mientras permutation exact target sigue en 0.</w:t>
      </w:r>
    </w:p>
    <w:tbl>
      <w:tblPr>
        <w:tblW w:w="0" w:type="auto"/>
        <w:jc w:val="center"/>
        <w:tblLook w:val="04A0" w:firstRow="1" w:lastRow="0" w:firstColumn="1" w:lastColumn="0" w:noHBand="0" w:noVBand="1"/>
      </w:tblPr>
      <w:tblGrid>
        <w:gridCol w:w="10166"/>
      </w:tblGrid>
      <w:tr w:rsidR="00990071" w:rsidRPr="00A13188" w14:paraId="02F52199" w14:textId="77777777">
        <w:trPr>
          <w:cantSplit/>
          <w:jc w:val="center"/>
        </w:trPr>
        <w:tc>
          <w:tcPr>
            <w:tcW w:w="10166" w:type="dxa"/>
            <w:shd w:val="clear" w:color="auto" w:fill="EAF2F8"/>
            <w:tcMar>
              <w:top w:w="140" w:type="dxa"/>
              <w:left w:w="180" w:type="dxa"/>
              <w:bottom w:w="140" w:type="dxa"/>
              <w:right w:w="180" w:type="dxa"/>
            </w:tcMar>
          </w:tcPr>
          <w:p w14:paraId="37054295" w14:textId="77777777" w:rsidR="00990071" w:rsidRPr="009E0A1C" w:rsidRDefault="000F3AED">
            <w:pPr>
              <w:spacing w:after="80"/>
              <w:rPr>
                <w:rFonts w:hint="eastAsia"/>
                <w:lang w:val="es-ES"/>
              </w:rPr>
            </w:pPr>
            <w:r w:rsidRPr="009E0A1C">
              <w:rPr>
                <w:b/>
                <w:color w:val="2F75B5"/>
                <w:sz w:val="21"/>
                <w:lang w:val="es-ES"/>
              </w:rPr>
              <w:t>Consecuencia</w:t>
            </w:r>
          </w:p>
          <w:p w14:paraId="5FD82AF7" w14:textId="77777777" w:rsidR="00990071" w:rsidRPr="009E0A1C" w:rsidRDefault="000F3AED">
            <w:pPr>
              <w:spacing w:after="0" w:line="252" w:lineRule="auto"/>
              <w:rPr>
                <w:rFonts w:hint="eastAsia"/>
                <w:lang w:val="es-ES"/>
              </w:rPr>
            </w:pPr>
            <w:r w:rsidRPr="009E0A1C">
              <w:rPr>
                <w:lang w:val="es-ES"/>
              </w:rPr>
              <w:t>Más compute puede aumentar supervivencia y evaluabilidad sin convertir una transformación lingüística en identidad estructural. C4 transforma una intuición vaga —“dice lo mismo”— en una pregunta falsable.</w:t>
            </w:r>
          </w:p>
        </w:tc>
      </w:tr>
    </w:tbl>
    <w:p w14:paraId="11169239" w14:textId="77777777" w:rsidR="00990071" w:rsidRPr="009E0A1C" w:rsidRDefault="00990071">
      <w:pPr>
        <w:spacing w:after="40"/>
        <w:rPr>
          <w:rFonts w:hint="eastAsia"/>
          <w:lang w:val="es-ES"/>
        </w:rPr>
      </w:pPr>
    </w:p>
    <w:p w14:paraId="29F44B8F" w14:textId="77777777" w:rsidR="00990071" w:rsidRPr="009E0A1C" w:rsidRDefault="000F3AED">
      <w:pPr>
        <w:rPr>
          <w:rFonts w:hint="eastAsia"/>
          <w:lang w:val="es-ES"/>
        </w:rPr>
      </w:pPr>
      <w:r w:rsidRPr="009E0A1C">
        <w:rPr>
          <w:lang w:val="es-ES"/>
        </w:rPr>
        <w:br w:type="page"/>
      </w:r>
    </w:p>
    <w:p w14:paraId="1C0375EF" w14:textId="77777777" w:rsidR="00990071" w:rsidRPr="009E0A1C" w:rsidRDefault="000F3AED">
      <w:pPr>
        <w:pStyle w:val="Ttulo1"/>
        <w:rPr>
          <w:lang w:val="es-ES"/>
        </w:rPr>
      </w:pPr>
      <w:r w:rsidRPr="009E0A1C">
        <w:rPr>
          <w:lang w:val="es-ES"/>
        </w:rPr>
        <w:lastRenderedPageBreak/>
        <w:t>C5 — Contextual Cooperation</w:t>
      </w:r>
    </w:p>
    <w:p w14:paraId="4BD00227" w14:textId="77777777" w:rsidR="00990071" w:rsidRPr="009E0A1C" w:rsidRDefault="000F3AED">
      <w:pPr>
        <w:pStyle w:val="Ttulo2"/>
        <w:rPr>
          <w:lang w:val="es-ES"/>
        </w:rPr>
      </w:pPr>
      <w:r w:rsidRPr="009E0A1C">
        <w:rPr>
          <w:lang w:val="es-ES"/>
        </w:rPr>
        <w:t>La capacidad</w:t>
      </w:r>
    </w:p>
    <w:p w14:paraId="05EF7214" w14:textId="77777777" w:rsidR="00990071" w:rsidRPr="009E0A1C" w:rsidRDefault="000F3AED">
      <w:pPr>
        <w:spacing w:after="120"/>
        <w:rPr>
          <w:rFonts w:hint="eastAsia"/>
          <w:lang w:val="es-ES"/>
        </w:rPr>
      </w:pPr>
      <w:r w:rsidRPr="009E0A1C">
        <w:rPr>
          <w:lang w:val="es-ES"/>
        </w:rPr>
        <w:t>C5 abandona la observación aislada. El contexto cambia, aparecen takeovers, pérdidas de ancla, hilos paralelos, aclaraciones y situaciones subdeterminadas. La pregunta es si inferencia semántica y autoridad estructural pueden cooperar sin que el modelo deba acertar todo desde el primer intento.</w:t>
      </w:r>
    </w:p>
    <w:p w14:paraId="4DF82FEC" w14:textId="77777777" w:rsidR="00990071" w:rsidRDefault="000F3AED">
      <w:pPr>
        <w:pStyle w:val="Ttulo2"/>
      </w:pPr>
      <w:r>
        <w:t>C5-CD · Contextual Direction</w:t>
      </w:r>
    </w:p>
    <w:tbl>
      <w:tblPr>
        <w:tblStyle w:val="Tablaconcuadrcula"/>
        <w:tblW w:w="0" w:type="auto"/>
        <w:jc w:val="center"/>
        <w:tblLook w:val="04A0" w:firstRow="1" w:lastRow="0" w:firstColumn="1" w:lastColumn="0" w:noHBand="0" w:noVBand="1"/>
      </w:tblPr>
      <w:tblGrid>
        <w:gridCol w:w="3784"/>
        <w:gridCol w:w="3291"/>
        <w:gridCol w:w="3291"/>
      </w:tblGrid>
      <w:tr w:rsidR="00990071" w14:paraId="030B9648" w14:textId="77777777">
        <w:trPr>
          <w:cantSplit/>
          <w:tblHeader/>
          <w:jc w:val="center"/>
        </w:trPr>
        <w:tc>
          <w:tcPr>
            <w:tcW w:w="3389" w:type="dxa"/>
            <w:shd w:val="clear" w:color="auto" w:fill="17365D"/>
            <w:tcMar>
              <w:top w:w="80" w:type="dxa"/>
              <w:left w:w="100" w:type="dxa"/>
              <w:bottom w:w="80" w:type="dxa"/>
              <w:right w:w="100" w:type="dxa"/>
            </w:tcMar>
            <w:vAlign w:val="center"/>
          </w:tcPr>
          <w:p w14:paraId="45535596" w14:textId="77777777" w:rsidR="00990071" w:rsidRDefault="000F3AED">
            <w:pPr>
              <w:rPr>
                <w:rFonts w:hint="eastAsia"/>
              </w:rPr>
            </w:pPr>
            <w:r>
              <w:rPr>
                <w:b/>
                <w:color w:val="FFFFFF"/>
                <w:sz w:val="19"/>
              </w:rPr>
              <w:t>Métrica</w:t>
            </w:r>
          </w:p>
        </w:tc>
        <w:tc>
          <w:tcPr>
            <w:tcW w:w="3389" w:type="dxa"/>
            <w:shd w:val="clear" w:color="auto" w:fill="17365D"/>
            <w:tcMar>
              <w:top w:w="80" w:type="dxa"/>
              <w:left w:w="100" w:type="dxa"/>
              <w:bottom w:w="80" w:type="dxa"/>
              <w:right w:w="100" w:type="dxa"/>
            </w:tcMar>
            <w:vAlign w:val="center"/>
          </w:tcPr>
          <w:p w14:paraId="29074811" w14:textId="77777777" w:rsidR="00990071" w:rsidRDefault="000F3AED">
            <w:pPr>
              <w:rPr>
                <w:rFonts w:hint="eastAsia"/>
              </w:rPr>
            </w:pPr>
            <w:r>
              <w:rPr>
                <w:b/>
                <w:color w:val="FFFFFF"/>
                <w:sz w:val="19"/>
              </w:rPr>
              <w:t>Sol NONE</w:t>
            </w:r>
          </w:p>
        </w:tc>
        <w:tc>
          <w:tcPr>
            <w:tcW w:w="3389" w:type="dxa"/>
            <w:shd w:val="clear" w:color="auto" w:fill="17365D"/>
            <w:tcMar>
              <w:top w:w="80" w:type="dxa"/>
              <w:left w:w="100" w:type="dxa"/>
              <w:bottom w:w="80" w:type="dxa"/>
              <w:right w:w="100" w:type="dxa"/>
            </w:tcMar>
            <w:vAlign w:val="center"/>
          </w:tcPr>
          <w:p w14:paraId="17646F39" w14:textId="77777777" w:rsidR="00990071" w:rsidRDefault="000F3AED">
            <w:pPr>
              <w:rPr>
                <w:rFonts w:hint="eastAsia"/>
              </w:rPr>
            </w:pPr>
            <w:r>
              <w:rPr>
                <w:b/>
                <w:color w:val="FFFFFF"/>
                <w:sz w:val="19"/>
              </w:rPr>
              <w:t>Sol HIGH</w:t>
            </w:r>
          </w:p>
        </w:tc>
      </w:tr>
      <w:tr w:rsidR="00990071" w14:paraId="2FBB6C75" w14:textId="77777777">
        <w:trPr>
          <w:cantSplit/>
          <w:jc w:val="center"/>
        </w:trPr>
        <w:tc>
          <w:tcPr>
            <w:tcW w:w="3888" w:type="dxa"/>
            <w:tcMar>
              <w:top w:w="80" w:type="dxa"/>
              <w:left w:w="100" w:type="dxa"/>
              <w:bottom w:w="80" w:type="dxa"/>
              <w:right w:w="100" w:type="dxa"/>
            </w:tcMar>
          </w:tcPr>
          <w:p w14:paraId="6E9100F3" w14:textId="77777777" w:rsidR="00990071" w:rsidRDefault="000F3AED">
            <w:pPr>
              <w:spacing w:after="0"/>
              <w:rPr>
                <w:rFonts w:hint="eastAsia"/>
              </w:rPr>
            </w:pPr>
            <w:r>
              <w:rPr>
                <w:sz w:val="18"/>
              </w:rPr>
              <w:t>Checkpoints</w:t>
            </w:r>
          </w:p>
        </w:tc>
        <w:tc>
          <w:tcPr>
            <w:tcW w:w="3384" w:type="dxa"/>
            <w:tcMar>
              <w:top w:w="80" w:type="dxa"/>
              <w:left w:w="100" w:type="dxa"/>
              <w:bottom w:w="80" w:type="dxa"/>
              <w:right w:w="100" w:type="dxa"/>
            </w:tcMar>
          </w:tcPr>
          <w:p w14:paraId="4BDE5E58" w14:textId="77777777" w:rsidR="00990071" w:rsidRDefault="000F3AED">
            <w:pPr>
              <w:spacing w:after="0"/>
              <w:rPr>
                <w:rFonts w:hint="eastAsia"/>
              </w:rPr>
            </w:pPr>
            <w:r>
              <w:rPr>
                <w:sz w:val="18"/>
              </w:rPr>
              <w:t>24</w:t>
            </w:r>
          </w:p>
        </w:tc>
        <w:tc>
          <w:tcPr>
            <w:tcW w:w="3384" w:type="dxa"/>
            <w:tcMar>
              <w:top w:w="80" w:type="dxa"/>
              <w:left w:w="100" w:type="dxa"/>
              <w:bottom w:w="80" w:type="dxa"/>
              <w:right w:w="100" w:type="dxa"/>
            </w:tcMar>
          </w:tcPr>
          <w:p w14:paraId="2CD62E50" w14:textId="77777777" w:rsidR="00990071" w:rsidRDefault="000F3AED">
            <w:pPr>
              <w:spacing w:after="0"/>
              <w:rPr>
                <w:rFonts w:hint="eastAsia"/>
              </w:rPr>
            </w:pPr>
            <w:r>
              <w:rPr>
                <w:sz w:val="18"/>
              </w:rPr>
              <w:t>24</w:t>
            </w:r>
          </w:p>
        </w:tc>
      </w:tr>
      <w:tr w:rsidR="00990071" w14:paraId="10770184" w14:textId="77777777">
        <w:trPr>
          <w:cantSplit/>
          <w:jc w:val="center"/>
        </w:trPr>
        <w:tc>
          <w:tcPr>
            <w:tcW w:w="3888" w:type="dxa"/>
            <w:shd w:val="clear" w:color="auto" w:fill="F5F7FA"/>
            <w:tcMar>
              <w:top w:w="80" w:type="dxa"/>
              <w:left w:w="100" w:type="dxa"/>
              <w:bottom w:w="80" w:type="dxa"/>
              <w:right w:w="100" w:type="dxa"/>
            </w:tcMar>
          </w:tcPr>
          <w:p w14:paraId="443CA397" w14:textId="77777777" w:rsidR="00990071" w:rsidRDefault="000F3AED">
            <w:pPr>
              <w:spacing w:after="0"/>
              <w:rPr>
                <w:rFonts w:hint="eastAsia"/>
              </w:rPr>
            </w:pPr>
            <w:r>
              <w:rPr>
                <w:sz w:val="18"/>
              </w:rPr>
              <w:t>Evaluables</w:t>
            </w:r>
          </w:p>
        </w:tc>
        <w:tc>
          <w:tcPr>
            <w:tcW w:w="3384" w:type="dxa"/>
            <w:shd w:val="clear" w:color="auto" w:fill="F5F7FA"/>
            <w:tcMar>
              <w:top w:w="80" w:type="dxa"/>
              <w:left w:w="100" w:type="dxa"/>
              <w:bottom w:w="80" w:type="dxa"/>
              <w:right w:w="100" w:type="dxa"/>
            </w:tcMar>
          </w:tcPr>
          <w:p w14:paraId="655C9E96" w14:textId="77777777" w:rsidR="00990071" w:rsidRDefault="000F3AED">
            <w:pPr>
              <w:spacing w:after="0"/>
              <w:rPr>
                <w:rFonts w:hint="eastAsia"/>
              </w:rPr>
            </w:pPr>
            <w:r>
              <w:rPr>
                <w:sz w:val="18"/>
              </w:rPr>
              <w:t>22</w:t>
            </w:r>
          </w:p>
        </w:tc>
        <w:tc>
          <w:tcPr>
            <w:tcW w:w="3384" w:type="dxa"/>
            <w:shd w:val="clear" w:color="auto" w:fill="F5F7FA"/>
            <w:tcMar>
              <w:top w:w="80" w:type="dxa"/>
              <w:left w:w="100" w:type="dxa"/>
              <w:bottom w:w="80" w:type="dxa"/>
              <w:right w:w="100" w:type="dxa"/>
            </w:tcMar>
          </w:tcPr>
          <w:p w14:paraId="2D3CCC51" w14:textId="77777777" w:rsidR="00990071" w:rsidRDefault="000F3AED">
            <w:pPr>
              <w:spacing w:after="0"/>
              <w:rPr>
                <w:rFonts w:hint="eastAsia"/>
              </w:rPr>
            </w:pPr>
            <w:r>
              <w:rPr>
                <w:sz w:val="18"/>
              </w:rPr>
              <w:t>21</w:t>
            </w:r>
          </w:p>
        </w:tc>
      </w:tr>
      <w:tr w:rsidR="00990071" w14:paraId="720F9B3D" w14:textId="77777777">
        <w:trPr>
          <w:cantSplit/>
          <w:jc w:val="center"/>
        </w:trPr>
        <w:tc>
          <w:tcPr>
            <w:tcW w:w="3888" w:type="dxa"/>
            <w:tcMar>
              <w:top w:w="80" w:type="dxa"/>
              <w:left w:w="100" w:type="dxa"/>
              <w:bottom w:w="80" w:type="dxa"/>
              <w:right w:w="100" w:type="dxa"/>
            </w:tcMar>
          </w:tcPr>
          <w:p w14:paraId="4081E05F" w14:textId="77777777" w:rsidR="00990071" w:rsidRDefault="000F3AED">
            <w:pPr>
              <w:spacing w:after="0"/>
              <w:rPr>
                <w:rFonts w:hint="eastAsia"/>
              </w:rPr>
            </w:pPr>
            <w:r>
              <w:rPr>
                <w:sz w:val="18"/>
              </w:rPr>
              <w:t>Exactos absolutos</w:t>
            </w:r>
          </w:p>
        </w:tc>
        <w:tc>
          <w:tcPr>
            <w:tcW w:w="3384" w:type="dxa"/>
            <w:tcMar>
              <w:top w:w="80" w:type="dxa"/>
              <w:left w:w="100" w:type="dxa"/>
              <w:bottom w:w="80" w:type="dxa"/>
              <w:right w:w="100" w:type="dxa"/>
            </w:tcMar>
          </w:tcPr>
          <w:p w14:paraId="518977EC" w14:textId="77777777" w:rsidR="00990071" w:rsidRDefault="000F3AED">
            <w:pPr>
              <w:spacing w:after="0"/>
              <w:rPr>
                <w:rFonts w:hint="eastAsia"/>
              </w:rPr>
            </w:pPr>
            <w:r>
              <w:rPr>
                <w:sz w:val="18"/>
              </w:rPr>
              <w:t>21</w:t>
            </w:r>
          </w:p>
        </w:tc>
        <w:tc>
          <w:tcPr>
            <w:tcW w:w="3384" w:type="dxa"/>
            <w:tcMar>
              <w:top w:w="80" w:type="dxa"/>
              <w:left w:w="100" w:type="dxa"/>
              <w:bottom w:w="80" w:type="dxa"/>
              <w:right w:w="100" w:type="dxa"/>
            </w:tcMar>
          </w:tcPr>
          <w:p w14:paraId="21CA89A7" w14:textId="77777777" w:rsidR="00990071" w:rsidRDefault="000F3AED">
            <w:pPr>
              <w:spacing w:after="0"/>
              <w:rPr>
                <w:rFonts w:hint="eastAsia"/>
              </w:rPr>
            </w:pPr>
            <w:r>
              <w:rPr>
                <w:sz w:val="18"/>
              </w:rPr>
              <w:t>21</w:t>
            </w:r>
          </w:p>
        </w:tc>
      </w:tr>
      <w:tr w:rsidR="00990071" w14:paraId="0E24E42C" w14:textId="77777777">
        <w:trPr>
          <w:cantSplit/>
          <w:jc w:val="center"/>
        </w:trPr>
        <w:tc>
          <w:tcPr>
            <w:tcW w:w="3888" w:type="dxa"/>
            <w:shd w:val="clear" w:color="auto" w:fill="F5F7FA"/>
            <w:tcMar>
              <w:top w:w="80" w:type="dxa"/>
              <w:left w:w="100" w:type="dxa"/>
              <w:bottom w:w="80" w:type="dxa"/>
              <w:right w:w="100" w:type="dxa"/>
            </w:tcMar>
          </w:tcPr>
          <w:p w14:paraId="5BC36F9D" w14:textId="77777777" w:rsidR="00990071" w:rsidRDefault="000F3AED">
            <w:pPr>
              <w:spacing w:after="0"/>
              <w:rPr>
                <w:rFonts w:hint="eastAsia"/>
              </w:rPr>
            </w:pPr>
            <w:r>
              <w:rPr>
                <w:sz w:val="18"/>
              </w:rPr>
              <w:t>Exactitud sobre evaluables</w:t>
            </w:r>
          </w:p>
        </w:tc>
        <w:tc>
          <w:tcPr>
            <w:tcW w:w="3384" w:type="dxa"/>
            <w:shd w:val="clear" w:color="auto" w:fill="F5F7FA"/>
            <w:tcMar>
              <w:top w:w="80" w:type="dxa"/>
              <w:left w:w="100" w:type="dxa"/>
              <w:bottom w:w="80" w:type="dxa"/>
              <w:right w:w="100" w:type="dxa"/>
            </w:tcMar>
          </w:tcPr>
          <w:p w14:paraId="739DCEFF" w14:textId="77777777" w:rsidR="00990071" w:rsidRDefault="000F3AED">
            <w:pPr>
              <w:spacing w:after="0"/>
              <w:rPr>
                <w:rFonts w:hint="eastAsia"/>
              </w:rPr>
            </w:pPr>
            <w:r>
              <w:rPr>
                <w:sz w:val="18"/>
              </w:rPr>
              <w:t>95,45%</w:t>
            </w:r>
          </w:p>
        </w:tc>
        <w:tc>
          <w:tcPr>
            <w:tcW w:w="3384" w:type="dxa"/>
            <w:shd w:val="clear" w:color="auto" w:fill="F5F7FA"/>
            <w:tcMar>
              <w:top w:w="80" w:type="dxa"/>
              <w:left w:w="100" w:type="dxa"/>
              <w:bottom w:w="80" w:type="dxa"/>
              <w:right w:w="100" w:type="dxa"/>
            </w:tcMar>
          </w:tcPr>
          <w:p w14:paraId="081AFB3C" w14:textId="77777777" w:rsidR="00990071" w:rsidRDefault="000F3AED">
            <w:pPr>
              <w:spacing w:after="0"/>
              <w:rPr>
                <w:rFonts w:hint="eastAsia"/>
              </w:rPr>
            </w:pPr>
            <w:r>
              <w:rPr>
                <w:sz w:val="18"/>
              </w:rPr>
              <w:t>100%</w:t>
            </w:r>
          </w:p>
        </w:tc>
      </w:tr>
      <w:tr w:rsidR="00990071" w14:paraId="17175109" w14:textId="77777777">
        <w:trPr>
          <w:cantSplit/>
          <w:jc w:val="center"/>
        </w:trPr>
        <w:tc>
          <w:tcPr>
            <w:tcW w:w="3888" w:type="dxa"/>
            <w:tcMar>
              <w:top w:w="80" w:type="dxa"/>
              <w:left w:w="100" w:type="dxa"/>
              <w:bottom w:w="80" w:type="dxa"/>
              <w:right w:w="100" w:type="dxa"/>
            </w:tcMar>
          </w:tcPr>
          <w:p w14:paraId="38522861" w14:textId="77777777" w:rsidR="00990071" w:rsidRDefault="000F3AED">
            <w:pPr>
              <w:spacing w:after="0"/>
              <w:rPr>
                <w:rFonts w:hint="eastAsia"/>
              </w:rPr>
            </w:pPr>
            <w:r>
              <w:rPr>
                <w:sz w:val="18"/>
              </w:rPr>
              <w:t>Requests</w:t>
            </w:r>
          </w:p>
        </w:tc>
        <w:tc>
          <w:tcPr>
            <w:tcW w:w="3384" w:type="dxa"/>
            <w:tcMar>
              <w:top w:w="80" w:type="dxa"/>
              <w:left w:w="100" w:type="dxa"/>
              <w:bottom w:w="80" w:type="dxa"/>
              <w:right w:w="100" w:type="dxa"/>
            </w:tcMar>
          </w:tcPr>
          <w:p w14:paraId="42E3D426" w14:textId="77777777" w:rsidR="00990071" w:rsidRDefault="000F3AED">
            <w:pPr>
              <w:spacing w:after="0"/>
              <w:rPr>
                <w:rFonts w:hint="eastAsia"/>
              </w:rPr>
            </w:pPr>
            <w:r>
              <w:rPr>
                <w:sz w:val="18"/>
              </w:rPr>
              <w:t>68</w:t>
            </w:r>
          </w:p>
        </w:tc>
        <w:tc>
          <w:tcPr>
            <w:tcW w:w="3384" w:type="dxa"/>
            <w:tcMar>
              <w:top w:w="80" w:type="dxa"/>
              <w:left w:w="100" w:type="dxa"/>
              <w:bottom w:w="80" w:type="dxa"/>
              <w:right w:w="100" w:type="dxa"/>
            </w:tcMar>
          </w:tcPr>
          <w:p w14:paraId="394E9783" w14:textId="77777777" w:rsidR="00990071" w:rsidRDefault="000F3AED">
            <w:pPr>
              <w:spacing w:after="0"/>
              <w:rPr>
                <w:rFonts w:hint="eastAsia"/>
              </w:rPr>
            </w:pPr>
            <w:r>
              <w:rPr>
                <w:sz w:val="18"/>
              </w:rPr>
              <w:t>67</w:t>
            </w:r>
          </w:p>
        </w:tc>
      </w:tr>
      <w:tr w:rsidR="00990071" w14:paraId="55AE6DCE" w14:textId="77777777">
        <w:trPr>
          <w:cantSplit/>
          <w:jc w:val="center"/>
        </w:trPr>
        <w:tc>
          <w:tcPr>
            <w:tcW w:w="3888" w:type="dxa"/>
            <w:shd w:val="clear" w:color="auto" w:fill="F5F7FA"/>
            <w:tcMar>
              <w:top w:w="80" w:type="dxa"/>
              <w:left w:w="100" w:type="dxa"/>
              <w:bottom w:w="80" w:type="dxa"/>
              <w:right w:w="100" w:type="dxa"/>
            </w:tcMar>
          </w:tcPr>
          <w:p w14:paraId="748C94F1" w14:textId="77777777" w:rsidR="00990071" w:rsidRDefault="000F3AED">
            <w:pPr>
              <w:spacing w:after="0"/>
              <w:rPr>
                <w:rFonts w:hint="eastAsia"/>
              </w:rPr>
            </w:pPr>
            <w:r>
              <w:rPr>
                <w:sz w:val="18"/>
              </w:rPr>
              <w:t>Tokens</w:t>
            </w:r>
          </w:p>
        </w:tc>
        <w:tc>
          <w:tcPr>
            <w:tcW w:w="3384" w:type="dxa"/>
            <w:shd w:val="clear" w:color="auto" w:fill="F5F7FA"/>
            <w:tcMar>
              <w:top w:w="80" w:type="dxa"/>
              <w:left w:w="100" w:type="dxa"/>
              <w:bottom w:w="80" w:type="dxa"/>
              <w:right w:w="100" w:type="dxa"/>
            </w:tcMar>
          </w:tcPr>
          <w:p w14:paraId="503AD71D" w14:textId="77777777" w:rsidR="00990071" w:rsidRDefault="000F3AED">
            <w:pPr>
              <w:spacing w:after="0"/>
              <w:rPr>
                <w:rFonts w:hint="eastAsia"/>
              </w:rPr>
            </w:pPr>
            <w:r>
              <w:rPr>
                <w:sz w:val="18"/>
              </w:rPr>
              <w:t>119.785</w:t>
            </w:r>
          </w:p>
        </w:tc>
        <w:tc>
          <w:tcPr>
            <w:tcW w:w="3384" w:type="dxa"/>
            <w:shd w:val="clear" w:color="auto" w:fill="F5F7FA"/>
            <w:tcMar>
              <w:top w:w="80" w:type="dxa"/>
              <w:left w:w="100" w:type="dxa"/>
              <w:bottom w:w="80" w:type="dxa"/>
              <w:right w:w="100" w:type="dxa"/>
            </w:tcMar>
          </w:tcPr>
          <w:p w14:paraId="7C5B4D39" w14:textId="77777777" w:rsidR="00990071" w:rsidRDefault="000F3AED">
            <w:pPr>
              <w:spacing w:after="0"/>
              <w:rPr>
                <w:rFonts w:hint="eastAsia"/>
              </w:rPr>
            </w:pPr>
            <w:r>
              <w:rPr>
                <w:sz w:val="18"/>
              </w:rPr>
              <w:t>215.064</w:t>
            </w:r>
          </w:p>
        </w:tc>
      </w:tr>
      <w:tr w:rsidR="00990071" w14:paraId="71289110" w14:textId="77777777">
        <w:trPr>
          <w:cantSplit/>
          <w:jc w:val="center"/>
        </w:trPr>
        <w:tc>
          <w:tcPr>
            <w:tcW w:w="3888" w:type="dxa"/>
            <w:tcMar>
              <w:top w:w="80" w:type="dxa"/>
              <w:left w:w="100" w:type="dxa"/>
              <w:bottom w:w="80" w:type="dxa"/>
              <w:right w:w="100" w:type="dxa"/>
            </w:tcMar>
          </w:tcPr>
          <w:p w14:paraId="1FB75978" w14:textId="77777777" w:rsidR="00990071" w:rsidRDefault="000F3AED">
            <w:pPr>
              <w:spacing w:after="0"/>
              <w:rPr>
                <w:rFonts w:hint="eastAsia"/>
              </w:rPr>
            </w:pPr>
            <w:r>
              <w:rPr>
                <w:sz w:val="18"/>
              </w:rPr>
              <w:t>Reasoning</w:t>
            </w:r>
          </w:p>
        </w:tc>
        <w:tc>
          <w:tcPr>
            <w:tcW w:w="3384" w:type="dxa"/>
            <w:tcMar>
              <w:top w:w="80" w:type="dxa"/>
              <w:left w:w="100" w:type="dxa"/>
              <w:bottom w:w="80" w:type="dxa"/>
              <w:right w:w="100" w:type="dxa"/>
            </w:tcMar>
          </w:tcPr>
          <w:p w14:paraId="57F01E12" w14:textId="77777777" w:rsidR="00990071" w:rsidRDefault="000F3AED">
            <w:pPr>
              <w:spacing w:after="0"/>
              <w:rPr>
                <w:rFonts w:hint="eastAsia"/>
              </w:rPr>
            </w:pPr>
            <w:r>
              <w:rPr>
                <w:sz w:val="18"/>
              </w:rPr>
              <w:t>0</w:t>
            </w:r>
          </w:p>
        </w:tc>
        <w:tc>
          <w:tcPr>
            <w:tcW w:w="3384" w:type="dxa"/>
            <w:tcMar>
              <w:top w:w="80" w:type="dxa"/>
              <w:left w:w="100" w:type="dxa"/>
              <w:bottom w:w="80" w:type="dxa"/>
              <w:right w:w="100" w:type="dxa"/>
            </w:tcMar>
          </w:tcPr>
          <w:p w14:paraId="31BE6B56" w14:textId="77777777" w:rsidR="00990071" w:rsidRDefault="000F3AED">
            <w:pPr>
              <w:spacing w:after="0"/>
              <w:rPr>
                <w:rFonts w:hint="eastAsia"/>
              </w:rPr>
            </w:pPr>
            <w:r>
              <w:rPr>
                <w:sz w:val="18"/>
              </w:rPr>
              <w:t>94.170</w:t>
            </w:r>
          </w:p>
        </w:tc>
      </w:tr>
      <w:tr w:rsidR="00990071" w14:paraId="7E52ED7D" w14:textId="77777777">
        <w:trPr>
          <w:cantSplit/>
          <w:jc w:val="center"/>
        </w:trPr>
        <w:tc>
          <w:tcPr>
            <w:tcW w:w="3888" w:type="dxa"/>
            <w:shd w:val="clear" w:color="auto" w:fill="F5F7FA"/>
            <w:tcMar>
              <w:top w:w="80" w:type="dxa"/>
              <w:left w:w="100" w:type="dxa"/>
              <w:bottom w:w="80" w:type="dxa"/>
              <w:right w:w="100" w:type="dxa"/>
            </w:tcMar>
          </w:tcPr>
          <w:p w14:paraId="3C521650" w14:textId="77777777" w:rsidR="00990071" w:rsidRDefault="000F3AED">
            <w:pPr>
              <w:spacing w:after="0"/>
              <w:rPr>
                <w:rFonts w:hint="eastAsia"/>
              </w:rPr>
            </w:pPr>
            <w:r>
              <w:rPr>
                <w:sz w:val="18"/>
              </w:rPr>
              <w:t>Wall aprox.</w:t>
            </w:r>
          </w:p>
        </w:tc>
        <w:tc>
          <w:tcPr>
            <w:tcW w:w="3384" w:type="dxa"/>
            <w:shd w:val="clear" w:color="auto" w:fill="F5F7FA"/>
            <w:tcMar>
              <w:top w:w="80" w:type="dxa"/>
              <w:left w:w="100" w:type="dxa"/>
              <w:bottom w:w="80" w:type="dxa"/>
              <w:right w:w="100" w:type="dxa"/>
            </w:tcMar>
          </w:tcPr>
          <w:p w14:paraId="342ECC83" w14:textId="77777777" w:rsidR="00990071" w:rsidRDefault="000F3AED">
            <w:pPr>
              <w:spacing w:after="0"/>
              <w:rPr>
                <w:rFonts w:hint="eastAsia"/>
              </w:rPr>
            </w:pPr>
            <w:r>
              <w:rPr>
                <w:sz w:val="18"/>
              </w:rPr>
              <w:t>154 s</w:t>
            </w:r>
          </w:p>
        </w:tc>
        <w:tc>
          <w:tcPr>
            <w:tcW w:w="3384" w:type="dxa"/>
            <w:shd w:val="clear" w:color="auto" w:fill="F5F7FA"/>
            <w:tcMar>
              <w:top w:w="80" w:type="dxa"/>
              <w:left w:w="100" w:type="dxa"/>
              <w:bottom w:w="80" w:type="dxa"/>
              <w:right w:w="100" w:type="dxa"/>
            </w:tcMar>
          </w:tcPr>
          <w:p w14:paraId="02688214" w14:textId="77777777" w:rsidR="00990071" w:rsidRDefault="000F3AED">
            <w:pPr>
              <w:spacing w:after="0"/>
              <w:rPr>
                <w:rFonts w:hint="eastAsia"/>
              </w:rPr>
            </w:pPr>
            <w:r>
              <w:rPr>
                <w:sz w:val="18"/>
              </w:rPr>
              <w:t>1.464 s</w:t>
            </w:r>
          </w:p>
        </w:tc>
      </w:tr>
    </w:tbl>
    <w:p w14:paraId="4E6DC567" w14:textId="77777777" w:rsidR="00990071" w:rsidRDefault="00990071">
      <w:pPr>
        <w:spacing w:after="40"/>
        <w:rPr>
          <w:rFonts w:hint="eastAsia"/>
        </w:rPr>
      </w:pPr>
    </w:p>
    <w:p w14:paraId="643AEE09" w14:textId="77777777" w:rsidR="00990071" w:rsidRDefault="000F3AED">
      <w:pPr>
        <w:pStyle w:val="Ttulo2"/>
      </w:pPr>
      <w:r>
        <w:t>C5-CA · Contextual Adaptation</w:t>
      </w:r>
    </w:p>
    <w:tbl>
      <w:tblPr>
        <w:tblStyle w:val="Tablaconcuadrcula"/>
        <w:tblW w:w="0" w:type="auto"/>
        <w:jc w:val="center"/>
        <w:tblLook w:val="04A0" w:firstRow="1" w:lastRow="0" w:firstColumn="1" w:lastColumn="0" w:noHBand="0" w:noVBand="1"/>
      </w:tblPr>
      <w:tblGrid>
        <w:gridCol w:w="3788"/>
        <w:gridCol w:w="3289"/>
        <w:gridCol w:w="3289"/>
      </w:tblGrid>
      <w:tr w:rsidR="00990071" w14:paraId="114F2600" w14:textId="77777777">
        <w:trPr>
          <w:cantSplit/>
          <w:tblHeader/>
          <w:jc w:val="center"/>
        </w:trPr>
        <w:tc>
          <w:tcPr>
            <w:tcW w:w="3389" w:type="dxa"/>
            <w:shd w:val="clear" w:color="auto" w:fill="17365D"/>
            <w:tcMar>
              <w:top w:w="80" w:type="dxa"/>
              <w:left w:w="100" w:type="dxa"/>
              <w:bottom w:w="80" w:type="dxa"/>
              <w:right w:w="100" w:type="dxa"/>
            </w:tcMar>
            <w:vAlign w:val="center"/>
          </w:tcPr>
          <w:p w14:paraId="43CAC582" w14:textId="77777777" w:rsidR="00990071" w:rsidRDefault="000F3AED">
            <w:pPr>
              <w:rPr>
                <w:rFonts w:hint="eastAsia"/>
              </w:rPr>
            </w:pPr>
            <w:r>
              <w:rPr>
                <w:b/>
                <w:color w:val="FFFFFF"/>
                <w:sz w:val="19"/>
              </w:rPr>
              <w:t>Métrica</w:t>
            </w:r>
          </w:p>
        </w:tc>
        <w:tc>
          <w:tcPr>
            <w:tcW w:w="3389" w:type="dxa"/>
            <w:shd w:val="clear" w:color="auto" w:fill="17365D"/>
            <w:tcMar>
              <w:top w:w="80" w:type="dxa"/>
              <w:left w:w="100" w:type="dxa"/>
              <w:bottom w:w="80" w:type="dxa"/>
              <w:right w:w="100" w:type="dxa"/>
            </w:tcMar>
            <w:vAlign w:val="center"/>
          </w:tcPr>
          <w:p w14:paraId="5507D7D4" w14:textId="77777777" w:rsidR="00990071" w:rsidRDefault="000F3AED">
            <w:pPr>
              <w:rPr>
                <w:rFonts w:hint="eastAsia"/>
              </w:rPr>
            </w:pPr>
            <w:r>
              <w:rPr>
                <w:b/>
                <w:color w:val="FFFFFF"/>
                <w:sz w:val="19"/>
              </w:rPr>
              <w:t>NONE</w:t>
            </w:r>
          </w:p>
        </w:tc>
        <w:tc>
          <w:tcPr>
            <w:tcW w:w="3389" w:type="dxa"/>
            <w:shd w:val="clear" w:color="auto" w:fill="17365D"/>
            <w:tcMar>
              <w:top w:w="80" w:type="dxa"/>
              <w:left w:w="100" w:type="dxa"/>
              <w:bottom w:w="80" w:type="dxa"/>
              <w:right w:w="100" w:type="dxa"/>
            </w:tcMar>
            <w:vAlign w:val="center"/>
          </w:tcPr>
          <w:p w14:paraId="28EFC46C" w14:textId="77777777" w:rsidR="00990071" w:rsidRDefault="000F3AED">
            <w:pPr>
              <w:rPr>
                <w:rFonts w:hint="eastAsia"/>
              </w:rPr>
            </w:pPr>
            <w:r>
              <w:rPr>
                <w:b/>
                <w:color w:val="FFFFFF"/>
                <w:sz w:val="19"/>
              </w:rPr>
              <w:t>HIGH</w:t>
            </w:r>
          </w:p>
        </w:tc>
      </w:tr>
      <w:tr w:rsidR="00990071" w14:paraId="1DF4B290" w14:textId="77777777">
        <w:trPr>
          <w:cantSplit/>
          <w:jc w:val="center"/>
        </w:trPr>
        <w:tc>
          <w:tcPr>
            <w:tcW w:w="3888" w:type="dxa"/>
            <w:tcMar>
              <w:top w:w="80" w:type="dxa"/>
              <w:left w:w="100" w:type="dxa"/>
              <w:bottom w:w="80" w:type="dxa"/>
              <w:right w:w="100" w:type="dxa"/>
            </w:tcMar>
          </w:tcPr>
          <w:p w14:paraId="24717B69" w14:textId="77777777" w:rsidR="00990071" w:rsidRDefault="000F3AED">
            <w:pPr>
              <w:spacing w:after="0"/>
              <w:rPr>
                <w:rFonts w:hint="eastAsia"/>
              </w:rPr>
            </w:pPr>
            <w:r>
              <w:rPr>
                <w:sz w:val="18"/>
              </w:rPr>
              <w:t>Evaluables</w:t>
            </w:r>
          </w:p>
        </w:tc>
        <w:tc>
          <w:tcPr>
            <w:tcW w:w="3384" w:type="dxa"/>
            <w:tcMar>
              <w:top w:w="80" w:type="dxa"/>
              <w:left w:w="100" w:type="dxa"/>
              <w:bottom w:w="80" w:type="dxa"/>
              <w:right w:w="100" w:type="dxa"/>
            </w:tcMar>
          </w:tcPr>
          <w:p w14:paraId="30982178" w14:textId="77777777" w:rsidR="00990071" w:rsidRDefault="000F3AED">
            <w:pPr>
              <w:spacing w:after="0"/>
              <w:rPr>
                <w:rFonts w:hint="eastAsia"/>
              </w:rPr>
            </w:pPr>
            <w:r>
              <w:rPr>
                <w:sz w:val="18"/>
              </w:rPr>
              <w:t>14/24</w:t>
            </w:r>
          </w:p>
        </w:tc>
        <w:tc>
          <w:tcPr>
            <w:tcW w:w="3384" w:type="dxa"/>
            <w:tcMar>
              <w:top w:w="80" w:type="dxa"/>
              <w:left w:w="100" w:type="dxa"/>
              <w:bottom w:w="80" w:type="dxa"/>
              <w:right w:w="100" w:type="dxa"/>
            </w:tcMar>
          </w:tcPr>
          <w:p w14:paraId="5748C685" w14:textId="77777777" w:rsidR="00990071" w:rsidRDefault="000F3AED">
            <w:pPr>
              <w:spacing w:after="0"/>
              <w:rPr>
                <w:rFonts w:hint="eastAsia"/>
              </w:rPr>
            </w:pPr>
            <w:r>
              <w:rPr>
                <w:sz w:val="18"/>
              </w:rPr>
              <w:t>14/24</w:t>
            </w:r>
          </w:p>
        </w:tc>
      </w:tr>
      <w:tr w:rsidR="00990071" w14:paraId="653EBBA4" w14:textId="77777777">
        <w:trPr>
          <w:cantSplit/>
          <w:jc w:val="center"/>
        </w:trPr>
        <w:tc>
          <w:tcPr>
            <w:tcW w:w="3888" w:type="dxa"/>
            <w:shd w:val="clear" w:color="auto" w:fill="F5F7FA"/>
            <w:tcMar>
              <w:top w:w="80" w:type="dxa"/>
              <w:left w:w="100" w:type="dxa"/>
              <w:bottom w:w="80" w:type="dxa"/>
              <w:right w:w="100" w:type="dxa"/>
            </w:tcMar>
          </w:tcPr>
          <w:p w14:paraId="4F72F469" w14:textId="77777777" w:rsidR="00990071" w:rsidRDefault="000F3AED">
            <w:pPr>
              <w:spacing w:after="0"/>
              <w:rPr>
                <w:rFonts w:hint="eastAsia"/>
              </w:rPr>
            </w:pPr>
            <w:r>
              <w:rPr>
                <w:sz w:val="18"/>
              </w:rPr>
              <w:t>Dirección correcta</w:t>
            </w:r>
          </w:p>
        </w:tc>
        <w:tc>
          <w:tcPr>
            <w:tcW w:w="3384" w:type="dxa"/>
            <w:shd w:val="clear" w:color="auto" w:fill="F5F7FA"/>
            <w:tcMar>
              <w:top w:w="80" w:type="dxa"/>
              <w:left w:w="100" w:type="dxa"/>
              <w:bottom w:w="80" w:type="dxa"/>
              <w:right w:w="100" w:type="dxa"/>
            </w:tcMar>
          </w:tcPr>
          <w:p w14:paraId="08173F88" w14:textId="77777777" w:rsidR="00990071" w:rsidRDefault="000F3AED">
            <w:pPr>
              <w:spacing w:after="0"/>
              <w:rPr>
                <w:rFonts w:hint="eastAsia"/>
              </w:rPr>
            </w:pPr>
            <w:r>
              <w:rPr>
                <w:sz w:val="18"/>
              </w:rPr>
              <w:t>13/14</w:t>
            </w:r>
          </w:p>
        </w:tc>
        <w:tc>
          <w:tcPr>
            <w:tcW w:w="3384" w:type="dxa"/>
            <w:shd w:val="clear" w:color="auto" w:fill="F5F7FA"/>
            <w:tcMar>
              <w:top w:w="80" w:type="dxa"/>
              <w:left w:w="100" w:type="dxa"/>
              <w:bottom w:w="80" w:type="dxa"/>
              <w:right w:w="100" w:type="dxa"/>
            </w:tcMar>
          </w:tcPr>
          <w:p w14:paraId="7EED00A5" w14:textId="77777777" w:rsidR="00990071" w:rsidRDefault="000F3AED">
            <w:pPr>
              <w:spacing w:after="0"/>
              <w:rPr>
                <w:rFonts w:hint="eastAsia"/>
              </w:rPr>
            </w:pPr>
            <w:r>
              <w:rPr>
                <w:sz w:val="18"/>
              </w:rPr>
              <w:t>13/14</w:t>
            </w:r>
          </w:p>
        </w:tc>
      </w:tr>
      <w:tr w:rsidR="00990071" w14:paraId="5C6C4D7C" w14:textId="77777777">
        <w:trPr>
          <w:cantSplit/>
          <w:jc w:val="center"/>
        </w:trPr>
        <w:tc>
          <w:tcPr>
            <w:tcW w:w="3888" w:type="dxa"/>
            <w:tcMar>
              <w:top w:w="80" w:type="dxa"/>
              <w:left w:w="100" w:type="dxa"/>
              <w:bottom w:w="80" w:type="dxa"/>
              <w:right w:w="100" w:type="dxa"/>
            </w:tcMar>
          </w:tcPr>
          <w:p w14:paraId="32B16C9A" w14:textId="77777777" w:rsidR="00990071" w:rsidRDefault="000F3AED">
            <w:pPr>
              <w:spacing w:after="0"/>
              <w:rPr>
                <w:rFonts w:hint="eastAsia"/>
              </w:rPr>
            </w:pPr>
            <w:r>
              <w:rPr>
                <w:sz w:val="18"/>
              </w:rPr>
              <w:t>KEEP</w:t>
            </w:r>
          </w:p>
        </w:tc>
        <w:tc>
          <w:tcPr>
            <w:tcW w:w="3384" w:type="dxa"/>
            <w:tcMar>
              <w:top w:w="80" w:type="dxa"/>
              <w:left w:w="100" w:type="dxa"/>
              <w:bottom w:w="80" w:type="dxa"/>
              <w:right w:w="100" w:type="dxa"/>
            </w:tcMar>
          </w:tcPr>
          <w:p w14:paraId="5BA02A9B" w14:textId="77777777" w:rsidR="00990071" w:rsidRDefault="000F3AED">
            <w:pPr>
              <w:spacing w:after="0"/>
              <w:rPr>
                <w:rFonts w:hint="eastAsia"/>
              </w:rPr>
            </w:pPr>
            <w:r>
              <w:rPr>
                <w:sz w:val="18"/>
              </w:rPr>
              <w:t>2</w:t>
            </w:r>
          </w:p>
        </w:tc>
        <w:tc>
          <w:tcPr>
            <w:tcW w:w="3384" w:type="dxa"/>
            <w:tcMar>
              <w:top w:w="80" w:type="dxa"/>
              <w:left w:w="100" w:type="dxa"/>
              <w:bottom w:w="80" w:type="dxa"/>
              <w:right w:w="100" w:type="dxa"/>
            </w:tcMar>
          </w:tcPr>
          <w:p w14:paraId="2A8F7445" w14:textId="77777777" w:rsidR="00990071" w:rsidRDefault="000F3AED">
            <w:pPr>
              <w:spacing w:after="0"/>
              <w:rPr>
                <w:rFonts w:hint="eastAsia"/>
              </w:rPr>
            </w:pPr>
            <w:r>
              <w:rPr>
                <w:sz w:val="18"/>
              </w:rPr>
              <w:t>4</w:t>
            </w:r>
          </w:p>
        </w:tc>
      </w:tr>
      <w:tr w:rsidR="00990071" w14:paraId="6BBBAE92" w14:textId="77777777">
        <w:trPr>
          <w:cantSplit/>
          <w:jc w:val="center"/>
        </w:trPr>
        <w:tc>
          <w:tcPr>
            <w:tcW w:w="3888" w:type="dxa"/>
            <w:shd w:val="clear" w:color="auto" w:fill="F5F7FA"/>
            <w:tcMar>
              <w:top w:w="80" w:type="dxa"/>
              <w:left w:w="100" w:type="dxa"/>
              <w:bottom w:w="80" w:type="dxa"/>
              <w:right w:w="100" w:type="dxa"/>
            </w:tcMar>
          </w:tcPr>
          <w:p w14:paraId="41E586C2" w14:textId="77777777" w:rsidR="00990071" w:rsidRDefault="000F3AED">
            <w:pPr>
              <w:spacing w:after="0"/>
              <w:rPr>
                <w:rFonts w:hint="eastAsia"/>
              </w:rPr>
            </w:pPr>
            <w:r>
              <w:rPr>
                <w:sz w:val="18"/>
              </w:rPr>
              <w:t>PERMUTE</w:t>
            </w:r>
          </w:p>
        </w:tc>
        <w:tc>
          <w:tcPr>
            <w:tcW w:w="3384" w:type="dxa"/>
            <w:shd w:val="clear" w:color="auto" w:fill="F5F7FA"/>
            <w:tcMar>
              <w:top w:w="80" w:type="dxa"/>
              <w:left w:w="100" w:type="dxa"/>
              <w:bottom w:w="80" w:type="dxa"/>
              <w:right w:w="100" w:type="dxa"/>
            </w:tcMar>
          </w:tcPr>
          <w:p w14:paraId="1D6F8BDB" w14:textId="77777777" w:rsidR="00990071" w:rsidRDefault="000F3AED">
            <w:pPr>
              <w:spacing w:after="0"/>
              <w:rPr>
                <w:rFonts w:hint="eastAsia"/>
              </w:rPr>
            </w:pPr>
            <w:r>
              <w:rPr>
                <w:sz w:val="18"/>
              </w:rPr>
              <w:t>5</w:t>
            </w:r>
          </w:p>
        </w:tc>
        <w:tc>
          <w:tcPr>
            <w:tcW w:w="3384" w:type="dxa"/>
            <w:shd w:val="clear" w:color="auto" w:fill="F5F7FA"/>
            <w:tcMar>
              <w:top w:w="80" w:type="dxa"/>
              <w:left w:w="100" w:type="dxa"/>
              <w:bottom w:w="80" w:type="dxa"/>
              <w:right w:w="100" w:type="dxa"/>
            </w:tcMar>
          </w:tcPr>
          <w:p w14:paraId="5B55200E" w14:textId="77777777" w:rsidR="00990071" w:rsidRDefault="000F3AED">
            <w:pPr>
              <w:spacing w:after="0"/>
              <w:rPr>
                <w:rFonts w:hint="eastAsia"/>
              </w:rPr>
            </w:pPr>
            <w:r>
              <w:rPr>
                <w:sz w:val="18"/>
              </w:rPr>
              <w:t>3</w:t>
            </w:r>
          </w:p>
        </w:tc>
      </w:tr>
      <w:tr w:rsidR="00990071" w14:paraId="14D1763D" w14:textId="77777777">
        <w:trPr>
          <w:cantSplit/>
          <w:jc w:val="center"/>
        </w:trPr>
        <w:tc>
          <w:tcPr>
            <w:tcW w:w="3888" w:type="dxa"/>
            <w:tcMar>
              <w:top w:w="80" w:type="dxa"/>
              <w:left w:w="100" w:type="dxa"/>
              <w:bottom w:w="80" w:type="dxa"/>
              <w:right w:w="100" w:type="dxa"/>
            </w:tcMar>
          </w:tcPr>
          <w:p w14:paraId="1A25100D" w14:textId="77777777" w:rsidR="00990071" w:rsidRDefault="000F3AED">
            <w:pPr>
              <w:spacing w:after="0"/>
              <w:rPr>
                <w:rFonts w:hint="eastAsia"/>
              </w:rPr>
            </w:pPr>
            <w:r>
              <w:rPr>
                <w:sz w:val="18"/>
              </w:rPr>
              <w:t>UNAVAILABLE</w:t>
            </w:r>
          </w:p>
        </w:tc>
        <w:tc>
          <w:tcPr>
            <w:tcW w:w="3384" w:type="dxa"/>
            <w:tcMar>
              <w:top w:w="80" w:type="dxa"/>
              <w:left w:w="100" w:type="dxa"/>
              <w:bottom w:w="80" w:type="dxa"/>
              <w:right w:w="100" w:type="dxa"/>
            </w:tcMar>
          </w:tcPr>
          <w:p w14:paraId="1AE583B0" w14:textId="77777777" w:rsidR="00990071" w:rsidRDefault="000F3AED">
            <w:pPr>
              <w:spacing w:after="0"/>
              <w:rPr>
                <w:rFonts w:hint="eastAsia"/>
              </w:rPr>
            </w:pPr>
            <w:r>
              <w:rPr>
                <w:sz w:val="18"/>
              </w:rPr>
              <w:t>7</w:t>
            </w:r>
          </w:p>
        </w:tc>
        <w:tc>
          <w:tcPr>
            <w:tcW w:w="3384" w:type="dxa"/>
            <w:tcMar>
              <w:top w:w="80" w:type="dxa"/>
              <w:left w:w="100" w:type="dxa"/>
              <w:bottom w:w="80" w:type="dxa"/>
              <w:right w:w="100" w:type="dxa"/>
            </w:tcMar>
          </w:tcPr>
          <w:p w14:paraId="71F9BCEB" w14:textId="77777777" w:rsidR="00990071" w:rsidRDefault="000F3AED">
            <w:pPr>
              <w:spacing w:after="0"/>
              <w:rPr>
                <w:rFonts w:hint="eastAsia"/>
              </w:rPr>
            </w:pPr>
            <w:r>
              <w:rPr>
                <w:sz w:val="18"/>
              </w:rPr>
              <w:t>7</w:t>
            </w:r>
          </w:p>
        </w:tc>
      </w:tr>
      <w:tr w:rsidR="00990071" w14:paraId="56A76F3B" w14:textId="77777777">
        <w:trPr>
          <w:cantSplit/>
          <w:jc w:val="center"/>
        </w:trPr>
        <w:tc>
          <w:tcPr>
            <w:tcW w:w="3888" w:type="dxa"/>
            <w:shd w:val="clear" w:color="auto" w:fill="F5F7FA"/>
            <w:tcMar>
              <w:top w:w="80" w:type="dxa"/>
              <w:left w:w="100" w:type="dxa"/>
              <w:bottom w:w="80" w:type="dxa"/>
              <w:right w:w="100" w:type="dxa"/>
            </w:tcMar>
          </w:tcPr>
          <w:p w14:paraId="42B1C72B" w14:textId="77777777" w:rsidR="00990071" w:rsidRDefault="000F3AED">
            <w:pPr>
              <w:spacing w:after="0"/>
              <w:rPr>
                <w:rFonts w:hint="eastAsia"/>
              </w:rPr>
            </w:pPr>
            <w:r>
              <w:rPr>
                <w:sz w:val="18"/>
              </w:rPr>
              <w:t>Tokens</w:t>
            </w:r>
          </w:p>
        </w:tc>
        <w:tc>
          <w:tcPr>
            <w:tcW w:w="3384" w:type="dxa"/>
            <w:shd w:val="clear" w:color="auto" w:fill="F5F7FA"/>
            <w:tcMar>
              <w:top w:w="80" w:type="dxa"/>
              <w:left w:w="100" w:type="dxa"/>
              <w:bottom w:w="80" w:type="dxa"/>
              <w:right w:w="100" w:type="dxa"/>
            </w:tcMar>
          </w:tcPr>
          <w:p w14:paraId="3932A1A0" w14:textId="77777777" w:rsidR="00990071" w:rsidRDefault="000F3AED">
            <w:pPr>
              <w:spacing w:after="0"/>
              <w:rPr>
                <w:rFonts w:hint="eastAsia"/>
              </w:rPr>
            </w:pPr>
            <w:r>
              <w:rPr>
                <w:sz w:val="18"/>
              </w:rPr>
              <w:t>167.051</w:t>
            </w:r>
          </w:p>
        </w:tc>
        <w:tc>
          <w:tcPr>
            <w:tcW w:w="3384" w:type="dxa"/>
            <w:shd w:val="clear" w:color="auto" w:fill="F5F7FA"/>
            <w:tcMar>
              <w:top w:w="80" w:type="dxa"/>
              <w:left w:w="100" w:type="dxa"/>
              <w:bottom w:w="80" w:type="dxa"/>
              <w:right w:w="100" w:type="dxa"/>
            </w:tcMar>
          </w:tcPr>
          <w:p w14:paraId="666F4B44" w14:textId="77777777" w:rsidR="00990071" w:rsidRDefault="000F3AED">
            <w:pPr>
              <w:spacing w:after="0"/>
              <w:rPr>
                <w:rFonts w:hint="eastAsia"/>
              </w:rPr>
            </w:pPr>
            <w:r>
              <w:rPr>
                <w:sz w:val="18"/>
              </w:rPr>
              <w:t>360.787</w:t>
            </w:r>
          </w:p>
        </w:tc>
      </w:tr>
      <w:tr w:rsidR="00990071" w14:paraId="326570C9" w14:textId="77777777">
        <w:trPr>
          <w:cantSplit/>
          <w:jc w:val="center"/>
        </w:trPr>
        <w:tc>
          <w:tcPr>
            <w:tcW w:w="3888" w:type="dxa"/>
            <w:tcMar>
              <w:top w:w="80" w:type="dxa"/>
              <w:left w:w="100" w:type="dxa"/>
              <w:bottom w:w="80" w:type="dxa"/>
              <w:right w:w="100" w:type="dxa"/>
            </w:tcMar>
          </w:tcPr>
          <w:p w14:paraId="70630A1D" w14:textId="77777777" w:rsidR="00990071" w:rsidRDefault="000F3AED">
            <w:pPr>
              <w:spacing w:after="0"/>
              <w:rPr>
                <w:rFonts w:hint="eastAsia"/>
              </w:rPr>
            </w:pPr>
            <w:r>
              <w:rPr>
                <w:sz w:val="18"/>
              </w:rPr>
              <w:t>Reasoning</w:t>
            </w:r>
          </w:p>
        </w:tc>
        <w:tc>
          <w:tcPr>
            <w:tcW w:w="3384" w:type="dxa"/>
            <w:tcMar>
              <w:top w:w="80" w:type="dxa"/>
              <w:left w:w="100" w:type="dxa"/>
              <w:bottom w:w="80" w:type="dxa"/>
              <w:right w:w="100" w:type="dxa"/>
            </w:tcMar>
          </w:tcPr>
          <w:p w14:paraId="2287F904" w14:textId="77777777" w:rsidR="00990071" w:rsidRDefault="000F3AED">
            <w:pPr>
              <w:spacing w:after="0"/>
              <w:rPr>
                <w:rFonts w:hint="eastAsia"/>
              </w:rPr>
            </w:pPr>
            <w:r>
              <w:rPr>
                <w:sz w:val="18"/>
              </w:rPr>
              <w:t>0</w:t>
            </w:r>
          </w:p>
        </w:tc>
        <w:tc>
          <w:tcPr>
            <w:tcW w:w="3384" w:type="dxa"/>
            <w:tcMar>
              <w:top w:w="80" w:type="dxa"/>
              <w:left w:w="100" w:type="dxa"/>
              <w:bottom w:w="80" w:type="dxa"/>
              <w:right w:w="100" w:type="dxa"/>
            </w:tcMar>
          </w:tcPr>
          <w:p w14:paraId="5568D94E" w14:textId="77777777" w:rsidR="00990071" w:rsidRDefault="000F3AED">
            <w:pPr>
              <w:spacing w:after="0"/>
              <w:rPr>
                <w:rFonts w:hint="eastAsia"/>
              </w:rPr>
            </w:pPr>
            <w:r>
              <w:rPr>
                <w:sz w:val="18"/>
              </w:rPr>
              <w:t>184.268</w:t>
            </w:r>
          </w:p>
        </w:tc>
      </w:tr>
      <w:tr w:rsidR="00990071" w14:paraId="5827D126" w14:textId="77777777">
        <w:trPr>
          <w:cantSplit/>
          <w:jc w:val="center"/>
        </w:trPr>
        <w:tc>
          <w:tcPr>
            <w:tcW w:w="3888" w:type="dxa"/>
            <w:shd w:val="clear" w:color="auto" w:fill="F5F7FA"/>
            <w:tcMar>
              <w:top w:w="80" w:type="dxa"/>
              <w:left w:w="100" w:type="dxa"/>
              <w:bottom w:w="80" w:type="dxa"/>
              <w:right w:w="100" w:type="dxa"/>
            </w:tcMar>
          </w:tcPr>
          <w:p w14:paraId="78A494A0" w14:textId="77777777" w:rsidR="00990071" w:rsidRDefault="000F3AED">
            <w:pPr>
              <w:spacing w:after="0"/>
              <w:rPr>
                <w:rFonts w:hint="eastAsia"/>
              </w:rPr>
            </w:pPr>
            <w:r>
              <w:rPr>
                <w:sz w:val="18"/>
              </w:rPr>
              <w:t>Wall aprox.</w:t>
            </w:r>
          </w:p>
        </w:tc>
        <w:tc>
          <w:tcPr>
            <w:tcW w:w="3384" w:type="dxa"/>
            <w:shd w:val="clear" w:color="auto" w:fill="F5F7FA"/>
            <w:tcMar>
              <w:top w:w="80" w:type="dxa"/>
              <w:left w:w="100" w:type="dxa"/>
              <w:bottom w:w="80" w:type="dxa"/>
              <w:right w:w="100" w:type="dxa"/>
            </w:tcMar>
          </w:tcPr>
          <w:p w14:paraId="5CE6B483" w14:textId="77777777" w:rsidR="00990071" w:rsidRDefault="000F3AED">
            <w:pPr>
              <w:spacing w:after="0"/>
              <w:rPr>
                <w:rFonts w:hint="eastAsia"/>
              </w:rPr>
            </w:pPr>
            <w:r>
              <w:rPr>
                <w:sz w:val="18"/>
              </w:rPr>
              <w:t>268 s</w:t>
            </w:r>
          </w:p>
        </w:tc>
        <w:tc>
          <w:tcPr>
            <w:tcW w:w="3384" w:type="dxa"/>
            <w:shd w:val="clear" w:color="auto" w:fill="F5F7FA"/>
            <w:tcMar>
              <w:top w:w="80" w:type="dxa"/>
              <w:left w:w="100" w:type="dxa"/>
              <w:bottom w:w="80" w:type="dxa"/>
              <w:right w:w="100" w:type="dxa"/>
            </w:tcMar>
          </w:tcPr>
          <w:p w14:paraId="19A7DF22" w14:textId="77777777" w:rsidR="00990071" w:rsidRDefault="000F3AED">
            <w:pPr>
              <w:spacing w:after="0"/>
              <w:rPr>
                <w:rFonts w:hint="eastAsia"/>
              </w:rPr>
            </w:pPr>
            <w:r>
              <w:rPr>
                <w:sz w:val="18"/>
              </w:rPr>
              <w:t>2.685 s</w:t>
            </w:r>
          </w:p>
        </w:tc>
      </w:tr>
    </w:tbl>
    <w:p w14:paraId="0A8F88AF" w14:textId="77777777" w:rsidR="00990071" w:rsidRDefault="00990071">
      <w:pPr>
        <w:spacing w:after="40"/>
        <w:rPr>
          <w:rFonts w:hint="eastAsia"/>
        </w:rPr>
      </w:pPr>
    </w:p>
    <w:p w14:paraId="3F7B47F0" w14:textId="77777777" w:rsidR="00990071" w:rsidRPr="009E0A1C" w:rsidRDefault="000F3AED">
      <w:pPr>
        <w:pStyle w:val="Ttulo2"/>
        <w:rPr>
          <w:lang w:val="es-ES"/>
        </w:rPr>
      </w:pPr>
      <w:r w:rsidRPr="009E0A1C">
        <w:rPr>
          <w:lang w:val="es-ES"/>
        </w:rPr>
        <w:t>Por qué el resultado es importante</w:t>
      </w:r>
    </w:p>
    <w:p w14:paraId="77839C06" w14:textId="77777777" w:rsidR="00990071" w:rsidRPr="009E0A1C" w:rsidRDefault="000F3AED">
      <w:pPr>
        <w:spacing w:after="120"/>
        <w:rPr>
          <w:rFonts w:hint="eastAsia"/>
          <w:lang w:val="es-ES"/>
        </w:rPr>
      </w:pPr>
      <w:r w:rsidRPr="009E0A1C">
        <w:rPr>
          <w:lang w:val="es-ES"/>
        </w:rPr>
        <w:t>HIGH produce candidatos iniciales mejores —más KEEP, menos PERMUTE—. NONE, sin embargo, recupera parte de esa diferencia mediante transformación y verificación, y termina con el mismo 13/14 direccional evaluable. C5 no prueba que un modelo barato sea equivalente a uno caro; prueba que la calidad del candidato y la calidad operacional final no tienen por qué ser la misma variable.</w:t>
      </w:r>
    </w:p>
    <w:p w14:paraId="0F058A38" w14:textId="77777777" w:rsidR="00990071" w:rsidRPr="009E0A1C" w:rsidRDefault="000F3AED">
      <w:pPr>
        <w:pStyle w:val="Ttulo2"/>
        <w:rPr>
          <w:lang w:val="es-ES"/>
        </w:rPr>
      </w:pPr>
      <w:r w:rsidRPr="009E0A1C">
        <w:rPr>
          <w:lang w:val="es-ES"/>
        </w:rPr>
        <w:lastRenderedPageBreak/>
        <w:t>Metrología del fallo</w:t>
      </w:r>
    </w:p>
    <w:p w14:paraId="62943985" w14:textId="77777777" w:rsidR="00990071" w:rsidRPr="009E0A1C" w:rsidRDefault="000F3AED">
      <w:pPr>
        <w:spacing w:after="120"/>
        <w:rPr>
          <w:rFonts w:hint="eastAsia"/>
          <w:lang w:val="es-ES"/>
        </w:rPr>
      </w:pPr>
      <w:r w:rsidRPr="009E0A1C">
        <w:rPr>
          <w:lang w:val="es-ES"/>
        </w:rPr>
        <w:t>El harness distingue fallo directo de censura upstream. Un checkpoint que deja de ser evaluable porque un turno anterior invalidó el estado no se cuenta como un fracaso independiente. Esta separación evita inflar artificialmente el número de errores y convierte la cooperación contextual en algo medible.</w:t>
      </w:r>
    </w:p>
    <w:tbl>
      <w:tblPr>
        <w:tblW w:w="0" w:type="auto"/>
        <w:jc w:val="center"/>
        <w:tblLook w:val="04A0" w:firstRow="1" w:lastRow="0" w:firstColumn="1" w:lastColumn="0" w:noHBand="0" w:noVBand="1"/>
      </w:tblPr>
      <w:tblGrid>
        <w:gridCol w:w="10166"/>
      </w:tblGrid>
      <w:tr w:rsidR="00990071" w:rsidRPr="00A13188" w14:paraId="03232BF8" w14:textId="77777777">
        <w:trPr>
          <w:cantSplit/>
          <w:jc w:val="center"/>
        </w:trPr>
        <w:tc>
          <w:tcPr>
            <w:tcW w:w="10166" w:type="dxa"/>
            <w:shd w:val="clear" w:color="auto" w:fill="EEF6EE"/>
            <w:tcMar>
              <w:top w:w="140" w:type="dxa"/>
              <w:left w:w="180" w:type="dxa"/>
              <w:bottom w:w="140" w:type="dxa"/>
              <w:right w:w="180" w:type="dxa"/>
            </w:tcMar>
          </w:tcPr>
          <w:p w14:paraId="6B6F7F7A" w14:textId="77777777" w:rsidR="00990071" w:rsidRPr="009E0A1C" w:rsidRDefault="000F3AED">
            <w:pPr>
              <w:spacing w:after="80"/>
              <w:rPr>
                <w:rFonts w:hint="eastAsia"/>
                <w:lang w:val="es-ES"/>
              </w:rPr>
            </w:pPr>
            <w:r w:rsidRPr="009E0A1C">
              <w:rPr>
                <w:b/>
                <w:color w:val="2E7D32"/>
                <w:sz w:val="21"/>
                <w:lang w:val="es-ES"/>
              </w:rPr>
              <w:t>Pareja conceptual C4→C5</w:t>
            </w:r>
          </w:p>
          <w:p w14:paraId="2F7A5532" w14:textId="77777777" w:rsidR="00990071" w:rsidRPr="009E0A1C" w:rsidRDefault="000F3AED">
            <w:pPr>
              <w:spacing w:after="0" w:line="252" w:lineRule="auto"/>
              <w:rPr>
                <w:rFonts w:hint="eastAsia"/>
                <w:lang w:val="es-ES"/>
              </w:rPr>
            </w:pPr>
            <w:r w:rsidRPr="009E0A1C">
              <w:rPr>
                <w:lang w:val="es-ES"/>
              </w:rPr>
              <w:t>C4 pregunta qué estructura sobrevive a la transformación. C5 pregunta qué puede hacer el sistema cuando la contribución no llega perfecta: mantener, detectar divergencia y reparar sin ceder la autoridad al modelo.</w:t>
            </w:r>
          </w:p>
        </w:tc>
      </w:tr>
    </w:tbl>
    <w:p w14:paraId="775A8389" w14:textId="77777777" w:rsidR="00990071" w:rsidRPr="009E0A1C" w:rsidRDefault="00990071">
      <w:pPr>
        <w:spacing w:after="40"/>
        <w:rPr>
          <w:rFonts w:hint="eastAsia"/>
          <w:lang w:val="es-ES"/>
        </w:rPr>
      </w:pPr>
    </w:p>
    <w:p w14:paraId="667512AF" w14:textId="77777777" w:rsidR="00990071" w:rsidRPr="009E0A1C" w:rsidRDefault="000F3AED">
      <w:pPr>
        <w:rPr>
          <w:rFonts w:hint="eastAsia"/>
          <w:lang w:val="es-ES"/>
        </w:rPr>
      </w:pPr>
      <w:r w:rsidRPr="009E0A1C">
        <w:rPr>
          <w:lang w:val="es-ES"/>
        </w:rPr>
        <w:br w:type="page"/>
      </w:r>
    </w:p>
    <w:p w14:paraId="345AB458" w14:textId="77777777" w:rsidR="00990071" w:rsidRDefault="000F3AED">
      <w:pPr>
        <w:pStyle w:val="Ttulo1"/>
      </w:pPr>
      <w:r>
        <w:lastRenderedPageBreak/>
        <w:t>C6 — Longitudinal Cognition and Epistemic Timing</w:t>
      </w:r>
    </w:p>
    <w:p w14:paraId="16C5559C" w14:textId="77777777" w:rsidR="00990071" w:rsidRPr="009E0A1C" w:rsidRDefault="000F3AED">
      <w:pPr>
        <w:pStyle w:val="Ttulo2"/>
        <w:rPr>
          <w:lang w:val="es-ES"/>
        </w:rPr>
      </w:pPr>
      <w:r w:rsidRPr="009E0A1C">
        <w:rPr>
          <w:lang w:val="es-ES"/>
        </w:rPr>
        <w:t>La capacidad</w:t>
      </w:r>
    </w:p>
    <w:p w14:paraId="2B71F9A5" w14:textId="7C11C275" w:rsidR="00990071" w:rsidRPr="009E0A1C" w:rsidRDefault="000F3AED">
      <w:pPr>
        <w:spacing w:after="120"/>
        <w:rPr>
          <w:rFonts w:hint="eastAsia"/>
          <w:lang w:val="es-ES"/>
        </w:rPr>
      </w:pPr>
      <w:r w:rsidRPr="009E0A1C">
        <w:rPr>
          <w:lang w:val="es-ES"/>
        </w:rPr>
        <w:t>C6 pregunta si MDPAR puede sostener identidad, memoria y revisión durante una narrativa extensa sin recibir información futura como evidencia presente. El corpus tiene 277 páginas, 77 segmentos y 130 preguntas</w:t>
      </w:r>
      <w:r w:rsidR="00A13188">
        <w:rPr>
          <w:lang w:val="es-ES"/>
        </w:rPr>
        <w:t xml:space="preserve">; </w:t>
      </w:r>
      <w:r w:rsidRPr="009E0A1C">
        <w:rPr>
          <w:lang w:val="es-ES"/>
        </w:rPr>
        <w:t>la lectura primaria es question-blind.</w:t>
      </w:r>
    </w:p>
    <w:p w14:paraId="4E82FCB7" w14:textId="77777777" w:rsidR="00990071" w:rsidRDefault="000F3AED">
      <w:pPr>
        <w:pStyle w:val="Ttulo2"/>
      </w:pPr>
      <w:r>
        <w:t>Resultado operacional</w:t>
      </w:r>
    </w:p>
    <w:tbl>
      <w:tblPr>
        <w:tblStyle w:val="Tablaconcuadrcula"/>
        <w:tblW w:w="0" w:type="auto"/>
        <w:jc w:val="center"/>
        <w:tblLook w:val="04A0" w:firstRow="1" w:lastRow="0" w:firstColumn="1" w:lastColumn="0" w:noHBand="0" w:noVBand="1"/>
      </w:tblPr>
      <w:tblGrid>
        <w:gridCol w:w="4645"/>
        <w:gridCol w:w="5721"/>
      </w:tblGrid>
      <w:tr w:rsidR="00990071" w14:paraId="477236DC" w14:textId="77777777">
        <w:trPr>
          <w:cantSplit/>
          <w:tblHeader/>
          <w:jc w:val="center"/>
        </w:trPr>
        <w:tc>
          <w:tcPr>
            <w:tcW w:w="5083" w:type="dxa"/>
            <w:shd w:val="clear" w:color="auto" w:fill="17365D"/>
            <w:tcMar>
              <w:top w:w="80" w:type="dxa"/>
              <w:left w:w="100" w:type="dxa"/>
              <w:bottom w:w="80" w:type="dxa"/>
              <w:right w:w="100" w:type="dxa"/>
            </w:tcMar>
            <w:vAlign w:val="center"/>
          </w:tcPr>
          <w:p w14:paraId="1225E727" w14:textId="77777777" w:rsidR="00990071" w:rsidRDefault="000F3AED">
            <w:pPr>
              <w:rPr>
                <w:rFonts w:hint="eastAsia"/>
              </w:rPr>
            </w:pPr>
            <w:r>
              <w:rPr>
                <w:b/>
                <w:color w:val="FFFFFF"/>
                <w:sz w:val="19"/>
              </w:rPr>
              <w:t>Métrica</w:t>
            </w:r>
          </w:p>
        </w:tc>
        <w:tc>
          <w:tcPr>
            <w:tcW w:w="5083" w:type="dxa"/>
            <w:shd w:val="clear" w:color="auto" w:fill="17365D"/>
            <w:tcMar>
              <w:top w:w="80" w:type="dxa"/>
              <w:left w:w="100" w:type="dxa"/>
              <w:bottom w:w="80" w:type="dxa"/>
              <w:right w:w="100" w:type="dxa"/>
            </w:tcMar>
            <w:vAlign w:val="center"/>
          </w:tcPr>
          <w:p w14:paraId="53218182" w14:textId="77777777" w:rsidR="00990071" w:rsidRDefault="000F3AED">
            <w:pPr>
              <w:rPr>
                <w:rFonts w:hint="eastAsia"/>
              </w:rPr>
            </w:pPr>
            <w:r>
              <w:rPr>
                <w:b/>
                <w:color w:val="FFFFFF"/>
                <w:sz w:val="19"/>
              </w:rPr>
              <w:t>Resultado</w:t>
            </w:r>
          </w:p>
        </w:tc>
      </w:tr>
      <w:tr w:rsidR="00990071" w14:paraId="559C8AE9" w14:textId="77777777">
        <w:trPr>
          <w:cantSplit/>
          <w:jc w:val="center"/>
        </w:trPr>
        <w:tc>
          <w:tcPr>
            <w:tcW w:w="4320" w:type="dxa"/>
            <w:tcMar>
              <w:top w:w="80" w:type="dxa"/>
              <w:left w:w="100" w:type="dxa"/>
              <w:bottom w:w="80" w:type="dxa"/>
              <w:right w:w="100" w:type="dxa"/>
            </w:tcMar>
          </w:tcPr>
          <w:p w14:paraId="03AF7F93" w14:textId="77777777" w:rsidR="00990071" w:rsidRDefault="000F3AED">
            <w:pPr>
              <w:spacing w:after="0"/>
              <w:rPr>
                <w:rFonts w:hint="eastAsia"/>
              </w:rPr>
            </w:pPr>
            <w:r>
              <w:rPr>
                <w:sz w:val="18"/>
              </w:rPr>
              <w:t>Segmentos</w:t>
            </w:r>
          </w:p>
        </w:tc>
        <w:tc>
          <w:tcPr>
            <w:tcW w:w="6336" w:type="dxa"/>
            <w:tcMar>
              <w:top w:w="80" w:type="dxa"/>
              <w:left w:w="100" w:type="dxa"/>
              <w:bottom w:w="80" w:type="dxa"/>
              <w:right w:w="100" w:type="dxa"/>
            </w:tcMar>
          </w:tcPr>
          <w:p w14:paraId="7EBDE238" w14:textId="77777777" w:rsidR="00990071" w:rsidRDefault="000F3AED">
            <w:pPr>
              <w:spacing w:after="0"/>
              <w:rPr>
                <w:rFonts w:hint="eastAsia"/>
              </w:rPr>
            </w:pPr>
            <w:r>
              <w:rPr>
                <w:sz w:val="18"/>
              </w:rPr>
              <w:t>77/77</w:t>
            </w:r>
          </w:p>
        </w:tc>
      </w:tr>
      <w:tr w:rsidR="00990071" w14:paraId="42ACC5F1" w14:textId="77777777">
        <w:trPr>
          <w:cantSplit/>
          <w:jc w:val="center"/>
        </w:trPr>
        <w:tc>
          <w:tcPr>
            <w:tcW w:w="4320" w:type="dxa"/>
            <w:shd w:val="clear" w:color="auto" w:fill="F5F7FA"/>
            <w:tcMar>
              <w:top w:w="80" w:type="dxa"/>
              <w:left w:w="100" w:type="dxa"/>
              <w:bottom w:w="80" w:type="dxa"/>
              <w:right w:w="100" w:type="dxa"/>
            </w:tcMar>
          </w:tcPr>
          <w:p w14:paraId="7189DD31" w14:textId="77777777" w:rsidR="00990071" w:rsidRDefault="000F3AED">
            <w:pPr>
              <w:spacing w:after="0"/>
              <w:rPr>
                <w:rFonts w:hint="eastAsia"/>
              </w:rPr>
            </w:pPr>
            <w:r>
              <w:rPr>
                <w:sz w:val="18"/>
              </w:rPr>
              <w:t>Preguntas</w:t>
            </w:r>
          </w:p>
        </w:tc>
        <w:tc>
          <w:tcPr>
            <w:tcW w:w="6336" w:type="dxa"/>
            <w:shd w:val="clear" w:color="auto" w:fill="F5F7FA"/>
            <w:tcMar>
              <w:top w:w="80" w:type="dxa"/>
              <w:left w:w="100" w:type="dxa"/>
              <w:bottom w:w="80" w:type="dxa"/>
              <w:right w:w="100" w:type="dxa"/>
            </w:tcMar>
          </w:tcPr>
          <w:p w14:paraId="50F784C1" w14:textId="77777777" w:rsidR="00990071" w:rsidRDefault="000F3AED">
            <w:pPr>
              <w:spacing w:after="0"/>
              <w:rPr>
                <w:rFonts w:hint="eastAsia"/>
              </w:rPr>
            </w:pPr>
            <w:r>
              <w:rPr>
                <w:sz w:val="18"/>
              </w:rPr>
              <w:t>130</w:t>
            </w:r>
          </w:p>
        </w:tc>
      </w:tr>
      <w:tr w:rsidR="00990071" w14:paraId="58A19DE2" w14:textId="77777777">
        <w:trPr>
          <w:cantSplit/>
          <w:jc w:val="center"/>
        </w:trPr>
        <w:tc>
          <w:tcPr>
            <w:tcW w:w="4320" w:type="dxa"/>
            <w:tcMar>
              <w:top w:w="80" w:type="dxa"/>
              <w:left w:w="100" w:type="dxa"/>
              <w:bottom w:w="80" w:type="dxa"/>
              <w:right w:w="100" w:type="dxa"/>
            </w:tcMar>
          </w:tcPr>
          <w:p w14:paraId="7932829E" w14:textId="77777777" w:rsidR="00990071" w:rsidRDefault="000F3AED">
            <w:pPr>
              <w:spacing w:after="0"/>
              <w:rPr>
                <w:rFonts w:hint="eastAsia"/>
              </w:rPr>
            </w:pPr>
            <w:r>
              <w:rPr>
                <w:sz w:val="18"/>
              </w:rPr>
              <w:t>Preguntas con revisión sustantiva</w:t>
            </w:r>
          </w:p>
        </w:tc>
        <w:tc>
          <w:tcPr>
            <w:tcW w:w="6336" w:type="dxa"/>
            <w:tcMar>
              <w:top w:w="80" w:type="dxa"/>
              <w:left w:w="100" w:type="dxa"/>
              <w:bottom w:w="80" w:type="dxa"/>
              <w:right w:w="100" w:type="dxa"/>
            </w:tcMar>
          </w:tcPr>
          <w:p w14:paraId="21C9DFF6" w14:textId="77777777" w:rsidR="00990071" w:rsidRDefault="000F3AED">
            <w:pPr>
              <w:spacing w:after="0"/>
              <w:rPr>
                <w:rFonts w:hint="eastAsia"/>
              </w:rPr>
            </w:pPr>
            <w:r>
              <w:rPr>
                <w:sz w:val="18"/>
              </w:rPr>
              <w:t>112/130 (86,15%)</w:t>
            </w:r>
          </w:p>
        </w:tc>
      </w:tr>
      <w:tr w:rsidR="00990071" w14:paraId="01CFD9FE" w14:textId="77777777">
        <w:trPr>
          <w:cantSplit/>
          <w:jc w:val="center"/>
        </w:trPr>
        <w:tc>
          <w:tcPr>
            <w:tcW w:w="4320" w:type="dxa"/>
            <w:shd w:val="clear" w:color="auto" w:fill="F5F7FA"/>
            <w:tcMar>
              <w:top w:w="80" w:type="dxa"/>
              <w:left w:w="100" w:type="dxa"/>
              <w:bottom w:w="80" w:type="dxa"/>
              <w:right w:w="100" w:type="dxa"/>
            </w:tcMar>
          </w:tcPr>
          <w:p w14:paraId="4B32C5D0" w14:textId="77777777" w:rsidR="00990071" w:rsidRDefault="000F3AED">
            <w:pPr>
              <w:spacing w:after="0"/>
              <w:rPr>
                <w:rFonts w:hint="eastAsia"/>
              </w:rPr>
            </w:pPr>
            <w:r>
              <w:rPr>
                <w:sz w:val="18"/>
              </w:rPr>
              <w:t>Revisiones sustantivas</w:t>
            </w:r>
          </w:p>
        </w:tc>
        <w:tc>
          <w:tcPr>
            <w:tcW w:w="6336" w:type="dxa"/>
            <w:shd w:val="clear" w:color="auto" w:fill="F5F7FA"/>
            <w:tcMar>
              <w:top w:w="80" w:type="dxa"/>
              <w:left w:w="100" w:type="dxa"/>
              <w:bottom w:w="80" w:type="dxa"/>
              <w:right w:w="100" w:type="dxa"/>
            </w:tcMar>
          </w:tcPr>
          <w:p w14:paraId="75DB86D0" w14:textId="77777777" w:rsidR="00990071" w:rsidRDefault="000F3AED">
            <w:pPr>
              <w:spacing w:after="0"/>
              <w:rPr>
                <w:rFonts w:hint="eastAsia"/>
              </w:rPr>
            </w:pPr>
            <w:r>
              <w:rPr>
                <w:sz w:val="18"/>
              </w:rPr>
              <w:t>149</w:t>
            </w:r>
          </w:p>
        </w:tc>
      </w:tr>
      <w:tr w:rsidR="00990071" w14:paraId="545B77D2" w14:textId="77777777">
        <w:trPr>
          <w:cantSplit/>
          <w:jc w:val="center"/>
        </w:trPr>
        <w:tc>
          <w:tcPr>
            <w:tcW w:w="4320" w:type="dxa"/>
            <w:tcMar>
              <w:top w:w="80" w:type="dxa"/>
              <w:left w:w="100" w:type="dxa"/>
              <w:bottom w:w="80" w:type="dxa"/>
              <w:right w:w="100" w:type="dxa"/>
            </w:tcMar>
          </w:tcPr>
          <w:p w14:paraId="1DEAA5A4" w14:textId="77777777" w:rsidR="00990071" w:rsidRDefault="000F3AED">
            <w:pPr>
              <w:spacing w:after="0"/>
              <w:rPr>
                <w:rFonts w:hint="eastAsia"/>
              </w:rPr>
            </w:pPr>
            <w:r>
              <w:rPr>
                <w:sz w:val="18"/>
              </w:rPr>
              <w:t>Claim failures</w:t>
            </w:r>
          </w:p>
        </w:tc>
        <w:tc>
          <w:tcPr>
            <w:tcW w:w="6336" w:type="dxa"/>
            <w:tcMar>
              <w:top w:w="80" w:type="dxa"/>
              <w:left w:w="100" w:type="dxa"/>
              <w:bottom w:w="80" w:type="dxa"/>
              <w:right w:w="100" w:type="dxa"/>
            </w:tcMar>
          </w:tcPr>
          <w:p w14:paraId="4DE1392E" w14:textId="77777777" w:rsidR="00990071" w:rsidRDefault="000F3AED">
            <w:pPr>
              <w:spacing w:after="0"/>
              <w:rPr>
                <w:rFonts w:hint="eastAsia"/>
              </w:rPr>
            </w:pPr>
            <w:r>
              <w:rPr>
                <w:sz w:val="18"/>
              </w:rPr>
              <w:t>25 = 17 OPEN invalid + 8 invariant violations</w:t>
            </w:r>
          </w:p>
        </w:tc>
      </w:tr>
      <w:tr w:rsidR="00990071" w:rsidRPr="00A13188" w14:paraId="037180EA" w14:textId="77777777">
        <w:trPr>
          <w:cantSplit/>
          <w:jc w:val="center"/>
        </w:trPr>
        <w:tc>
          <w:tcPr>
            <w:tcW w:w="4320" w:type="dxa"/>
            <w:shd w:val="clear" w:color="auto" w:fill="F5F7FA"/>
            <w:tcMar>
              <w:top w:w="80" w:type="dxa"/>
              <w:left w:w="100" w:type="dxa"/>
              <w:bottom w:w="80" w:type="dxa"/>
              <w:right w:w="100" w:type="dxa"/>
            </w:tcMar>
          </w:tcPr>
          <w:p w14:paraId="54109286" w14:textId="77777777" w:rsidR="00990071" w:rsidRDefault="000F3AED">
            <w:pPr>
              <w:spacing w:after="0"/>
              <w:rPr>
                <w:rFonts w:hint="eastAsia"/>
              </w:rPr>
            </w:pPr>
            <w:r>
              <w:rPr>
                <w:sz w:val="18"/>
              </w:rPr>
              <w:t>REREAD_HIGH</w:t>
            </w:r>
          </w:p>
        </w:tc>
        <w:tc>
          <w:tcPr>
            <w:tcW w:w="6336" w:type="dxa"/>
            <w:shd w:val="clear" w:color="auto" w:fill="F5F7FA"/>
            <w:tcMar>
              <w:top w:w="80" w:type="dxa"/>
              <w:left w:w="100" w:type="dxa"/>
              <w:bottom w:w="80" w:type="dxa"/>
              <w:right w:w="100" w:type="dxa"/>
            </w:tcMar>
          </w:tcPr>
          <w:p w14:paraId="1AD1F35A" w14:textId="77777777" w:rsidR="00990071" w:rsidRPr="009E0A1C" w:rsidRDefault="000F3AED">
            <w:pPr>
              <w:spacing w:after="0"/>
              <w:rPr>
                <w:rFonts w:hint="eastAsia"/>
                <w:lang w:val="es-ES"/>
              </w:rPr>
            </w:pPr>
            <w:r w:rsidRPr="009E0A1C">
              <w:rPr>
                <w:sz w:val="18"/>
                <w:lang w:val="es-ES"/>
              </w:rPr>
              <w:t>2 enviadas; 1 a tiempo; 1 tail ignored</w:t>
            </w:r>
          </w:p>
        </w:tc>
      </w:tr>
      <w:tr w:rsidR="00990071" w14:paraId="0283A9D3" w14:textId="77777777">
        <w:trPr>
          <w:cantSplit/>
          <w:jc w:val="center"/>
        </w:trPr>
        <w:tc>
          <w:tcPr>
            <w:tcW w:w="4320" w:type="dxa"/>
            <w:tcMar>
              <w:top w:w="80" w:type="dxa"/>
              <w:left w:w="100" w:type="dxa"/>
              <w:bottom w:w="80" w:type="dxa"/>
              <w:right w:w="100" w:type="dxa"/>
            </w:tcMar>
          </w:tcPr>
          <w:p w14:paraId="346B53D8" w14:textId="77777777" w:rsidR="00990071" w:rsidRDefault="000F3AED">
            <w:pPr>
              <w:spacing w:after="0"/>
              <w:rPr>
                <w:rFonts w:hint="eastAsia"/>
              </w:rPr>
            </w:pPr>
            <w:r>
              <w:rPr>
                <w:sz w:val="18"/>
              </w:rPr>
              <w:t>Wall</w:t>
            </w:r>
          </w:p>
        </w:tc>
        <w:tc>
          <w:tcPr>
            <w:tcW w:w="6336" w:type="dxa"/>
            <w:tcMar>
              <w:top w:w="80" w:type="dxa"/>
              <w:left w:w="100" w:type="dxa"/>
              <w:bottom w:w="80" w:type="dxa"/>
              <w:right w:w="100" w:type="dxa"/>
            </w:tcMar>
          </w:tcPr>
          <w:p w14:paraId="147C6036" w14:textId="77777777" w:rsidR="00990071" w:rsidRDefault="000F3AED">
            <w:pPr>
              <w:spacing w:after="0"/>
              <w:rPr>
                <w:rFonts w:hint="eastAsia"/>
              </w:rPr>
            </w:pPr>
            <w:r>
              <w:rPr>
                <w:sz w:val="18"/>
              </w:rPr>
              <w:t>3.354,28 s ≈ 55,9 min</w:t>
            </w:r>
          </w:p>
        </w:tc>
      </w:tr>
    </w:tbl>
    <w:p w14:paraId="1016AB98" w14:textId="77777777" w:rsidR="00990071" w:rsidRDefault="00990071">
      <w:pPr>
        <w:spacing w:after="40"/>
        <w:rPr>
          <w:rFonts w:hint="eastAsia"/>
        </w:rPr>
      </w:pPr>
    </w:p>
    <w:p w14:paraId="50C19294" w14:textId="77777777" w:rsidR="00990071" w:rsidRDefault="000F3AED">
      <w:pPr>
        <w:pStyle w:val="Ttulo2"/>
      </w:pPr>
      <w:r>
        <w:t>Ledger operacional</w:t>
      </w:r>
    </w:p>
    <w:tbl>
      <w:tblPr>
        <w:tblStyle w:val="Tablaconcuadrcula"/>
        <w:tblW w:w="0" w:type="auto"/>
        <w:jc w:val="center"/>
        <w:tblLook w:val="04A0" w:firstRow="1" w:lastRow="0" w:firstColumn="1" w:lastColumn="0" w:noHBand="0" w:noVBand="1"/>
      </w:tblPr>
      <w:tblGrid>
        <w:gridCol w:w="4423"/>
        <w:gridCol w:w="2974"/>
        <w:gridCol w:w="2969"/>
      </w:tblGrid>
      <w:tr w:rsidR="00990071" w14:paraId="314DA937" w14:textId="77777777">
        <w:trPr>
          <w:cantSplit/>
          <w:tblHeader/>
          <w:jc w:val="center"/>
        </w:trPr>
        <w:tc>
          <w:tcPr>
            <w:tcW w:w="3389" w:type="dxa"/>
            <w:shd w:val="clear" w:color="auto" w:fill="17365D"/>
            <w:tcMar>
              <w:top w:w="80" w:type="dxa"/>
              <w:left w:w="100" w:type="dxa"/>
              <w:bottom w:w="80" w:type="dxa"/>
              <w:right w:w="100" w:type="dxa"/>
            </w:tcMar>
            <w:vAlign w:val="center"/>
          </w:tcPr>
          <w:p w14:paraId="2D2116A0" w14:textId="77777777" w:rsidR="00990071" w:rsidRDefault="000F3AED">
            <w:pPr>
              <w:rPr>
                <w:rFonts w:hint="eastAsia"/>
              </w:rPr>
            </w:pPr>
            <w:r>
              <w:rPr>
                <w:b/>
                <w:color w:val="FFFFFF"/>
                <w:sz w:val="19"/>
              </w:rPr>
              <w:t>Lane</w:t>
            </w:r>
          </w:p>
        </w:tc>
        <w:tc>
          <w:tcPr>
            <w:tcW w:w="3389" w:type="dxa"/>
            <w:shd w:val="clear" w:color="auto" w:fill="17365D"/>
            <w:tcMar>
              <w:top w:w="80" w:type="dxa"/>
              <w:left w:w="100" w:type="dxa"/>
              <w:bottom w:w="80" w:type="dxa"/>
              <w:right w:w="100" w:type="dxa"/>
            </w:tcMar>
            <w:vAlign w:val="center"/>
          </w:tcPr>
          <w:p w14:paraId="696DD050" w14:textId="77777777" w:rsidR="00990071" w:rsidRDefault="000F3AED">
            <w:pPr>
              <w:rPr>
                <w:rFonts w:hint="eastAsia"/>
              </w:rPr>
            </w:pPr>
            <w:r>
              <w:rPr>
                <w:b/>
                <w:color w:val="FFFFFF"/>
                <w:sz w:val="19"/>
              </w:rPr>
              <w:t>Requests</w:t>
            </w:r>
          </w:p>
        </w:tc>
        <w:tc>
          <w:tcPr>
            <w:tcW w:w="3389" w:type="dxa"/>
            <w:shd w:val="clear" w:color="auto" w:fill="17365D"/>
            <w:tcMar>
              <w:top w:w="80" w:type="dxa"/>
              <w:left w:w="100" w:type="dxa"/>
              <w:bottom w:w="80" w:type="dxa"/>
              <w:right w:w="100" w:type="dxa"/>
            </w:tcMar>
            <w:vAlign w:val="center"/>
          </w:tcPr>
          <w:p w14:paraId="34DD8540" w14:textId="77777777" w:rsidR="00990071" w:rsidRDefault="000F3AED">
            <w:pPr>
              <w:rPr>
                <w:rFonts w:hint="eastAsia"/>
              </w:rPr>
            </w:pPr>
            <w:r>
              <w:rPr>
                <w:b/>
                <w:color w:val="FFFFFF"/>
                <w:sz w:val="19"/>
              </w:rPr>
              <w:t>Tokens</w:t>
            </w:r>
          </w:p>
        </w:tc>
      </w:tr>
      <w:tr w:rsidR="00990071" w14:paraId="07AFB5F9" w14:textId="77777777">
        <w:trPr>
          <w:cantSplit/>
          <w:jc w:val="center"/>
        </w:trPr>
        <w:tc>
          <w:tcPr>
            <w:tcW w:w="5184" w:type="dxa"/>
            <w:tcMar>
              <w:top w:w="80" w:type="dxa"/>
              <w:left w:w="100" w:type="dxa"/>
              <w:bottom w:w="80" w:type="dxa"/>
              <w:right w:w="100" w:type="dxa"/>
            </w:tcMar>
          </w:tcPr>
          <w:p w14:paraId="0B6168F8" w14:textId="77777777" w:rsidR="00990071" w:rsidRDefault="000F3AED">
            <w:pPr>
              <w:spacing w:after="0"/>
              <w:rPr>
                <w:rFonts w:hint="eastAsia"/>
              </w:rPr>
            </w:pPr>
            <w:r>
              <w:rPr>
                <w:sz w:val="18"/>
              </w:rPr>
              <w:t>Reader NONE</w:t>
            </w:r>
          </w:p>
        </w:tc>
        <w:tc>
          <w:tcPr>
            <w:tcW w:w="2304" w:type="dxa"/>
            <w:tcMar>
              <w:top w:w="80" w:type="dxa"/>
              <w:left w:w="100" w:type="dxa"/>
              <w:bottom w:w="80" w:type="dxa"/>
              <w:right w:w="100" w:type="dxa"/>
            </w:tcMar>
          </w:tcPr>
          <w:p w14:paraId="3304983C" w14:textId="77777777" w:rsidR="00990071" w:rsidRDefault="000F3AED">
            <w:pPr>
              <w:spacing w:after="0"/>
              <w:rPr>
                <w:rFonts w:hint="eastAsia"/>
              </w:rPr>
            </w:pPr>
            <w:r>
              <w:rPr>
                <w:sz w:val="18"/>
              </w:rPr>
              <w:t>77</w:t>
            </w:r>
          </w:p>
        </w:tc>
        <w:tc>
          <w:tcPr>
            <w:tcW w:w="3168" w:type="dxa"/>
            <w:tcMar>
              <w:top w:w="80" w:type="dxa"/>
              <w:left w:w="100" w:type="dxa"/>
              <w:bottom w:w="80" w:type="dxa"/>
              <w:right w:w="100" w:type="dxa"/>
            </w:tcMar>
          </w:tcPr>
          <w:p w14:paraId="5250FABB" w14:textId="77777777" w:rsidR="00990071" w:rsidRDefault="000F3AED">
            <w:pPr>
              <w:spacing w:after="0"/>
              <w:rPr>
                <w:rFonts w:hint="eastAsia"/>
              </w:rPr>
            </w:pPr>
            <w:r>
              <w:rPr>
                <w:sz w:val="18"/>
              </w:rPr>
              <w:t>260.285</w:t>
            </w:r>
          </w:p>
        </w:tc>
      </w:tr>
      <w:tr w:rsidR="00990071" w14:paraId="363D17E2" w14:textId="77777777">
        <w:trPr>
          <w:cantSplit/>
          <w:jc w:val="center"/>
        </w:trPr>
        <w:tc>
          <w:tcPr>
            <w:tcW w:w="5184" w:type="dxa"/>
            <w:shd w:val="clear" w:color="auto" w:fill="F5F7FA"/>
            <w:tcMar>
              <w:top w:w="80" w:type="dxa"/>
              <w:left w:w="100" w:type="dxa"/>
              <w:bottom w:w="80" w:type="dxa"/>
              <w:right w:w="100" w:type="dxa"/>
            </w:tcMar>
          </w:tcPr>
          <w:p w14:paraId="7AE4C35B" w14:textId="77777777" w:rsidR="00990071" w:rsidRDefault="000F3AED">
            <w:pPr>
              <w:spacing w:after="0"/>
              <w:rPr>
                <w:rFonts w:hint="eastAsia"/>
              </w:rPr>
            </w:pPr>
            <w:r>
              <w:rPr>
                <w:sz w:val="18"/>
              </w:rPr>
              <w:t>Planner NONE</w:t>
            </w:r>
          </w:p>
        </w:tc>
        <w:tc>
          <w:tcPr>
            <w:tcW w:w="2304" w:type="dxa"/>
            <w:shd w:val="clear" w:color="auto" w:fill="F5F7FA"/>
            <w:tcMar>
              <w:top w:w="80" w:type="dxa"/>
              <w:left w:w="100" w:type="dxa"/>
              <w:bottom w:w="80" w:type="dxa"/>
              <w:right w:w="100" w:type="dxa"/>
            </w:tcMar>
          </w:tcPr>
          <w:p w14:paraId="35277937" w14:textId="77777777" w:rsidR="00990071" w:rsidRDefault="000F3AED">
            <w:pPr>
              <w:spacing w:after="0"/>
              <w:rPr>
                <w:rFonts w:hint="eastAsia"/>
              </w:rPr>
            </w:pPr>
            <w:r>
              <w:rPr>
                <w:sz w:val="18"/>
              </w:rPr>
              <w:t>77</w:t>
            </w:r>
          </w:p>
        </w:tc>
        <w:tc>
          <w:tcPr>
            <w:tcW w:w="3168" w:type="dxa"/>
            <w:shd w:val="clear" w:color="auto" w:fill="F5F7FA"/>
            <w:tcMar>
              <w:top w:w="80" w:type="dxa"/>
              <w:left w:w="100" w:type="dxa"/>
              <w:bottom w:w="80" w:type="dxa"/>
              <w:right w:w="100" w:type="dxa"/>
            </w:tcMar>
          </w:tcPr>
          <w:p w14:paraId="4661EFE6" w14:textId="77777777" w:rsidR="00990071" w:rsidRDefault="000F3AED">
            <w:pPr>
              <w:spacing w:after="0"/>
              <w:rPr>
                <w:rFonts w:hint="eastAsia"/>
              </w:rPr>
            </w:pPr>
            <w:r>
              <w:rPr>
                <w:sz w:val="18"/>
              </w:rPr>
              <w:t>654.725</w:t>
            </w:r>
          </w:p>
        </w:tc>
      </w:tr>
      <w:tr w:rsidR="00990071" w14:paraId="66172988" w14:textId="77777777">
        <w:trPr>
          <w:cantSplit/>
          <w:jc w:val="center"/>
        </w:trPr>
        <w:tc>
          <w:tcPr>
            <w:tcW w:w="5184" w:type="dxa"/>
            <w:tcMar>
              <w:top w:w="80" w:type="dxa"/>
              <w:left w:w="100" w:type="dxa"/>
              <w:bottom w:w="80" w:type="dxa"/>
              <w:right w:w="100" w:type="dxa"/>
            </w:tcMar>
          </w:tcPr>
          <w:p w14:paraId="60C9FDF6" w14:textId="77777777" w:rsidR="00990071" w:rsidRDefault="000F3AED">
            <w:pPr>
              <w:spacing w:after="0"/>
              <w:rPr>
                <w:rFonts w:hint="eastAsia"/>
              </w:rPr>
            </w:pPr>
            <w:r>
              <w:rPr>
                <w:sz w:val="18"/>
              </w:rPr>
              <w:t>Worker NONE</w:t>
            </w:r>
          </w:p>
        </w:tc>
        <w:tc>
          <w:tcPr>
            <w:tcW w:w="2304" w:type="dxa"/>
            <w:tcMar>
              <w:top w:w="80" w:type="dxa"/>
              <w:left w:w="100" w:type="dxa"/>
              <w:bottom w:w="80" w:type="dxa"/>
              <w:right w:w="100" w:type="dxa"/>
            </w:tcMar>
          </w:tcPr>
          <w:p w14:paraId="40209D6F" w14:textId="77777777" w:rsidR="00990071" w:rsidRDefault="000F3AED">
            <w:pPr>
              <w:spacing w:after="0"/>
              <w:rPr>
                <w:rFonts w:hint="eastAsia"/>
              </w:rPr>
            </w:pPr>
            <w:r>
              <w:rPr>
                <w:sz w:val="18"/>
              </w:rPr>
              <w:t>649</w:t>
            </w:r>
          </w:p>
        </w:tc>
        <w:tc>
          <w:tcPr>
            <w:tcW w:w="3168" w:type="dxa"/>
            <w:tcMar>
              <w:top w:w="80" w:type="dxa"/>
              <w:left w:w="100" w:type="dxa"/>
              <w:bottom w:w="80" w:type="dxa"/>
              <w:right w:w="100" w:type="dxa"/>
            </w:tcMar>
          </w:tcPr>
          <w:p w14:paraId="3E4487B6" w14:textId="77777777" w:rsidR="00990071" w:rsidRDefault="000F3AED">
            <w:pPr>
              <w:spacing w:after="0"/>
              <w:rPr>
                <w:rFonts w:hint="eastAsia"/>
              </w:rPr>
            </w:pPr>
            <w:r>
              <w:rPr>
                <w:sz w:val="18"/>
              </w:rPr>
              <w:t>2.846.720</w:t>
            </w:r>
          </w:p>
        </w:tc>
      </w:tr>
      <w:tr w:rsidR="00990071" w14:paraId="1EB6F7B5" w14:textId="77777777">
        <w:trPr>
          <w:cantSplit/>
          <w:jc w:val="center"/>
        </w:trPr>
        <w:tc>
          <w:tcPr>
            <w:tcW w:w="5184" w:type="dxa"/>
            <w:shd w:val="clear" w:color="auto" w:fill="F5F7FA"/>
            <w:tcMar>
              <w:top w:w="80" w:type="dxa"/>
              <w:left w:w="100" w:type="dxa"/>
              <w:bottom w:w="80" w:type="dxa"/>
              <w:right w:w="100" w:type="dxa"/>
            </w:tcMar>
          </w:tcPr>
          <w:p w14:paraId="21A12D23" w14:textId="77777777" w:rsidR="00990071" w:rsidRDefault="000F3AED">
            <w:pPr>
              <w:spacing w:after="0"/>
              <w:rPr>
                <w:rFonts w:hint="eastAsia"/>
              </w:rPr>
            </w:pPr>
            <w:r>
              <w:rPr>
                <w:sz w:val="18"/>
              </w:rPr>
              <w:t>Reread HIGH</w:t>
            </w:r>
          </w:p>
        </w:tc>
        <w:tc>
          <w:tcPr>
            <w:tcW w:w="2304" w:type="dxa"/>
            <w:shd w:val="clear" w:color="auto" w:fill="F5F7FA"/>
            <w:tcMar>
              <w:top w:w="80" w:type="dxa"/>
              <w:left w:w="100" w:type="dxa"/>
              <w:bottom w:w="80" w:type="dxa"/>
              <w:right w:w="100" w:type="dxa"/>
            </w:tcMar>
          </w:tcPr>
          <w:p w14:paraId="3F4D4C51" w14:textId="77777777" w:rsidR="00990071" w:rsidRDefault="000F3AED">
            <w:pPr>
              <w:spacing w:after="0"/>
              <w:rPr>
                <w:rFonts w:hint="eastAsia"/>
              </w:rPr>
            </w:pPr>
            <w:r>
              <w:rPr>
                <w:sz w:val="18"/>
              </w:rPr>
              <w:t>2</w:t>
            </w:r>
          </w:p>
        </w:tc>
        <w:tc>
          <w:tcPr>
            <w:tcW w:w="3168" w:type="dxa"/>
            <w:shd w:val="clear" w:color="auto" w:fill="F5F7FA"/>
            <w:tcMar>
              <w:top w:w="80" w:type="dxa"/>
              <w:left w:w="100" w:type="dxa"/>
              <w:bottom w:w="80" w:type="dxa"/>
              <w:right w:w="100" w:type="dxa"/>
            </w:tcMar>
          </w:tcPr>
          <w:p w14:paraId="13758689" w14:textId="77777777" w:rsidR="00990071" w:rsidRDefault="000F3AED">
            <w:pPr>
              <w:spacing w:after="0"/>
              <w:rPr>
                <w:rFonts w:hint="eastAsia"/>
              </w:rPr>
            </w:pPr>
            <w:r>
              <w:rPr>
                <w:sz w:val="18"/>
              </w:rPr>
              <w:t>31.067</w:t>
            </w:r>
          </w:p>
        </w:tc>
      </w:tr>
      <w:tr w:rsidR="00990071" w14:paraId="7A293216" w14:textId="77777777">
        <w:trPr>
          <w:cantSplit/>
          <w:jc w:val="center"/>
        </w:trPr>
        <w:tc>
          <w:tcPr>
            <w:tcW w:w="5184" w:type="dxa"/>
            <w:tcMar>
              <w:top w:w="80" w:type="dxa"/>
              <w:left w:w="100" w:type="dxa"/>
              <w:bottom w:w="80" w:type="dxa"/>
              <w:right w:w="100" w:type="dxa"/>
            </w:tcMar>
          </w:tcPr>
          <w:p w14:paraId="6C49AE99" w14:textId="77777777" w:rsidR="00990071" w:rsidRDefault="000F3AED">
            <w:pPr>
              <w:spacing w:after="0"/>
              <w:rPr>
                <w:rFonts w:hint="eastAsia"/>
              </w:rPr>
            </w:pPr>
            <w:r>
              <w:rPr>
                <w:sz w:val="18"/>
              </w:rPr>
              <w:t>TOTAL</w:t>
            </w:r>
          </w:p>
        </w:tc>
        <w:tc>
          <w:tcPr>
            <w:tcW w:w="2304" w:type="dxa"/>
            <w:tcMar>
              <w:top w:w="80" w:type="dxa"/>
              <w:left w:w="100" w:type="dxa"/>
              <w:bottom w:w="80" w:type="dxa"/>
              <w:right w:w="100" w:type="dxa"/>
            </w:tcMar>
          </w:tcPr>
          <w:p w14:paraId="61BC073C" w14:textId="77777777" w:rsidR="00990071" w:rsidRDefault="000F3AED">
            <w:pPr>
              <w:spacing w:after="0"/>
              <w:rPr>
                <w:rFonts w:hint="eastAsia"/>
              </w:rPr>
            </w:pPr>
            <w:r>
              <w:rPr>
                <w:sz w:val="18"/>
              </w:rPr>
              <w:t>805</w:t>
            </w:r>
          </w:p>
        </w:tc>
        <w:tc>
          <w:tcPr>
            <w:tcW w:w="3168" w:type="dxa"/>
            <w:tcMar>
              <w:top w:w="80" w:type="dxa"/>
              <w:left w:w="100" w:type="dxa"/>
              <w:bottom w:w="80" w:type="dxa"/>
              <w:right w:w="100" w:type="dxa"/>
            </w:tcMar>
          </w:tcPr>
          <w:p w14:paraId="056E791E" w14:textId="77777777" w:rsidR="00990071" w:rsidRDefault="000F3AED">
            <w:pPr>
              <w:spacing w:after="0"/>
              <w:rPr>
                <w:rFonts w:hint="eastAsia"/>
              </w:rPr>
            </w:pPr>
            <w:r>
              <w:rPr>
                <w:sz w:val="18"/>
              </w:rPr>
              <w:t>3.792.797</w:t>
            </w:r>
          </w:p>
        </w:tc>
      </w:tr>
    </w:tbl>
    <w:p w14:paraId="19736D0E" w14:textId="77777777" w:rsidR="00990071" w:rsidRDefault="00990071">
      <w:pPr>
        <w:spacing w:after="40"/>
        <w:rPr>
          <w:rFonts w:hint="eastAsia"/>
        </w:rPr>
      </w:pPr>
    </w:p>
    <w:p w14:paraId="7C2B7DAF" w14:textId="77777777" w:rsidR="00990071" w:rsidRDefault="000F3AED">
      <w:pPr>
        <w:pStyle w:val="Ttulo2"/>
      </w:pPr>
      <w:r>
        <w:t>La paradoja temporal</w:t>
      </w:r>
    </w:p>
    <w:p w14:paraId="2B81AD58" w14:textId="77777777" w:rsidR="00990071" w:rsidRPr="009E0A1C" w:rsidRDefault="000F3AED">
      <w:pPr>
        <w:spacing w:after="120"/>
        <w:rPr>
          <w:rFonts w:hint="eastAsia"/>
          <w:lang w:val="es-ES"/>
        </w:rPr>
      </w:pPr>
      <w:r w:rsidRPr="009E0A1C">
        <w:rPr>
          <w:lang w:val="es-ES"/>
        </w:rPr>
        <w:t>El grader detecta 49 observaciones semánticamente prematuras. Algunas terminarían coincidiendo con información que aparecería después. Sin embargo, las 49 permanecen en estados no terminales: 41 HYPOTHESIS y 8 REVISED; ninguna se promueve a RESOLVED. MDPAR separa así “acertar el futuro” de “estar autorizado a saberlo ahora”.</w:t>
      </w:r>
    </w:p>
    <w:tbl>
      <w:tblPr>
        <w:tblStyle w:val="Tablaconcuadrcula"/>
        <w:tblW w:w="0" w:type="auto"/>
        <w:jc w:val="center"/>
        <w:tblLook w:val="04A0" w:firstRow="1" w:lastRow="0" w:firstColumn="1" w:lastColumn="0" w:noHBand="0" w:noVBand="1"/>
      </w:tblPr>
      <w:tblGrid>
        <w:gridCol w:w="4822"/>
        <w:gridCol w:w="5544"/>
      </w:tblGrid>
      <w:tr w:rsidR="00990071" w14:paraId="45EE0E14" w14:textId="77777777">
        <w:trPr>
          <w:cantSplit/>
          <w:tblHeader/>
          <w:jc w:val="center"/>
        </w:trPr>
        <w:tc>
          <w:tcPr>
            <w:tcW w:w="5083" w:type="dxa"/>
            <w:shd w:val="clear" w:color="auto" w:fill="17365D"/>
            <w:tcMar>
              <w:top w:w="80" w:type="dxa"/>
              <w:left w:w="100" w:type="dxa"/>
              <w:bottom w:w="80" w:type="dxa"/>
              <w:right w:w="100" w:type="dxa"/>
            </w:tcMar>
            <w:vAlign w:val="center"/>
          </w:tcPr>
          <w:p w14:paraId="28E3CBBB" w14:textId="77777777" w:rsidR="00990071" w:rsidRDefault="000F3AED">
            <w:pPr>
              <w:rPr>
                <w:rFonts w:hint="eastAsia"/>
              </w:rPr>
            </w:pPr>
            <w:r>
              <w:rPr>
                <w:b/>
                <w:color w:val="FFFFFF"/>
                <w:sz w:val="19"/>
              </w:rPr>
              <w:t>Métrica temporal</w:t>
            </w:r>
          </w:p>
        </w:tc>
        <w:tc>
          <w:tcPr>
            <w:tcW w:w="5083" w:type="dxa"/>
            <w:shd w:val="clear" w:color="auto" w:fill="17365D"/>
            <w:tcMar>
              <w:top w:w="80" w:type="dxa"/>
              <w:left w:w="100" w:type="dxa"/>
              <w:bottom w:w="80" w:type="dxa"/>
              <w:right w:w="100" w:type="dxa"/>
            </w:tcMar>
            <w:vAlign w:val="center"/>
          </w:tcPr>
          <w:p w14:paraId="460B98B4" w14:textId="77777777" w:rsidR="00990071" w:rsidRDefault="000F3AED">
            <w:pPr>
              <w:rPr>
                <w:rFonts w:hint="eastAsia"/>
              </w:rPr>
            </w:pPr>
            <w:r>
              <w:rPr>
                <w:b/>
                <w:color w:val="FFFFFF"/>
                <w:sz w:val="19"/>
              </w:rPr>
              <w:t>Resultado</w:t>
            </w:r>
          </w:p>
        </w:tc>
      </w:tr>
      <w:tr w:rsidR="00990071" w14:paraId="2F8E7375" w14:textId="77777777">
        <w:trPr>
          <w:cantSplit/>
          <w:jc w:val="center"/>
        </w:trPr>
        <w:tc>
          <w:tcPr>
            <w:tcW w:w="4752" w:type="dxa"/>
            <w:tcMar>
              <w:top w:w="80" w:type="dxa"/>
              <w:left w:w="100" w:type="dxa"/>
              <w:bottom w:w="80" w:type="dxa"/>
              <w:right w:w="100" w:type="dxa"/>
            </w:tcMar>
          </w:tcPr>
          <w:p w14:paraId="589EE331" w14:textId="77777777" w:rsidR="00990071" w:rsidRDefault="000F3AED">
            <w:pPr>
              <w:spacing w:after="0"/>
              <w:rPr>
                <w:rFonts w:hint="eastAsia"/>
              </w:rPr>
            </w:pPr>
            <w:r>
              <w:rPr>
                <w:sz w:val="18"/>
              </w:rPr>
              <w:t>Observaciones prematuras</w:t>
            </w:r>
          </w:p>
        </w:tc>
        <w:tc>
          <w:tcPr>
            <w:tcW w:w="5904" w:type="dxa"/>
            <w:tcMar>
              <w:top w:w="80" w:type="dxa"/>
              <w:left w:w="100" w:type="dxa"/>
              <w:bottom w:w="80" w:type="dxa"/>
              <w:right w:w="100" w:type="dxa"/>
            </w:tcMar>
          </w:tcPr>
          <w:p w14:paraId="627EA50B" w14:textId="77777777" w:rsidR="00990071" w:rsidRDefault="000F3AED">
            <w:pPr>
              <w:spacing w:after="0"/>
              <w:rPr>
                <w:rFonts w:hint="eastAsia"/>
              </w:rPr>
            </w:pPr>
            <w:r>
              <w:rPr>
                <w:sz w:val="18"/>
              </w:rPr>
              <w:t>49/112</w:t>
            </w:r>
          </w:p>
        </w:tc>
      </w:tr>
      <w:tr w:rsidR="00990071" w14:paraId="07ED96E1" w14:textId="77777777">
        <w:trPr>
          <w:cantSplit/>
          <w:jc w:val="center"/>
        </w:trPr>
        <w:tc>
          <w:tcPr>
            <w:tcW w:w="4752" w:type="dxa"/>
            <w:shd w:val="clear" w:color="auto" w:fill="F5F7FA"/>
            <w:tcMar>
              <w:top w:w="80" w:type="dxa"/>
              <w:left w:w="100" w:type="dxa"/>
              <w:bottom w:w="80" w:type="dxa"/>
              <w:right w:w="100" w:type="dxa"/>
            </w:tcMar>
          </w:tcPr>
          <w:p w14:paraId="06F02EE4" w14:textId="77777777" w:rsidR="00990071" w:rsidRDefault="000F3AED">
            <w:pPr>
              <w:spacing w:after="0"/>
              <w:rPr>
                <w:rFonts w:hint="eastAsia"/>
              </w:rPr>
            </w:pPr>
            <w:r>
              <w:rPr>
                <w:sz w:val="18"/>
              </w:rPr>
              <w:t>Estado</w:t>
            </w:r>
          </w:p>
        </w:tc>
        <w:tc>
          <w:tcPr>
            <w:tcW w:w="5904" w:type="dxa"/>
            <w:shd w:val="clear" w:color="auto" w:fill="F5F7FA"/>
            <w:tcMar>
              <w:top w:w="80" w:type="dxa"/>
              <w:left w:w="100" w:type="dxa"/>
              <w:bottom w:w="80" w:type="dxa"/>
              <w:right w:w="100" w:type="dxa"/>
            </w:tcMar>
          </w:tcPr>
          <w:p w14:paraId="47439D12" w14:textId="77777777" w:rsidR="00990071" w:rsidRDefault="000F3AED">
            <w:pPr>
              <w:spacing w:after="0"/>
              <w:rPr>
                <w:rFonts w:hint="eastAsia"/>
              </w:rPr>
            </w:pPr>
            <w:r>
              <w:rPr>
                <w:sz w:val="18"/>
              </w:rPr>
              <w:t>41 HYPOTHESIS · 8 REVISED · 0 RESOLVED</w:t>
            </w:r>
          </w:p>
        </w:tc>
      </w:tr>
      <w:tr w:rsidR="00990071" w14:paraId="076E328E" w14:textId="77777777">
        <w:trPr>
          <w:cantSplit/>
          <w:jc w:val="center"/>
        </w:trPr>
        <w:tc>
          <w:tcPr>
            <w:tcW w:w="4752" w:type="dxa"/>
            <w:tcMar>
              <w:top w:w="80" w:type="dxa"/>
              <w:left w:w="100" w:type="dxa"/>
              <w:bottom w:w="80" w:type="dxa"/>
              <w:right w:w="100" w:type="dxa"/>
            </w:tcMar>
          </w:tcPr>
          <w:p w14:paraId="40C1F953" w14:textId="77777777" w:rsidR="00990071" w:rsidRDefault="000F3AED">
            <w:pPr>
              <w:spacing w:after="0"/>
              <w:rPr>
                <w:rFonts w:hint="eastAsia"/>
              </w:rPr>
            </w:pPr>
            <w:r>
              <w:rPr>
                <w:sz w:val="18"/>
              </w:rPr>
              <w:t>Anticipación a first_answerable_at</w:t>
            </w:r>
          </w:p>
        </w:tc>
        <w:tc>
          <w:tcPr>
            <w:tcW w:w="5904" w:type="dxa"/>
            <w:tcMar>
              <w:top w:w="80" w:type="dxa"/>
              <w:left w:w="100" w:type="dxa"/>
              <w:bottom w:w="80" w:type="dxa"/>
              <w:right w:w="100" w:type="dxa"/>
            </w:tcMar>
          </w:tcPr>
          <w:p w14:paraId="6C86B8D8" w14:textId="77777777" w:rsidR="00990071" w:rsidRDefault="000F3AED">
            <w:pPr>
              <w:spacing w:after="0"/>
              <w:rPr>
                <w:rFonts w:hint="eastAsia"/>
              </w:rPr>
            </w:pPr>
            <w:r>
              <w:rPr>
                <w:sz w:val="18"/>
              </w:rPr>
              <w:t>mediana 3 segmentos · media 5,61 · máximo 45</w:t>
            </w:r>
          </w:p>
        </w:tc>
      </w:tr>
      <w:tr w:rsidR="00990071" w14:paraId="006971D0" w14:textId="77777777">
        <w:trPr>
          <w:cantSplit/>
          <w:jc w:val="center"/>
        </w:trPr>
        <w:tc>
          <w:tcPr>
            <w:tcW w:w="4752" w:type="dxa"/>
            <w:shd w:val="clear" w:color="auto" w:fill="F5F7FA"/>
            <w:tcMar>
              <w:top w:w="80" w:type="dxa"/>
              <w:left w:w="100" w:type="dxa"/>
              <w:bottom w:w="80" w:type="dxa"/>
              <w:right w:w="100" w:type="dxa"/>
            </w:tcMar>
          </w:tcPr>
          <w:p w14:paraId="29961D45" w14:textId="77777777" w:rsidR="00990071" w:rsidRPr="009E0A1C" w:rsidRDefault="000F3AED">
            <w:pPr>
              <w:spacing w:after="0"/>
              <w:rPr>
                <w:rFonts w:hint="eastAsia"/>
                <w:lang w:val="es-ES"/>
              </w:rPr>
            </w:pPr>
            <w:r w:rsidRPr="009E0A1C">
              <w:rPr>
                <w:sz w:val="18"/>
                <w:lang w:val="es-ES"/>
              </w:rPr>
              <w:t>Rationales que reconocen coincidencia posterior</w:t>
            </w:r>
          </w:p>
        </w:tc>
        <w:tc>
          <w:tcPr>
            <w:tcW w:w="5904" w:type="dxa"/>
            <w:shd w:val="clear" w:color="auto" w:fill="F5F7FA"/>
            <w:tcMar>
              <w:top w:w="80" w:type="dxa"/>
              <w:left w:w="100" w:type="dxa"/>
              <w:bottom w:w="80" w:type="dxa"/>
              <w:right w:w="100" w:type="dxa"/>
            </w:tcMar>
          </w:tcPr>
          <w:p w14:paraId="7EEDB5EE" w14:textId="77777777" w:rsidR="00990071" w:rsidRDefault="000F3AED">
            <w:pPr>
              <w:spacing w:after="0"/>
              <w:rPr>
                <w:rFonts w:hint="eastAsia"/>
              </w:rPr>
            </w:pPr>
            <w:r>
              <w:rPr>
                <w:sz w:val="18"/>
              </w:rPr>
              <w:t>38/49</w:t>
            </w:r>
          </w:p>
        </w:tc>
      </w:tr>
    </w:tbl>
    <w:p w14:paraId="683FDFE6" w14:textId="77777777" w:rsidR="00990071" w:rsidRDefault="00990071">
      <w:pPr>
        <w:spacing w:after="40"/>
        <w:rPr>
          <w:rFonts w:hint="eastAsia"/>
        </w:rPr>
      </w:pPr>
    </w:p>
    <w:p w14:paraId="757D6241" w14:textId="77777777" w:rsidR="00990071" w:rsidRDefault="000F3AED">
      <w:pPr>
        <w:pStyle w:val="Ttulo2"/>
      </w:pPr>
      <w:r>
        <w:lastRenderedPageBreak/>
        <w:t>Lectura</w:t>
      </w:r>
    </w:p>
    <w:p w14:paraId="662F4ED2" w14:textId="77777777" w:rsidR="00990071" w:rsidRPr="009E0A1C" w:rsidRDefault="000F3AED">
      <w:pPr>
        <w:spacing w:after="120"/>
        <w:rPr>
          <w:rFonts w:hint="eastAsia"/>
          <w:lang w:val="es-ES"/>
        </w:rPr>
      </w:pPr>
      <w:r w:rsidRPr="009E0A1C">
        <w:rPr>
          <w:lang w:val="es-ES"/>
        </w:rPr>
        <w:t>C6 introduce gobernanza epistemológica: una predicción puede ser impresionante y seguir sin tener autoridad para cerrar una creencia. Económicamente, esto permite separar Q de espectacularidad semántica y mantener HIGH como adquisición excepcional en un workload muy largo.</w:t>
      </w:r>
    </w:p>
    <w:p w14:paraId="3FEFCE31" w14:textId="77777777" w:rsidR="00990071" w:rsidRPr="009E0A1C" w:rsidRDefault="000F3AED">
      <w:pPr>
        <w:rPr>
          <w:rFonts w:hint="eastAsia"/>
          <w:lang w:val="es-ES"/>
        </w:rPr>
      </w:pPr>
      <w:r w:rsidRPr="009E0A1C">
        <w:rPr>
          <w:lang w:val="es-ES"/>
        </w:rPr>
        <w:br w:type="page"/>
      </w:r>
    </w:p>
    <w:p w14:paraId="6DC609F6" w14:textId="77777777" w:rsidR="00990071" w:rsidRDefault="000F3AED">
      <w:pPr>
        <w:pStyle w:val="Ttulo1"/>
      </w:pPr>
      <w:r>
        <w:lastRenderedPageBreak/>
        <w:t>C7 — Bounded and Heterogeneous CLOSED Intelligence</w:t>
      </w:r>
    </w:p>
    <w:p w14:paraId="61790C3D" w14:textId="77777777" w:rsidR="00990071" w:rsidRPr="009E0A1C" w:rsidRDefault="000F3AED">
      <w:pPr>
        <w:pStyle w:val="Ttulo2"/>
        <w:rPr>
          <w:lang w:val="es-ES"/>
        </w:rPr>
      </w:pPr>
      <w:r w:rsidRPr="009E0A1C">
        <w:rPr>
          <w:lang w:val="es-ES"/>
        </w:rPr>
        <w:t>La capacidad</w:t>
      </w:r>
    </w:p>
    <w:p w14:paraId="7BD77352" w14:textId="77777777" w:rsidR="00990071" w:rsidRPr="009E0A1C" w:rsidRDefault="000F3AED">
      <w:pPr>
        <w:spacing w:after="120"/>
        <w:rPr>
          <w:rFonts w:hint="eastAsia"/>
          <w:lang w:val="es-ES"/>
        </w:rPr>
      </w:pPr>
      <w:r w:rsidRPr="009E0A1C">
        <w:rPr>
          <w:lang w:val="es-ES"/>
        </w:rPr>
        <w:t>C7 mide si varias competencias locales acotadas pueden coexistir sin que el CORE, el idioma o un schema se conviertan en atajos de ownership. CLOSED no significa “modelo pequeño”; significa que existe suficiente conocimiento local para observar un espacio delimitado y publicar sólo si el perfil autorizado gana.</w:t>
      </w:r>
    </w:p>
    <w:p w14:paraId="137017F6" w14:textId="77777777" w:rsidR="00990071" w:rsidRDefault="000F3AED">
      <w:pPr>
        <w:pStyle w:val="Ttulo2"/>
      </w:pPr>
      <w:r>
        <w:t>C7-LC · Lexical CLOSED</w:t>
      </w:r>
    </w:p>
    <w:tbl>
      <w:tblPr>
        <w:tblStyle w:val="Tablaconcuadrcula"/>
        <w:tblW w:w="0" w:type="auto"/>
        <w:jc w:val="center"/>
        <w:tblLook w:val="04A0" w:firstRow="1" w:lastRow="0" w:firstColumn="1" w:lastColumn="0" w:noHBand="0" w:noVBand="1"/>
      </w:tblPr>
      <w:tblGrid>
        <w:gridCol w:w="4768"/>
        <w:gridCol w:w="5598"/>
      </w:tblGrid>
      <w:tr w:rsidR="00990071" w14:paraId="60B7236B" w14:textId="77777777">
        <w:trPr>
          <w:cantSplit/>
          <w:tblHeader/>
          <w:jc w:val="center"/>
        </w:trPr>
        <w:tc>
          <w:tcPr>
            <w:tcW w:w="5083" w:type="dxa"/>
            <w:shd w:val="clear" w:color="auto" w:fill="17365D"/>
            <w:tcMar>
              <w:top w:w="80" w:type="dxa"/>
              <w:left w:w="100" w:type="dxa"/>
              <w:bottom w:w="80" w:type="dxa"/>
              <w:right w:w="100" w:type="dxa"/>
            </w:tcMar>
            <w:vAlign w:val="center"/>
          </w:tcPr>
          <w:p w14:paraId="4E5405EB" w14:textId="77777777" w:rsidR="00990071" w:rsidRDefault="000F3AED">
            <w:pPr>
              <w:rPr>
                <w:rFonts w:hint="eastAsia"/>
              </w:rPr>
            </w:pPr>
            <w:r>
              <w:rPr>
                <w:b/>
                <w:color w:val="FFFFFF"/>
                <w:sz w:val="19"/>
              </w:rPr>
              <w:t>Métrica</w:t>
            </w:r>
          </w:p>
        </w:tc>
        <w:tc>
          <w:tcPr>
            <w:tcW w:w="5083" w:type="dxa"/>
            <w:shd w:val="clear" w:color="auto" w:fill="17365D"/>
            <w:tcMar>
              <w:top w:w="80" w:type="dxa"/>
              <w:left w:w="100" w:type="dxa"/>
              <w:bottom w:w="80" w:type="dxa"/>
              <w:right w:w="100" w:type="dxa"/>
            </w:tcMar>
            <w:vAlign w:val="center"/>
          </w:tcPr>
          <w:p w14:paraId="0873E224" w14:textId="77777777" w:rsidR="00990071" w:rsidRDefault="000F3AED">
            <w:pPr>
              <w:rPr>
                <w:rFonts w:hint="eastAsia"/>
              </w:rPr>
            </w:pPr>
            <w:r>
              <w:rPr>
                <w:b/>
                <w:color w:val="FFFFFF"/>
                <w:sz w:val="19"/>
              </w:rPr>
              <w:t>Resultado</w:t>
            </w:r>
          </w:p>
        </w:tc>
      </w:tr>
      <w:tr w:rsidR="00990071" w14:paraId="1212DF7E" w14:textId="77777777">
        <w:trPr>
          <w:cantSplit/>
          <w:jc w:val="center"/>
        </w:trPr>
        <w:tc>
          <w:tcPr>
            <w:tcW w:w="4608" w:type="dxa"/>
            <w:tcMar>
              <w:top w:w="80" w:type="dxa"/>
              <w:left w:w="100" w:type="dxa"/>
              <w:bottom w:w="80" w:type="dxa"/>
              <w:right w:w="100" w:type="dxa"/>
            </w:tcMar>
          </w:tcPr>
          <w:p w14:paraId="6CD69D61" w14:textId="77777777" w:rsidR="00990071" w:rsidRDefault="000F3AED">
            <w:pPr>
              <w:spacing w:after="0"/>
              <w:rPr>
                <w:rFonts w:hint="eastAsia"/>
              </w:rPr>
            </w:pPr>
            <w:r>
              <w:rPr>
                <w:sz w:val="18"/>
              </w:rPr>
              <w:t>Corpus</w:t>
            </w:r>
          </w:p>
        </w:tc>
        <w:tc>
          <w:tcPr>
            <w:tcW w:w="6048" w:type="dxa"/>
            <w:tcMar>
              <w:top w:w="80" w:type="dxa"/>
              <w:left w:w="100" w:type="dxa"/>
              <w:bottom w:w="80" w:type="dxa"/>
              <w:right w:w="100" w:type="dxa"/>
            </w:tcMar>
          </w:tcPr>
          <w:p w14:paraId="00608675" w14:textId="77777777" w:rsidR="00990071" w:rsidRDefault="000F3AED">
            <w:pPr>
              <w:spacing w:after="0"/>
              <w:rPr>
                <w:rFonts w:hint="eastAsia"/>
              </w:rPr>
            </w:pPr>
            <w:r>
              <w:rPr>
                <w:sz w:val="18"/>
              </w:rPr>
              <w:t>10 casos × 20 = 200 records</w:t>
            </w:r>
          </w:p>
        </w:tc>
      </w:tr>
      <w:tr w:rsidR="00990071" w14:paraId="49A43856" w14:textId="77777777">
        <w:trPr>
          <w:cantSplit/>
          <w:jc w:val="center"/>
        </w:trPr>
        <w:tc>
          <w:tcPr>
            <w:tcW w:w="4608" w:type="dxa"/>
            <w:shd w:val="clear" w:color="auto" w:fill="F5F7FA"/>
            <w:tcMar>
              <w:top w:w="80" w:type="dxa"/>
              <w:left w:w="100" w:type="dxa"/>
              <w:bottom w:w="80" w:type="dxa"/>
              <w:right w:w="100" w:type="dxa"/>
            </w:tcMar>
          </w:tcPr>
          <w:p w14:paraId="7914A5F6" w14:textId="77777777" w:rsidR="00990071" w:rsidRDefault="000F3AED">
            <w:pPr>
              <w:spacing w:after="0"/>
              <w:rPr>
                <w:rFonts w:hint="eastAsia"/>
              </w:rPr>
            </w:pPr>
            <w:r>
              <w:rPr>
                <w:sz w:val="18"/>
              </w:rPr>
              <w:t>Casos contractualmente correctos</w:t>
            </w:r>
          </w:p>
        </w:tc>
        <w:tc>
          <w:tcPr>
            <w:tcW w:w="6048" w:type="dxa"/>
            <w:shd w:val="clear" w:color="auto" w:fill="F5F7FA"/>
            <w:tcMar>
              <w:top w:w="80" w:type="dxa"/>
              <w:left w:w="100" w:type="dxa"/>
              <w:bottom w:w="80" w:type="dxa"/>
              <w:right w:w="100" w:type="dxa"/>
            </w:tcMar>
          </w:tcPr>
          <w:p w14:paraId="282FB7A0" w14:textId="77777777" w:rsidR="00990071" w:rsidRDefault="000F3AED">
            <w:pPr>
              <w:spacing w:after="0"/>
              <w:rPr>
                <w:rFonts w:hint="eastAsia"/>
              </w:rPr>
            </w:pPr>
            <w:r>
              <w:rPr>
                <w:sz w:val="18"/>
              </w:rPr>
              <w:t>9/10</w:t>
            </w:r>
          </w:p>
        </w:tc>
      </w:tr>
      <w:tr w:rsidR="00990071" w14:paraId="69A22130" w14:textId="77777777">
        <w:trPr>
          <w:cantSplit/>
          <w:jc w:val="center"/>
        </w:trPr>
        <w:tc>
          <w:tcPr>
            <w:tcW w:w="4608" w:type="dxa"/>
            <w:tcMar>
              <w:top w:w="80" w:type="dxa"/>
              <w:left w:w="100" w:type="dxa"/>
              <w:bottom w:w="80" w:type="dxa"/>
              <w:right w:w="100" w:type="dxa"/>
            </w:tcMar>
          </w:tcPr>
          <w:p w14:paraId="3C121276" w14:textId="77777777" w:rsidR="00990071" w:rsidRDefault="000F3AED">
            <w:pPr>
              <w:spacing w:after="0"/>
              <w:rPr>
                <w:rFonts w:hint="eastAsia"/>
              </w:rPr>
            </w:pPr>
            <w:r>
              <w:rPr>
                <w:sz w:val="18"/>
              </w:rPr>
              <w:t>Route/report correctos</w:t>
            </w:r>
          </w:p>
        </w:tc>
        <w:tc>
          <w:tcPr>
            <w:tcW w:w="6048" w:type="dxa"/>
            <w:tcMar>
              <w:top w:w="80" w:type="dxa"/>
              <w:left w:w="100" w:type="dxa"/>
              <w:bottom w:w="80" w:type="dxa"/>
              <w:right w:w="100" w:type="dxa"/>
            </w:tcMar>
          </w:tcPr>
          <w:p w14:paraId="1C5AFCD4" w14:textId="77777777" w:rsidR="00990071" w:rsidRDefault="000F3AED">
            <w:pPr>
              <w:spacing w:after="0"/>
              <w:rPr>
                <w:rFonts w:hint="eastAsia"/>
              </w:rPr>
            </w:pPr>
            <w:r>
              <w:rPr>
                <w:sz w:val="18"/>
              </w:rPr>
              <w:t>180/200</w:t>
            </w:r>
          </w:p>
        </w:tc>
      </w:tr>
      <w:tr w:rsidR="00990071" w14:paraId="04DFBFB9" w14:textId="77777777">
        <w:trPr>
          <w:cantSplit/>
          <w:jc w:val="center"/>
        </w:trPr>
        <w:tc>
          <w:tcPr>
            <w:tcW w:w="4608" w:type="dxa"/>
            <w:shd w:val="clear" w:color="auto" w:fill="F5F7FA"/>
            <w:tcMar>
              <w:top w:w="80" w:type="dxa"/>
              <w:left w:w="100" w:type="dxa"/>
              <w:bottom w:w="80" w:type="dxa"/>
              <w:right w:w="100" w:type="dxa"/>
            </w:tcMar>
          </w:tcPr>
          <w:p w14:paraId="0BE015EB" w14:textId="77777777" w:rsidR="00990071" w:rsidRDefault="000F3AED">
            <w:pPr>
              <w:spacing w:after="0"/>
              <w:rPr>
                <w:rFonts w:hint="eastAsia"/>
              </w:rPr>
            </w:pPr>
            <w:r>
              <w:rPr>
                <w:sz w:val="18"/>
              </w:rPr>
              <w:t>Positivos troubleshooting</w:t>
            </w:r>
          </w:p>
        </w:tc>
        <w:tc>
          <w:tcPr>
            <w:tcW w:w="6048" w:type="dxa"/>
            <w:shd w:val="clear" w:color="auto" w:fill="F5F7FA"/>
            <w:tcMar>
              <w:top w:w="80" w:type="dxa"/>
              <w:left w:w="100" w:type="dxa"/>
              <w:bottom w:w="80" w:type="dxa"/>
              <w:right w:w="100" w:type="dxa"/>
            </w:tcMar>
          </w:tcPr>
          <w:p w14:paraId="2EB585EE" w14:textId="77777777" w:rsidR="00990071" w:rsidRDefault="000F3AED">
            <w:pPr>
              <w:spacing w:after="0"/>
              <w:rPr>
                <w:rFonts w:hint="eastAsia"/>
              </w:rPr>
            </w:pPr>
            <w:r>
              <w:rPr>
                <w:sz w:val="18"/>
              </w:rPr>
              <w:t>5/6 familias</w:t>
            </w:r>
          </w:p>
        </w:tc>
      </w:tr>
      <w:tr w:rsidR="00990071" w14:paraId="01CD53B6" w14:textId="77777777">
        <w:trPr>
          <w:cantSplit/>
          <w:jc w:val="center"/>
        </w:trPr>
        <w:tc>
          <w:tcPr>
            <w:tcW w:w="4608" w:type="dxa"/>
            <w:tcMar>
              <w:top w:w="80" w:type="dxa"/>
              <w:left w:w="100" w:type="dxa"/>
              <w:bottom w:w="80" w:type="dxa"/>
              <w:right w:w="100" w:type="dxa"/>
            </w:tcMar>
          </w:tcPr>
          <w:p w14:paraId="16CAE1E5" w14:textId="77777777" w:rsidR="00990071" w:rsidRDefault="000F3AED">
            <w:pPr>
              <w:spacing w:after="0"/>
              <w:rPr>
                <w:rFonts w:hint="eastAsia"/>
              </w:rPr>
            </w:pPr>
            <w:r>
              <w:rPr>
                <w:sz w:val="18"/>
              </w:rPr>
              <w:t>Negativos/rechazos</w:t>
            </w:r>
          </w:p>
        </w:tc>
        <w:tc>
          <w:tcPr>
            <w:tcW w:w="6048" w:type="dxa"/>
            <w:tcMar>
              <w:top w:w="80" w:type="dxa"/>
              <w:left w:w="100" w:type="dxa"/>
              <w:bottom w:w="80" w:type="dxa"/>
              <w:right w:w="100" w:type="dxa"/>
            </w:tcMar>
          </w:tcPr>
          <w:p w14:paraId="0048BED3" w14:textId="77777777" w:rsidR="00990071" w:rsidRDefault="000F3AED">
            <w:pPr>
              <w:spacing w:after="0"/>
              <w:rPr>
                <w:rFonts w:hint="eastAsia"/>
              </w:rPr>
            </w:pPr>
            <w:r>
              <w:rPr>
                <w:sz w:val="18"/>
              </w:rPr>
              <w:t>4/4 familias</w:t>
            </w:r>
          </w:p>
        </w:tc>
      </w:tr>
      <w:tr w:rsidR="00990071" w14:paraId="3ACDB470" w14:textId="77777777">
        <w:trPr>
          <w:cantSplit/>
          <w:jc w:val="center"/>
        </w:trPr>
        <w:tc>
          <w:tcPr>
            <w:tcW w:w="4608" w:type="dxa"/>
            <w:shd w:val="clear" w:color="auto" w:fill="F5F7FA"/>
            <w:tcMar>
              <w:top w:w="80" w:type="dxa"/>
              <w:left w:w="100" w:type="dxa"/>
              <w:bottom w:w="80" w:type="dxa"/>
              <w:right w:w="100" w:type="dxa"/>
            </w:tcMar>
          </w:tcPr>
          <w:p w14:paraId="3D11234B" w14:textId="77777777" w:rsidR="00990071" w:rsidRDefault="000F3AED">
            <w:pPr>
              <w:spacing w:after="0"/>
              <w:rPr>
                <w:rFonts w:hint="eastAsia"/>
              </w:rPr>
            </w:pPr>
            <w:r>
              <w:rPr>
                <w:sz w:val="18"/>
              </w:rPr>
              <w:t>Laguna visible</w:t>
            </w:r>
          </w:p>
        </w:tc>
        <w:tc>
          <w:tcPr>
            <w:tcW w:w="6048" w:type="dxa"/>
            <w:shd w:val="clear" w:color="auto" w:fill="F5F7FA"/>
            <w:tcMar>
              <w:top w:w="80" w:type="dxa"/>
              <w:left w:w="100" w:type="dxa"/>
              <w:bottom w:w="80" w:type="dxa"/>
              <w:right w:w="100" w:type="dxa"/>
            </w:tcMar>
          </w:tcPr>
          <w:p w14:paraId="5583C29C" w14:textId="77777777" w:rsidR="00990071" w:rsidRDefault="000F3AED">
            <w:pPr>
              <w:spacing w:after="0"/>
              <w:rPr>
                <w:rFonts w:hint="eastAsia"/>
              </w:rPr>
            </w:pPr>
            <w:r>
              <w:rPr>
                <w:sz w:val="18"/>
              </w:rPr>
              <w:t>observability-gap → UNKNOWN en 20/20</w:t>
            </w:r>
          </w:p>
        </w:tc>
      </w:tr>
    </w:tbl>
    <w:p w14:paraId="008FF765" w14:textId="77777777" w:rsidR="00990071" w:rsidRDefault="00990071">
      <w:pPr>
        <w:spacing w:after="40"/>
        <w:rPr>
          <w:rFonts w:hint="eastAsia"/>
        </w:rPr>
      </w:pPr>
    </w:p>
    <w:p w14:paraId="2E1294D7" w14:textId="77777777" w:rsidR="00990071" w:rsidRDefault="000F3AED">
      <w:pPr>
        <w:pStyle w:val="Ttulo2"/>
      </w:pPr>
      <w:r>
        <w:t>C7-HC · Heterogeneous CLOSED</w:t>
      </w:r>
    </w:p>
    <w:tbl>
      <w:tblPr>
        <w:tblStyle w:val="Tablaconcuadrcula"/>
        <w:tblW w:w="0" w:type="auto"/>
        <w:jc w:val="center"/>
        <w:tblLook w:val="04A0" w:firstRow="1" w:lastRow="0" w:firstColumn="1" w:lastColumn="0" w:noHBand="0" w:noVBand="1"/>
      </w:tblPr>
      <w:tblGrid>
        <w:gridCol w:w="4639"/>
        <w:gridCol w:w="5727"/>
      </w:tblGrid>
      <w:tr w:rsidR="00990071" w14:paraId="0BB93F87" w14:textId="77777777">
        <w:trPr>
          <w:cantSplit/>
          <w:tblHeader/>
          <w:jc w:val="center"/>
        </w:trPr>
        <w:tc>
          <w:tcPr>
            <w:tcW w:w="5083" w:type="dxa"/>
            <w:shd w:val="clear" w:color="auto" w:fill="17365D"/>
            <w:tcMar>
              <w:top w:w="80" w:type="dxa"/>
              <w:left w:w="100" w:type="dxa"/>
              <w:bottom w:w="80" w:type="dxa"/>
              <w:right w:w="100" w:type="dxa"/>
            </w:tcMar>
            <w:vAlign w:val="center"/>
          </w:tcPr>
          <w:p w14:paraId="19E4C9F6" w14:textId="77777777" w:rsidR="00990071" w:rsidRDefault="000F3AED">
            <w:pPr>
              <w:rPr>
                <w:rFonts w:hint="eastAsia"/>
              </w:rPr>
            </w:pPr>
            <w:r>
              <w:rPr>
                <w:b/>
                <w:color w:val="FFFFFF"/>
                <w:sz w:val="17"/>
              </w:rPr>
              <w:t>Propiedad</w:t>
            </w:r>
          </w:p>
        </w:tc>
        <w:tc>
          <w:tcPr>
            <w:tcW w:w="5083" w:type="dxa"/>
            <w:shd w:val="clear" w:color="auto" w:fill="17365D"/>
            <w:tcMar>
              <w:top w:w="80" w:type="dxa"/>
              <w:left w:w="100" w:type="dxa"/>
              <w:bottom w:w="80" w:type="dxa"/>
              <w:right w:w="100" w:type="dxa"/>
            </w:tcMar>
            <w:vAlign w:val="center"/>
          </w:tcPr>
          <w:p w14:paraId="792496C7" w14:textId="77777777" w:rsidR="00990071" w:rsidRDefault="000F3AED">
            <w:pPr>
              <w:rPr>
                <w:rFonts w:hint="eastAsia"/>
              </w:rPr>
            </w:pPr>
            <w:r>
              <w:rPr>
                <w:b/>
                <w:color w:val="FFFFFF"/>
                <w:sz w:val="17"/>
              </w:rPr>
              <w:t>Resultado</w:t>
            </w:r>
          </w:p>
        </w:tc>
      </w:tr>
      <w:tr w:rsidR="00990071" w14:paraId="1EC0AEFE" w14:textId="77777777">
        <w:trPr>
          <w:cantSplit/>
          <w:jc w:val="center"/>
        </w:trPr>
        <w:tc>
          <w:tcPr>
            <w:tcW w:w="4320" w:type="dxa"/>
            <w:tcMar>
              <w:top w:w="80" w:type="dxa"/>
              <w:left w:w="100" w:type="dxa"/>
              <w:bottom w:w="80" w:type="dxa"/>
              <w:right w:w="100" w:type="dxa"/>
            </w:tcMar>
          </w:tcPr>
          <w:p w14:paraId="5CC6D736" w14:textId="77777777" w:rsidR="00990071" w:rsidRDefault="000F3AED">
            <w:pPr>
              <w:spacing w:after="0"/>
              <w:rPr>
                <w:rFonts w:hint="eastAsia"/>
              </w:rPr>
            </w:pPr>
            <w:r>
              <w:rPr>
                <w:sz w:val="16"/>
              </w:rPr>
              <w:t>Coordenadas simultáneas</w:t>
            </w:r>
          </w:p>
        </w:tc>
        <w:tc>
          <w:tcPr>
            <w:tcW w:w="6336" w:type="dxa"/>
            <w:tcMar>
              <w:top w:w="80" w:type="dxa"/>
              <w:left w:w="100" w:type="dxa"/>
              <w:bottom w:w="80" w:type="dxa"/>
              <w:right w:w="100" w:type="dxa"/>
            </w:tcMar>
          </w:tcPr>
          <w:p w14:paraId="533B2329" w14:textId="77777777" w:rsidR="00990071" w:rsidRDefault="000F3AED">
            <w:pPr>
              <w:spacing w:after="0"/>
              <w:rPr>
                <w:rFonts w:hint="eastAsia"/>
              </w:rPr>
            </w:pPr>
            <w:r>
              <w:rPr>
                <w:sz w:val="16"/>
              </w:rPr>
              <w:t>troubleshooting · mobile-servant-robot · TIAGo Pro</w:t>
            </w:r>
          </w:p>
        </w:tc>
      </w:tr>
      <w:tr w:rsidR="00990071" w14:paraId="6F0B7605" w14:textId="77777777">
        <w:trPr>
          <w:cantSplit/>
          <w:jc w:val="center"/>
        </w:trPr>
        <w:tc>
          <w:tcPr>
            <w:tcW w:w="4320" w:type="dxa"/>
            <w:shd w:val="clear" w:color="auto" w:fill="F5F7FA"/>
            <w:tcMar>
              <w:top w:w="80" w:type="dxa"/>
              <w:left w:w="100" w:type="dxa"/>
              <w:bottom w:w="80" w:type="dxa"/>
              <w:right w:w="100" w:type="dxa"/>
            </w:tcMar>
          </w:tcPr>
          <w:p w14:paraId="61060A9B" w14:textId="77777777" w:rsidR="00990071" w:rsidRDefault="000F3AED">
            <w:pPr>
              <w:spacing w:after="0"/>
              <w:rPr>
                <w:rFonts w:hint="eastAsia"/>
              </w:rPr>
            </w:pPr>
            <w:r>
              <w:rPr>
                <w:sz w:val="16"/>
              </w:rPr>
              <w:t>Representaciones</w:t>
            </w:r>
          </w:p>
        </w:tc>
        <w:tc>
          <w:tcPr>
            <w:tcW w:w="6336" w:type="dxa"/>
            <w:shd w:val="clear" w:color="auto" w:fill="F5F7FA"/>
            <w:tcMar>
              <w:top w:w="80" w:type="dxa"/>
              <w:left w:w="100" w:type="dxa"/>
              <w:bottom w:w="80" w:type="dxa"/>
              <w:right w:w="100" w:type="dxa"/>
            </w:tcMar>
          </w:tcPr>
          <w:p w14:paraId="3FD1CF53" w14:textId="77777777" w:rsidR="00990071" w:rsidRDefault="000F3AED">
            <w:pPr>
              <w:spacing w:after="0"/>
              <w:rPr>
                <w:rFonts w:hint="eastAsia"/>
              </w:rPr>
            </w:pPr>
            <w:r>
              <w:rPr>
                <w:sz w:val="16"/>
              </w:rPr>
              <w:t>TEXT + TYPED</w:t>
            </w:r>
          </w:p>
        </w:tc>
      </w:tr>
      <w:tr w:rsidR="00990071" w14:paraId="35B0D993" w14:textId="77777777">
        <w:trPr>
          <w:cantSplit/>
          <w:jc w:val="center"/>
        </w:trPr>
        <w:tc>
          <w:tcPr>
            <w:tcW w:w="4320" w:type="dxa"/>
            <w:tcMar>
              <w:top w:w="80" w:type="dxa"/>
              <w:left w:w="100" w:type="dxa"/>
              <w:bottom w:w="80" w:type="dxa"/>
              <w:right w:w="100" w:type="dxa"/>
            </w:tcMar>
          </w:tcPr>
          <w:p w14:paraId="25BB99F9" w14:textId="77777777" w:rsidR="00990071" w:rsidRDefault="000F3AED">
            <w:pPr>
              <w:spacing w:after="0"/>
              <w:rPr>
                <w:rFonts w:hint="eastAsia"/>
              </w:rPr>
            </w:pPr>
            <w:r>
              <w:rPr>
                <w:sz w:val="16"/>
              </w:rPr>
              <w:t>Records</w:t>
            </w:r>
          </w:p>
        </w:tc>
        <w:tc>
          <w:tcPr>
            <w:tcW w:w="6336" w:type="dxa"/>
            <w:tcMar>
              <w:top w:w="80" w:type="dxa"/>
              <w:left w:w="100" w:type="dxa"/>
              <w:bottom w:w="80" w:type="dxa"/>
              <w:right w:w="100" w:type="dxa"/>
            </w:tcMar>
          </w:tcPr>
          <w:p w14:paraId="290EBE8C" w14:textId="77777777" w:rsidR="00990071" w:rsidRDefault="000F3AED">
            <w:pPr>
              <w:spacing w:after="0"/>
              <w:rPr>
                <w:rFonts w:hint="eastAsia"/>
              </w:rPr>
            </w:pPr>
            <w:r>
              <w:rPr>
                <w:sz w:val="16"/>
              </w:rPr>
              <w:t>9 casos × 20 = 180</w:t>
            </w:r>
          </w:p>
        </w:tc>
      </w:tr>
      <w:tr w:rsidR="00990071" w14:paraId="018DA60F" w14:textId="77777777">
        <w:trPr>
          <w:cantSplit/>
          <w:jc w:val="center"/>
        </w:trPr>
        <w:tc>
          <w:tcPr>
            <w:tcW w:w="4320" w:type="dxa"/>
            <w:shd w:val="clear" w:color="auto" w:fill="F5F7FA"/>
            <w:tcMar>
              <w:top w:w="80" w:type="dxa"/>
              <w:left w:w="100" w:type="dxa"/>
              <w:bottom w:w="80" w:type="dxa"/>
              <w:right w:w="100" w:type="dxa"/>
            </w:tcMar>
          </w:tcPr>
          <w:p w14:paraId="5C97B8A3" w14:textId="77777777" w:rsidR="00990071" w:rsidRDefault="000F3AED">
            <w:pPr>
              <w:spacing w:after="0"/>
              <w:rPr>
                <w:rFonts w:hint="eastAsia"/>
              </w:rPr>
            </w:pPr>
            <w:r>
              <w:rPr>
                <w:sz w:val="16"/>
              </w:rPr>
              <w:t>Ownership</w:t>
            </w:r>
          </w:p>
        </w:tc>
        <w:tc>
          <w:tcPr>
            <w:tcW w:w="6336" w:type="dxa"/>
            <w:shd w:val="clear" w:color="auto" w:fill="F5F7FA"/>
            <w:tcMar>
              <w:top w:w="80" w:type="dxa"/>
              <w:left w:w="100" w:type="dxa"/>
              <w:bottom w:w="80" w:type="dxa"/>
              <w:right w:w="100" w:type="dxa"/>
            </w:tcMar>
          </w:tcPr>
          <w:p w14:paraId="4393360F" w14:textId="77777777" w:rsidR="00990071" w:rsidRDefault="000F3AED">
            <w:pPr>
              <w:spacing w:after="0"/>
              <w:rPr>
                <w:rFonts w:hint="eastAsia"/>
              </w:rPr>
            </w:pPr>
            <w:r>
              <w:rPr>
                <w:sz w:val="16"/>
              </w:rPr>
              <w:t>180/180</w:t>
            </w:r>
          </w:p>
        </w:tc>
      </w:tr>
      <w:tr w:rsidR="00990071" w14:paraId="28919CEA" w14:textId="77777777">
        <w:trPr>
          <w:cantSplit/>
          <w:jc w:val="center"/>
        </w:trPr>
        <w:tc>
          <w:tcPr>
            <w:tcW w:w="4320" w:type="dxa"/>
            <w:tcMar>
              <w:top w:w="80" w:type="dxa"/>
              <w:left w:w="100" w:type="dxa"/>
              <w:bottom w:w="80" w:type="dxa"/>
              <w:right w:w="100" w:type="dxa"/>
            </w:tcMar>
          </w:tcPr>
          <w:p w14:paraId="3228414D" w14:textId="77777777" w:rsidR="00990071" w:rsidRDefault="000F3AED">
            <w:pPr>
              <w:spacing w:after="0"/>
              <w:rPr>
                <w:rFonts w:hint="eastAsia"/>
              </w:rPr>
            </w:pPr>
            <w:r>
              <w:rPr>
                <w:sz w:val="16"/>
              </w:rPr>
              <w:t>Status</w:t>
            </w:r>
          </w:p>
        </w:tc>
        <w:tc>
          <w:tcPr>
            <w:tcW w:w="6336" w:type="dxa"/>
            <w:tcMar>
              <w:top w:w="80" w:type="dxa"/>
              <w:left w:w="100" w:type="dxa"/>
              <w:bottom w:w="80" w:type="dxa"/>
              <w:right w:w="100" w:type="dxa"/>
            </w:tcMar>
          </w:tcPr>
          <w:p w14:paraId="4D5DF520" w14:textId="77777777" w:rsidR="00990071" w:rsidRDefault="000F3AED">
            <w:pPr>
              <w:spacing w:after="0"/>
              <w:rPr>
                <w:rFonts w:hint="eastAsia"/>
              </w:rPr>
            </w:pPr>
            <w:r>
              <w:rPr>
                <w:sz w:val="16"/>
              </w:rPr>
              <w:t>180/180</w:t>
            </w:r>
          </w:p>
        </w:tc>
      </w:tr>
      <w:tr w:rsidR="00990071" w14:paraId="17824D34" w14:textId="77777777">
        <w:trPr>
          <w:cantSplit/>
          <w:jc w:val="center"/>
        </w:trPr>
        <w:tc>
          <w:tcPr>
            <w:tcW w:w="4320" w:type="dxa"/>
            <w:shd w:val="clear" w:color="auto" w:fill="F5F7FA"/>
            <w:tcMar>
              <w:top w:w="80" w:type="dxa"/>
              <w:left w:w="100" w:type="dxa"/>
              <w:bottom w:w="80" w:type="dxa"/>
              <w:right w:w="100" w:type="dxa"/>
            </w:tcMar>
          </w:tcPr>
          <w:p w14:paraId="753D755A" w14:textId="77777777" w:rsidR="00990071" w:rsidRDefault="000F3AED">
            <w:pPr>
              <w:spacing w:after="0"/>
              <w:rPr>
                <w:rFonts w:hint="eastAsia"/>
              </w:rPr>
            </w:pPr>
            <w:r>
              <w:rPr>
                <w:sz w:val="16"/>
              </w:rPr>
              <w:t>Representation filtering</w:t>
            </w:r>
          </w:p>
        </w:tc>
        <w:tc>
          <w:tcPr>
            <w:tcW w:w="6336" w:type="dxa"/>
            <w:shd w:val="clear" w:color="auto" w:fill="F5F7FA"/>
            <w:tcMar>
              <w:top w:w="80" w:type="dxa"/>
              <w:left w:w="100" w:type="dxa"/>
              <w:bottom w:w="80" w:type="dxa"/>
              <w:right w:w="100" w:type="dxa"/>
            </w:tcMar>
          </w:tcPr>
          <w:p w14:paraId="51CBEE50" w14:textId="77777777" w:rsidR="00990071" w:rsidRDefault="000F3AED">
            <w:pPr>
              <w:spacing w:after="0"/>
              <w:rPr>
                <w:rFonts w:hint="eastAsia"/>
              </w:rPr>
            </w:pPr>
            <w:r>
              <w:rPr>
                <w:sz w:val="16"/>
              </w:rPr>
              <w:t>180/180</w:t>
            </w:r>
          </w:p>
        </w:tc>
      </w:tr>
      <w:tr w:rsidR="00990071" w14:paraId="5B6374FF" w14:textId="77777777">
        <w:trPr>
          <w:cantSplit/>
          <w:jc w:val="center"/>
        </w:trPr>
        <w:tc>
          <w:tcPr>
            <w:tcW w:w="4320" w:type="dxa"/>
            <w:tcMar>
              <w:top w:w="80" w:type="dxa"/>
              <w:left w:w="100" w:type="dxa"/>
              <w:bottom w:w="80" w:type="dxa"/>
              <w:right w:w="100" w:type="dxa"/>
            </w:tcMar>
          </w:tcPr>
          <w:p w14:paraId="7CD88B12" w14:textId="77777777" w:rsidR="00990071" w:rsidRDefault="000F3AED">
            <w:pPr>
              <w:spacing w:after="0"/>
              <w:rPr>
                <w:rFonts w:hint="eastAsia"/>
              </w:rPr>
            </w:pPr>
            <w:r>
              <w:rPr>
                <w:sz w:val="16"/>
              </w:rPr>
              <w:t>Execution</w:t>
            </w:r>
          </w:p>
        </w:tc>
        <w:tc>
          <w:tcPr>
            <w:tcW w:w="6336" w:type="dxa"/>
            <w:tcMar>
              <w:top w:w="80" w:type="dxa"/>
              <w:left w:w="100" w:type="dxa"/>
              <w:bottom w:w="80" w:type="dxa"/>
              <w:right w:w="100" w:type="dxa"/>
            </w:tcMar>
          </w:tcPr>
          <w:p w14:paraId="1A5C20CF" w14:textId="77777777" w:rsidR="00990071" w:rsidRDefault="000F3AED">
            <w:pPr>
              <w:spacing w:after="0"/>
              <w:rPr>
                <w:rFonts w:hint="eastAsia"/>
              </w:rPr>
            </w:pPr>
            <w:r>
              <w:rPr>
                <w:sz w:val="16"/>
              </w:rPr>
              <w:t>180/180</w:t>
            </w:r>
          </w:p>
        </w:tc>
      </w:tr>
      <w:tr w:rsidR="00990071" w14:paraId="4DAA8BA0" w14:textId="77777777">
        <w:trPr>
          <w:cantSplit/>
          <w:jc w:val="center"/>
        </w:trPr>
        <w:tc>
          <w:tcPr>
            <w:tcW w:w="4320" w:type="dxa"/>
            <w:shd w:val="clear" w:color="auto" w:fill="F5F7FA"/>
            <w:tcMar>
              <w:top w:w="80" w:type="dxa"/>
              <w:left w:w="100" w:type="dxa"/>
              <w:bottom w:w="80" w:type="dxa"/>
              <w:right w:w="100" w:type="dxa"/>
            </w:tcMar>
          </w:tcPr>
          <w:p w14:paraId="118C45A3" w14:textId="77777777" w:rsidR="00990071" w:rsidRDefault="000F3AED">
            <w:pPr>
              <w:spacing w:after="0"/>
              <w:rPr>
                <w:rFonts w:hint="eastAsia"/>
              </w:rPr>
            </w:pPr>
            <w:r>
              <w:rPr>
                <w:sz w:val="16"/>
              </w:rPr>
              <w:t>Publication</w:t>
            </w:r>
          </w:p>
        </w:tc>
        <w:tc>
          <w:tcPr>
            <w:tcW w:w="6336" w:type="dxa"/>
            <w:shd w:val="clear" w:color="auto" w:fill="F5F7FA"/>
            <w:tcMar>
              <w:top w:w="80" w:type="dxa"/>
              <w:left w:w="100" w:type="dxa"/>
              <w:bottom w:w="80" w:type="dxa"/>
              <w:right w:w="100" w:type="dxa"/>
            </w:tcMar>
          </w:tcPr>
          <w:p w14:paraId="4D584060" w14:textId="77777777" w:rsidR="00990071" w:rsidRDefault="000F3AED">
            <w:pPr>
              <w:spacing w:after="0"/>
              <w:rPr>
                <w:rFonts w:hint="eastAsia"/>
              </w:rPr>
            </w:pPr>
            <w:r>
              <w:rPr>
                <w:sz w:val="16"/>
              </w:rPr>
              <w:t>180/180</w:t>
            </w:r>
          </w:p>
        </w:tc>
      </w:tr>
      <w:tr w:rsidR="00990071" w14:paraId="7B17FB86" w14:textId="77777777">
        <w:trPr>
          <w:cantSplit/>
          <w:jc w:val="center"/>
        </w:trPr>
        <w:tc>
          <w:tcPr>
            <w:tcW w:w="4320" w:type="dxa"/>
            <w:tcMar>
              <w:top w:w="80" w:type="dxa"/>
              <w:left w:w="100" w:type="dxa"/>
              <w:bottom w:w="80" w:type="dxa"/>
              <w:right w:w="100" w:type="dxa"/>
            </w:tcMar>
          </w:tcPr>
          <w:p w14:paraId="22BB506B" w14:textId="77777777" w:rsidR="00990071" w:rsidRDefault="000F3AED">
            <w:pPr>
              <w:spacing w:after="0"/>
              <w:rPr>
                <w:rFonts w:hint="eastAsia"/>
              </w:rPr>
            </w:pPr>
            <w:r>
              <w:rPr>
                <w:sz w:val="16"/>
              </w:rPr>
              <w:t>Report</w:t>
            </w:r>
          </w:p>
        </w:tc>
        <w:tc>
          <w:tcPr>
            <w:tcW w:w="6336" w:type="dxa"/>
            <w:tcMar>
              <w:top w:w="80" w:type="dxa"/>
              <w:left w:w="100" w:type="dxa"/>
              <w:bottom w:w="80" w:type="dxa"/>
              <w:right w:w="100" w:type="dxa"/>
            </w:tcMar>
          </w:tcPr>
          <w:p w14:paraId="0708E3CE" w14:textId="77777777" w:rsidR="00990071" w:rsidRDefault="000F3AED">
            <w:pPr>
              <w:spacing w:after="0"/>
              <w:rPr>
                <w:rFonts w:hint="eastAsia"/>
              </w:rPr>
            </w:pPr>
            <w:r>
              <w:rPr>
                <w:sz w:val="16"/>
              </w:rPr>
              <w:t>180/180</w:t>
            </w:r>
          </w:p>
        </w:tc>
      </w:tr>
      <w:tr w:rsidR="00990071" w14:paraId="13080499" w14:textId="77777777">
        <w:trPr>
          <w:cantSplit/>
          <w:jc w:val="center"/>
        </w:trPr>
        <w:tc>
          <w:tcPr>
            <w:tcW w:w="4320" w:type="dxa"/>
            <w:shd w:val="clear" w:color="auto" w:fill="F5F7FA"/>
            <w:tcMar>
              <w:top w:w="80" w:type="dxa"/>
              <w:left w:w="100" w:type="dxa"/>
              <w:bottom w:w="80" w:type="dxa"/>
              <w:right w:w="100" w:type="dxa"/>
            </w:tcMar>
          </w:tcPr>
          <w:p w14:paraId="62192B87" w14:textId="77777777" w:rsidR="00990071" w:rsidRDefault="000F3AED">
            <w:pPr>
              <w:spacing w:after="0"/>
              <w:rPr>
                <w:rFonts w:hint="eastAsia"/>
              </w:rPr>
            </w:pPr>
            <w:r>
              <w:rPr>
                <w:sz w:val="16"/>
              </w:rPr>
              <w:t>Negativos sin owner</w:t>
            </w:r>
          </w:p>
        </w:tc>
        <w:tc>
          <w:tcPr>
            <w:tcW w:w="6336" w:type="dxa"/>
            <w:shd w:val="clear" w:color="auto" w:fill="F5F7FA"/>
            <w:tcMar>
              <w:top w:w="80" w:type="dxa"/>
              <w:left w:w="100" w:type="dxa"/>
              <w:bottom w:w="80" w:type="dxa"/>
              <w:right w:w="100" w:type="dxa"/>
            </w:tcMar>
          </w:tcPr>
          <w:p w14:paraId="7AA7D0F3" w14:textId="77777777" w:rsidR="00990071" w:rsidRDefault="000F3AED">
            <w:pPr>
              <w:spacing w:after="0"/>
              <w:rPr>
                <w:rFonts w:hint="eastAsia"/>
              </w:rPr>
            </w:pPr>
            <w:r>
              <w:rPr>
                <w:sz w:val="16"/>
              </w:rPr>
              <w:t>4 casos, todos UNKNOWN</w:t>
            </w:r>
          </w:p>
        </w:tc>
      </w:tr>
    </w:tbl>
    <w:p w14:paraId="35A5210C" w14:textId="77777777" w:rsidR="00990071" w:rsidRDefault="00990071">
      <w:pPr>
        <w:spacing w:after="40"/>
        <w:rPr>
          <w:rFonts w:hint="eastAsia"/>
        </w:rPr>
      </w:pPr>
    </w:p>
    <w:p w14:paraId="1AF19D6E" w14:textId="77777777" w:rsidR="00990071" w:rsidRDefault="000F3AED">
      <w:pPr>
        <w:pStyle w:val="Ttulo2"/>
      </w:pPr>
      <w:r>
        <w:t>Lectura</w:t>
      </w:r>
    </w:p>
    <w:p w14:paraId="42315728" w14:textId="77777777" w:rsidR="00990071" w:rsidRPr="009E0A1C" w:rsidRDefault="000F3AED">
      <w:pPr>
        <w:spacing w:after="120"/>
        <w:rPr>
          <w:rFonts w:hint="eastAsia"/>
          <w:lang w:val="es-ES"/>
        </w:rPr>
      </w:pPr>
      <w:r w:rsidRPr="009E0A1C">
        <w:rPr>
          <w:lang w:val="es-ES"/>
        </w:rPr>
        <w:t>C7 muestra responsabilidad local determinista y, a la vez, conserva una laguna real en el perfil lexical. Esa combinación importa: el sistema puede ser exacto donde tiene competencia y devolver UNKNOWN donde no la tiene, sin maquillar coverage ni escalar automáticamente al frontier.</w:t>
      </w:r>
    </w:p>
    <w:p w14:paraId="79E97D55" w14:textId="77777777" w:rsidR="00990071" w:rsidRPr="009E0A1C" w:rsidRDefault="000F3AED">
      <w:pPr>
        <w:pStyle w:val="Ttulo1"/>
        <w:rPr>
          <w:lang w:val="es-ES"/>
        </w:rPr>
      </w:pPr>
      <w:r w:rsidRPr="009E0A1C">
        <w:rPr>
          <w:lang w:val="es-ES"/>
        </w:rPr>
        <w:lastRenderedPageBreak/>
        <w:t>C8 — CLOSED/OPEN Cooperative Composition</w:t>
      </w:r>
    </w:p>
    <w:p w14:paraId="0D7A23FD" w14:textId="77777777" w:rsidR="00990071" w:rsidRPr="009E0A1C" w:rsidRDefault="000F3AED">
      <w:pPr>
        <w:pStyle w:val="Ttulo2"/>
        <w:rPr>
          <w:lang w:val="es-ES"/>
        </w:rPr>
      </w:pPr>
      <w:r w:rsidRPr="009E0A1C">
        <w:rPr>
          <w:lang w:val="es-ES"/>
        </w:rPr>
        <w:t>La capacidad</w:t>
      </w:r>
    </w:p>
    <w:p w14:paraId="21C34900" w14:textId="77777777" w:rsidR="00990071" w:rsidRPr="009E0A1C" w:rsidRDefault="000F3AED">
      <w:pPr>
        <w:spacing w:after="120"/>
        <w:rPr>
          <w:rFonts w:hint="eastAsia"/>
          <w:lang w:val="es-ES"/>
        </w:rPr>
      </w:pPr>
      <w:r w:rsidRPr="009E0A1C">
        <w:rPr>
          <w:lang w:val="es-ES"/>
        </w:rPr>
        <w:t>C8 pone CLOSED y OPEN dentro del mismo flujo y pregunta quién conserva la autoridad de routing. El modelo puede adquirir semántica abierta, pero no decide por sí mismo qué unidades deberían llegarle.</w:t>
      </w:r>
    </w:p>
    <w:p w14:paraId="5BD43F4B" w14:textId="77777777" w:rsidR="00990071" w:rsidRDefault="000F3AED">
      <w:pPr>
        <w:pStyle w:val="Ttulo2"/>
      </w:pPr>
      <w:r>
        <w:t>Resultado</w:t>
      </w:r>
    </w:p>
    <w:tbl>
      <w:tblPr>
        <w:tblStyle w:val="Tablaconcuadrcula"/>
        <w:tblW w:w="0" w:type="auto"/>
        <w:jc w:val="center"/>
        <w:tblLook w:val="04A0" w:firstRow="1" w:lastRow="0" w:firstColumn="1" w:lastColumn="0" w:noHBand="0" w:noVBand="1"/>
      </w:tblPr>
      <w:tblGrid>
        <w:gridCol w:w="4615"/>
        <w:gridCol w:w="5751"/>
      </w:tblGrid>
      <w:tr w:rsidR="00990071" w14:paraId="5E20286F" w14:textId="77777777">
        <w:trPr>
          <w:cantSplit/>
          <w:tblHeader/>
          <w:jc w:val="center"/>
        </w:trPr>
        <w:tc>
          <w:tcPr>
            <w:tcW w:w="5083" w:type="dxa"/>
            <w:shd w:val="clear" w:color="auto" w:fill="17365D"/>
            <w:tcMar>
              <w:top w:w="80" w:type="dxa"/>
              <w:left w:w="100" w:type="dxa"/>
              <w:bottom w:w="80" w:type="dxa"/>
              <w:right w:w="100" w:type="dxa"/>
            </w:tcMar>
            <w:vAlign w:val="center"/>
          </w:tcPr>
          <w:p w14:paraId="788D0638" w14:textId="77777777" w:rsidR="00990071" w:rsidRDefault="000F3AED">
            <w:pPr>
              <w:rPr>
                <w:rFonts w:hint="eastAsia"/>
              </w:rPr>
            </w:pPr>
            <w:r>
              <w:rPr>
                <w:b/>
                <w:color w:val="FFFFFF"/>
                <w:sz w:val="19"/>
              </w:rPr>
              <w:t>Campo</w:t>
            </w:r>
          </w:p>
        </w:tc>
        <w:tc>
          <w:tcPr>
            <w:tcW w:w="5083" w:type="dxa"/>
            <w:shd w:val="clear" w:color="auto" w:fill="17365D"/>
            <w:tcMar>
              <w:top w:w="80" w:type="dxa"/>
              <w:left w:w="100" w:type="dxa"/>
              <w:bottom w:w="80" w:type="dxa"/>
              <w:right w:w="100" w:type="dxa"/>
            </w:tcMar>
            <w:vAlign w:val="center"/>
          </w:tcPr>
          <w:p w14:paraId="55349AB6" w14:textId="77777777" w:rsidR="00990071" w:rsidRDefault="000F3AED">
            <w:pPr>
              <w:rPr>
                <w:rFonts w:hint="eastAsia"/>
              </w:rPr>
            </w:pPr>
            <w:r>
              <w:rPr>
                <w:b/>
                <w:color w:val="FFFFFF"/>
                <w:sz w:val="19"/>
              </w:rPr>
              <w:t>Resultado</w:t>
            </w:r>
          </w:p>
        </w:tc>
      </w:tr>
      <w:tr w:rsidR="00990071" w14:paraId="6131FA37" w14:textId="77777777">
        <w:trPr>
          <w:cantSplit/>
          <w:jc w:val="center"/>
        </w:trPr>
        <w:tc>
          <w:tcPr>
            <w:tcW w:w="4320" w:type="dxa"/>
            <w:tcMar>
              <w:top w:w="80" w:type="dxa"/>
              <w:left w:w="100" w:type="dxa"/>
              <w:bottom w:w="80" w:type="dxa"/>
              <w:right w:w="100" w:type="dxa"/>
            </w:tcMar>
          </w:tcPr>
          <w:p w14:paraId="12BC0EE2" w14:textId="77777777" w:rsidR="00990071" w:rsidRDefault="000F3AED">
            <w:pPr>
              <w:spacing w:after="0"/>
              <w:rPr>
                <w:rFonts w:hint="eastAsia"/>
              </w:rPr>
            </w:pPr>
            <w:r>
              <w:rPr>
                <w:sz w:val="18"/>
              </w:rPr>
              <w:t>Records</w:t>
            </w:r>
          </w:p>
        </w:tc>
        <w:tc>
          <w:tcPr>
            <w:tcW w:w="6336" w:type="dxa"/>
            <w:tcMar>
              <w:top w:w="80" w:type="dxa"/>
              <w:left w:w="100" w:type="dxa"/>
              <w:bottom w:w="80" w:type="dxa"/>
              <w:right w:w="100" w:type="dxa"/>
            </w:tcMar>
          </w:tcPr>
          <w:p w14:paraId="53939E6F" w14:textId="77777777" w:rsidR="00990071" w:rsidRDefault="000F3AED">
            <w:pPr>
              <w:spacing w:after="0"/>
              <w:rPr>
                <w:rFonts w:hint="eastAsia"/>
              </w:rPr>
            </w:pPr>
            <w:r>
              <w:rPr>
                <w:sz w:val="18"/>
              </w:rPr>
              <w:t>10: 8 TEXT + 2 TYPED</w:t>
            </w:r>
          </w:p>
        </w:tc>
      </w:tr>
      <w:tr w:rsidR="00990071" w14:paraId="38260782" w14:textId="77777777">
        <w:trPr>
          <w:cantSplit/>
          <w:jc w:val="center"/>
        </w:trPr>
        <w:tc>
          <w:tcPr>
            <w:tcW w:w="4320" w:type="dxa"/>
            <w:shd w:val="clear" w:color="auto" w:fill="F5F7FA"/>
            <w:tcMar>
              <w:top w:w="80" w:type="dxa"/>
              <w:left w:w="100" w:type="dxa"/>
              <w:bottom w:w="80" w:type="dxa"/>
              <w:right w:w="100" w:type="dxa"/>
            </w:tcMar>
          </w:tcPr>
          <w:p w14:paraId="5558ED6A" w14:textId="77777777" w:rsidR="00990071" w:rsidRDefault="000F3AED">
            <w:pPr>
              <w:spacing w:after="0"/>
              <w:rPr>
                <w:rFonts w:hint="eastAsia"/>
              </w:rPr>
            </w:pPr>
            <w:r>
              <w:rPr>
                <w:sz w:val="18"/>
              </w:rPr>
              <w:t>Ownership exacto</w:t>
            </w:r>
          </w:p>
        </w:tc>
        <w:tc>
          <w:tcPr>
            <w:tcW w:w="6336" w:type="dxa"/>
            <w:shd w:val="clear" w:color="auto" w:fill="F5F7FA"/>
            <w:tcMar>
              <w:top w:w="80" w:type="dxa"/>
              <w:left w:w="100" w:type="dxa"/>
              <w:bottom w:w="80" w:type="dxa"/>
              <w:right w:w="100" w:type="dxa"/>
            </w:tcMar>
          </w:tcPr>
          <w:p w14:paraId="4F98E8C1" w14:textId="77777777" w:rsidR="00990071" w:rsidRDefault="000F3AED">
            <w:pPr>
              <w:spacing w:after="0"/>
              <w:rPr>
                <w:rFonts w:hint="eastAsia"/>
              </w:rPr>
            </w:pPr>
            <w:r>
              <w:rPr>
                <w:sz w:val="18"/>
              </w:rPr>
              <w:t>10/10</w:t>
            </w:r>
          </w:p>
        </w:tc>
      </w:tr>
      <w:tr w:rsidR="00990071" w14:paraId="7E4B2FED" w14:textId="77777777">
        <w:trPr>
          <w:cantSplit/>
          <w:jc w:val="center"/>
        </w:trPr>
        <w:tc>
          <w:tcPr>
            <w:tcW w:w="4320" w:type="dxa"/>
            <w:tcMar>
              <w:top w:w="80" w:type="dxa"/>
              <w:left w:w="100" w:type="dxa"/>
              <w:bottom w:w="80" w:type="dxa"/>
              <w:right w:w="100" w:type="dxa"/>
            </w:tcMar>
          </w:tcPr>
          <w:p w14:paraId="25FAE670" w14:textId="77777777" w:rsidR="00990071" w:rsidRDefault="000F3AED">
            <w:pPr>
              <w:spacing w:after="0"/>
              <w:rPr>
                <w:rFonts w:hint="eastAsia"/>
              </w:rPr>
            </w:pPr>
            <w:r>
              <w:rPr>
                <w:sz w:val="18"/>
              </w:rPr>
              <w:t>Status exacto</w:t>
            </w:r>
          </w:p>
        </w:tc>
        <w:tc>
          <w:tcPr>
            <w:tcW w:w="6336" w:type="dxa"/>
            <w:tcMar>
              <w:top w:w="80" w:type="dxa"/>
              <w:left w:w="100" w:type="dxa"/>
              <w:bottom w:w="80" w:type="dxa"/>
              <w:right w:w="100" w:type="dxa"/>
            </w:tcMar>
          </w:tcPr>
          <w:p w14:paraId="256712DB" w14:textId="77777777" w:rsidR="00990071" w:rsidRDefault="000F3AED">
            <w:pPr>
              <w:spacing w:after="0"/>
              <w:rPr>
                <w:rFonts w:hint="eastAsia"/>
              </w:rPr>
            </w:pPr>
            <w:r>
              <w:rPr>
                <w:sz w:val="18"/>
              </w:rPr>
              <w:t>10/10</w:t>
            </w:r>
          </w:p>
        </w:tc>
      </w:tr>
      <w:tr w:rsidR="00990071" w14:paraId="69AEF7A9" w14:textId="77777777">
        <w:trPr>
          <w:cantSplit/>
          <w:jc w:val="center"/>
        </w:trPr>
        <w:tc>
          <w:tcPr>
            <w:tcW w:w="4320" w:type="dxa"/>
            <w:shd w:val="clear" w:color="auto" w:fill="F5F7FA"/>
            <w:tcMar>
              <w:top w:w="80" w:type="dxa"/>
              <w:left w:w="100" w:type="dxa"/>
              <w:bottom w:w="80" w:type="dxa"/>
              <w:right w:w="100" w:type="dxa"/>
            </w:tcMar>
          </w:tcPr>
          <w:p w14:paraId="257A852B" w14:textId="77777777" w:rsidR="00990071" w:rsidRDefault="000F3AED">
            <w:pPr>
              <w:spacing w:after="0"/>
              <w:rPr>
                <w:rFonts w:hint="eastAsia"/>
              </w:rPr>
            </w:pPr>
            <w:r>
              <w:rPr>
                <w:sz w:val="18"/>
              </w:rPr>
              <w:t>CLOSED owned</w:t>
            </w:r>
          </w:p>
        </w:tc>
        <w:tc>
          <w:tcPr>
            <w:tcW w:w="6336" w:type="dxa"/>
            <w:shd w:val="clear" w:color="auto" w:fill="F5F7FA"/>
            <w:tcMar>
              <w:top w:w="80" w:type="dxa"/>
              <w:left w:w="100" w:type="dxa"/>
              <w:bottom w:w="80" w:type="dxa"/>
              <w:right w:w="100" w:type="dxa"/>
            </w:tcMar>
          </w:tcPr>
          <w:p w14:paraId="68539604" w14:textId="77777777" w:rsidR="00990071" w:rsidRDefault="000F3AED">
            <w:pPr>
              <w:spacing w:after="0"/>
              <w:rPr>
                <w:rFonts w:hint="eastAsia"/>
              </w:rPr>
            </w:pPr>
            <w:r>
              <w:rPr>
                <w:sz w:val="18"/>
              </w:rPr>
              <w:t>6</w:t>
            </w:r>
          </w:p>
        </w:tc>
      </w:tr>
      <w:tr w:rsidR="00990071" w14:paraId="10422B74" w14:textId="77777777">
        <w:trPr>
          <w:cantSplit/>
          <w:jc w:val="center"/>
        </w:trPr>
        <w:tc>
          <w:tcPr>
            <w:tcW w:w="4320" w:type="dxa"/>
            <w:tcMar>
              <w:top w:w="80" w:type="dxa"/>
              <w:left w:w="100" w:type="dxa"/>
              <w:bottom w:w="80" w:type="dxa"/>
              <w:right w:w="100" w:type="dxa"/>
            </w:tcMar>
          </w:tcPr>
          <w:p w14:paraId="785FF0EC" w14:textId="77777777" w:rsidR="00990071" w:rsidRDefault="000F3AED">
            <w:pPr>
              <w:spacing w:after="0"/>
              <w:rPr>
                <w:rFonts w:hint="eastAsia"/>
              </w:rPr>
            </w:pPr>
            <w:r>
              <w:rPr>
                <w:sz w:val="18"/>
              </w:rPr>
              <w:t>CLOSED unowned</w:t>
            </w:r>
          </w:p>
        </w:tc>
        <w:tc>
          <w:tcPr>
            <w:tcW w:w="6336" w:type="dxa"/>
            <w:tcMar>
              <w:top w:w="80" w:type="dxa"/>
              <w:left w:w="100" w:type="dxa"/>
              <w:bottom w:w="80" w:type="dxa"/>
              <w:right w:w="100" w:type="dxa"/>
            </w:tcMar>
          </w:tcPr>
          <w:p w14:paraId="13AA8878" w14:textId="77777777" w:rsidR="00990071" w:rsidRDefault="000F3AED">
            <w:pPr>
              <w:spacing w:after="0"/>
              <w:rPr>
                <w:rFonts w:hint="eastAsia"/>
              </w:rPr>
            </w:pPr>
            <w:r>
              <w:rPr>
                <w:sz w:val="18"/>
              </w:rPr>
              <w:t>1</w:t>
            </w:r>
          </w:p>
        </w:tc>
      </w:tr>
      <w:tr w:rsidR="00990071" w14:paraId="2668F61B" w14:textId="77777777">
        <w:trPr>
          <w:cantSplit/>
          <w:jc w:val="center"/>
        </w:trPr>
        <w:tc>
          <w:tcPr>
            <w:tcW w:w="4320" w:type="dxa"/>
            <w:shd w:val="clear" w:color="auto" w:fill="F5F7FA"/>
            <w:tcMar>
              <w:top w:w="80" w:type="dxa"/>
              <w:left w:w="100" w:type="dxa"/>
              <w:bottom w:w="80" w:type="dxa"/>
              <w:right w:w="100" w:type="dxa"/>
            </w:tcMar>
          </w:tcPr>
          <w:p w14:paraId="5589BC09" w14:textId="77777777" w:rsidR="00990071" w:rsidRDefault="000F3AED">
            <w:pPr>
              <w:spacing w:after="0"/>
              <w:rPr>
                <w:rFonts w:hint="eastAsia"/>
              </w:rPr>
            </w:pPr>
            <w:r>
              <w:rPr>
                <w:sz w:val="18"/>
              </w:rPr>
              <w:t>OPEN routed</w:t>
            </w:r>
          </w:p>
        </w:tc>
        <w:tc>
          <w:tcPr>
            <w:tcW w:w="6336" w:type="dxa"/>
            <w:shd w:val="clear" w:color="auto" w:fill="F5F7FA"/>
            <w:tcMar>
              <w:top w:w="80" w:type="dxa"/>
              <w:left w:w="100" w:type="dxa"/>
              <w:bottom w:w="80" w:type="dxa"/>
              <w:right w:w="100" w:type="dxa"/>
            </w:tcMar>
          </w:tcPr>
          <w:p w14:paraId="1FFF7645" w14:textId="77777777" w:rsidR="00990071" w:rsidRDefault="000F3AED">
            <w:pPr>
              <w:spacing w:after="0"/>
              <w:rPr>
                <w:rFonts w:hint="eastAsia"/>
              </w:rPr>
            </w:pPr>
            <w:r>
              <w:rPr>
                <w:sz w:val="18"/>
              </w:rPr>
              <w:t>3</w:t>
            </w:r>
          </w:p>
        </w:tc>
      </w:tr>
      <w:tr w:rsidR="00990071" w14:paraId="0F6C1305" w14:textId="77777777">
        <w:trPr>
          <w:cantSplit/>
          <w:jc w:val="center"/>
        </w:trPr>
        <w:tc>
          <w:tcPr>
            <w:tcW w:w="4320" w:type="dxa"/>
            <w:tcMar>
              <w:top w:w="80" w:type="dxa"/>
              <w:left w:w="100" w:type="dxa"/>
              <w:bottom w:w="80" w:type="dxa"/>
              <w:right w:w="100" w:type="dxa"/>
            </w:tcMar>
          </w:tcPr>
          <w:p w14:paraId="23B636C3" w14:textId="77777777" w:rsidR="00990071" w:rsidRDefault="000F3AED">
            <w:pPr>
              <w:spacing w:after="0"/>
              <w:rPr>
                <w:rFonts w:hint="eastAsia"/>
              </w:rPr>
            </w:pPr>
            <w:r>
              <w:rPr>
                <w:sz w:val="18"/>
              </w:rPr>
              <w:t>OPEN válidos</w:t>
            </w:r>
          </w:p>
        </w:tc>
        <w:tc>
          <w:tcPr>
            <w:tcW w:w="6336" w:type="dxa"/>
            <w:tcMar>
              <w:top w:w="80" w:type="dxa"/>
              <w:left w:w="100" w:type="dxa"/>
              <w:bottom w:w="80" w:type="dxa"/>
              <w:right w:w="100" w:type="dxa"/>
            </w:tcMar>
          </w:tcPr>
          <w:p w14:paraId="205F9F39" w14:textId="77777777" w:rsidR="00990071" w:rsidRDefault="000F3AED">
            <w:pPr>
              <w:spacing w:after="0"/>
              <w:rPr>
                <w:rFonts w:hint="eastAsia"/>
              </w:rPr>
            </w:pPr>
            <w:r>
              <w:rPr>
                <w:sz w:val="18"/>
              </w:rPr>
              <w:t>3/3</w:t>
            </w:r>
          </w:p>
        </w:tc>
      </w:tr>
      <w:tr w:rsidR="00990071" w14:paraId="42E589C7" w14:textId="77777777">
        <w:trPr>
          <w:cantSplit/>
          <w:jc w:val="center"/>
        </w:trPr>
        <w:tc>
          <w:tcPr>
            <w:tcW w:w="4320" w:type="dxa"/>
            <w:shd w:val="clear" w:color="auto" w:fill="F5F7FA"/>
            <w:tcMar>
              <w:top w:w="80" w:type="dxa"/>
              <w:left w:w="100" w:type="dxa"/>
              <w:bottom w:w="80" w:type="dxa"/>
              <w:right w:w="100" w:type="dxa"/>
            </w:tcMar>
          </w:tcPr>
          <w:p w14:paraId="40225AF8" w14:textId="77777777" w:rsidR="00990071" w:rsidRDefault="000F3AED">
            <w:pPr>
              <w:spacing w:after="0"/>
              <w:rPr>
                <w:rFonts w:hint="eastAsia"/>
              </w:rPr>
            </w:pPr>
            <w:r>
              <w:rPr>
                <w:sz w:val="18"/>
              </w:rPr>
              <w:t>Conflictos resueltos</w:t>
            </w:r>
          </w:p>
        </w:tc>
        <w:tc>
          <w:tcPr>
            <w:tcW w:w="6336" w:type="dxa"/>
            <w:shd w:val="clear" w:color="auto" w:fill="F5F7FA"/>
            <w:tcMar>
              <w:top w:w="80" w:type="dxa"/>
              <w:left w:w="100" w:type="dxa"/>
              <w:bottom w:w="80" w:type="dxa"/>
              <w:right w:w="100" w:type="dxa"/>
            </w:tcMar>
          </w:tcPr>
          <w:p w14:paraId="01089FC2" w14:textId="77777777" w:rsidR="00990071" w:rsidRDefault="000F3AED">
            <w:pPr>
              <w:spacing w:after="0"/>
              <w:rPr>
                <w:rFonts w:hint="eastAsia"/>
              </w:rPr>
            </w:pPr>
            <w:r>
              <w:rPr>
                <w:sz w:val="18"/>
              </w:rPr>
              <w:t>1</w:t>
            </w:r>
          </w:p>
        </w:tc>
      </w:tr>
      <w:tr w:rsidR="00990071" w14:paraId="6EC2C6E2" w14:textId="77777777">
        <w:trPr>
          <w:cantSplit/>
          <w:jc w:val="center"/>
        </w:trPr>
        <w:tc>
          <w:tcPr>
            <w:tcW w:w="4320" w:type="dxa"/>
            <w:tcMar>
              <w:top w:w="80" w:type="dxa"/>
              <w:left w:w="100" w:type="dxa"/>
              <w:bottom w:w="80" w:type="dxa"/>
              <w:right w:w="100" w:type="dxa"/>
            </w:tcMar>
          </w:tcPr>
          <w:p w14:paraId="7AE368E3" w14:textId="77777777" w:rsidR="00990071" w:rsidRDefault="000F3AED">
            <w:pPr>
              <w:spacing w:after="0"/>
              <w:rPr>
                <w:rFonts w:hint="eastAsia"/>
              </w:rPr>
            </w:pPr>
            <w:r>
              <w:rPr>
                <w:sz w:val="18"/>
              </w:rPr>
              <w:t>Routing authority</w:t>
            </w:r>
          </w:p>
        </w:tc>
        <w:tc>
          <w:tcPr>
            <w:tcW w:w="6336" w:type="dxa"/>
            <w:tcMar>
              <w:top w:w="80" w:type="dxa"/>
              <w:left w:w="100" w:type="dxa"/>
              <w:bottom w:w="80" w:type="dxa"/>
              <w:right w:w="100" w:type="dxa"/>
            </w:tcMar>
          </w:tcPr>
          <w:p w14:paraId="013BD0B8" w14:textId="77777777" w:rsidR="00990071" w:rsidRDefault="000F3AED">
            <w:pPr>
              <w:spacing w:after="0"/>
              <w:rPr>
                <w:rFonts w:hint="eastAsia"/>
              </w:rPr>
            </w:pPr>
            <w:r>
              <w:rPr>
                <w:sz w:val="18"/>
              </w:rPr>
              <w:t>MDPAR_ONLY</w:t>
            </w:r>
          </w:p>
        </w:tc>
      </w:tr>
      <w:tr w:rsidR="00990071" w14:paraId="0F539D85" w14:textId="77777777">
        <w:trPr>
          <w:cantSplit/>
          <w:jc w:val="center"/>
        </w:trPr>
        <w:tc>
          <w:tcPr>
            <w:tcW w:w="4320" w:type="dxa"/>
            <w:shd w:val="clear" w:color="auto" w:fill="F5F7FA"/>
            <w:tcMar>
              <w:top w:w="80" w:type="dxa"/>
              <w:left w:w="100" w:type="dxa"/>
              <w:bottom w:w="80" w:type="dxa"/>
              <w:right w:w="100" w:type="dxa"/>
            </w:tcMar>
          </w:tcPr>
          <w:p w14:paraId="4154B41A" w14:textId="77777777" w:rsidR="00990071" w:rsidRDefault="000F3AED">
            <w:pPr>
              <w:spacing w:after="0"/>
              <w:rPr>
                <w:rFonts w:hint="eastAsia"/>
              </w:rPr>
            </w:pPr>
            <w:r>
              <w:rPr>
                <w:sz w:val="18"/>
              </w:rPr>
              <w:t>Neural usage OPEN</w:t>
            </w:r>
          </w:p>
        </w:tc>
        <w:tc>
          <w:tcPr>
            <w:tcW w:w="6336" w:type="dxa"/>
            <w:shd w:val="clear" w:color="auto" w:fill="F5F7FA"/>
            <w:tcMar>
              <w:top w:w="80" w:type="dxa"/>
              <w:left w:w="100" w:type="dxa"/>
              <w:bottom w:w="80" w:type="dxa"/>
              <w:right w:w="100" w:type="dxa"/>
            </w:tcMar>
          </w:tcPr>
          <w:p w14:paraId="698E3351" w14:textId="77777777" w:rsidR="00990071" w:rsidRDefault="000F3AED">
            <w:pPr>
              <w:spacing w:after="0"/>
              <w:rPr>
                <w:rFonts w:hint="eastAsia"/>
              </w:rPr>
            </w:pPr>
            <w:r>
              <w:rPr>
                <w:sz w:val="18"/>
              </w:rPr>
              <w:t>3 requests · 6.834 tokens · 0 reasoning</w:t>
            </w:r>
          </w:p>
        </w:tc>
      </w:tr>
    </w:tbl>
    <w:p w14:paraId="15CEAACC" w14:textId="77777777" w:rsidR="00990071" w:rsidRDefault="00990071">
      <w:pPr>
        <w:spacing w:after="40"/>
        <w:rPr>
          <w:rFonts w:hint="eastAsia"/>
        </w:rPr>
      </w:pPr>
    </w:p>
    <w:p w14:paraId="347AFF6B" w14:textId="77777777" w:rsidR="00990071" w:rsidRDefault="000F3AED">
      <w:pPr>
        <w:pStyle w:val="Ttulo2"/>
      </w:pPr>
      <w:r>
        <w:t>Por qué importa</w:t>
      </w:r>
    </w:p>
    <w:p w14:paraId="6DA58542" w14:textId="77777777" w:rsidR="00990071" w:rsidRPr="009E0A1C" w:rsidRDefault="000F3AED">
      <w:pPr>
        <w:spacing w:after="120"/>
        <w:rPr>
          <w:rFonts w:hint="eastAsia"/>
          <w:lang w:val="es-ES"/>
        </w:rPr>
      </w:pPr>
      <w:r w:rsidRPr="009E0A1C">
        <w:rPr>
          <w:lang w:val="es-ES"/>
        </w:rPr>
        <w:t>C8 demuestra que “usar un LLM” puede convertirse en una compra autorizada. CLOSED resuelve o rechaza localmente; un TYPED sin owner permanece CLOSED_UNOWNED; sólo las unidades autorizadas cruzan a OPEN. La semántica se adquiere después del routing, no al revés.</w:t>
      </w:r>
    </w:p>
    <w:p w14:paraId="01F62992" w14:textId="77777777" w:rsidR="00990071" w:rsidRPr="009E0A1C" w:rsidRDefault="000F3AED">
      <w:pPr>
        <w:rPr>
          <w:rFonts w:hint="eastAsia"/>
          <w:lang w:val="es-ES"/>
        </w:rPr>
      </w:pPr>
      <w:r w:rsidRPr="009E0A1C">
        <w:rPr>
          <w:lang w:val="es-ES"/>
        </w:rPr>
        <w:br w:type="page"/>
      </w:r>
    </w:p>
    <w:p w14:paraId="5BA56B6D" w14:textId="77777777" w:rsidR="00990071" w:rsidRPr="009E0A1C" w:rsidRDefault="000F3AED">
      <w:pPr>
        <w:pStyle w:val="Ttulo1"/>
        <w:rPr>
          <w:lang w:val="es-ES"/>
        </w:rPr>
      </w:pPr>
      <w:r w:rsidRPr="009E0A1C">
        <w:rPr>
          <w:lang w:val="es-ES"/>
        </w:rPr>
        <w:lastRenderedPageBreak/>
        <w:t>C9 — Adaptive and Concurrent Cognition</w:t>
      </w:r>
    </w:p>
    <w:p w14:paraId="741726F0" w14:textId="77777777" w:rsidR="00990071" w:rsidRPr="009E0A1C" w:rsidRDefault="000F3AED">
      <w:pPr>
        <w:pStyle w:val="Ttulo2"/>
        <w:rPr>
          <w:lang w:val="es-ES"/>
        </w:rPr>
      </w:pPr>
      <w:r w:rsidRPr="009E0A1C">
        <w:rPr>
          <w:lang w:val="es-ES"/>
        </w:rPr>
        <w:t>La capacidad</w:t>
      </w:r>
    </w:p>
    <w:p w14:paraId="373DBD13" w14:textId="77777777" w:rsidR="00990071" w:rsidRPr="009E0A1C" w:rsidRDefault="000F3AED">
      <w:pPr>
        <w:spacing w:after="120"/>
        <w:rPr>
          <w:rFonts w:hint="eastAsia"/>
          <w:lang w:val="es-ES"/>
        </w:rPr>
      </w:pPr>
      <w:r w:rsidRPr="009E0A1C">
        <w:rPr>
          <w:lang w:val="es-ES"/>
        </w:rPr>
        <w:t>C9 mide dos economías distintas. La primera es compute evitado: ¿puede el sistema empezar barato y escalar sólo si NONE no basta? La segunda es latency hiding: si una cognición profunda sigue siendo necesaria, ¿puede ejecutarse en paralelo sin fingir que su compute desapareció?</w:t>
      </w:r>
    </w:p>
    <w:p w14:paraId="568B4D5B" w14:textId="77777777" w:rsidR="00990071" w:rsidRDefault="000F3AED">
      <w:pPr>
        <w:pStyle w:val="Ttulo2"/>
      </w:pPr>
      <w:r>
        <w:t>C9-AE · Paired Adaptive Economics</w:t>
      </w:r>
    </w:p>
    <w:tbl>
      <w:tblPr>
        <w:tblStyle w:val="Tablaconcuadrcula"/>
        <w:tblW w:w="0" w:type="auto"/>
        <w:jc w:val="center"/>
        <w:tblLook w:val="04A0" w:firstRow="1" w:lastRow="0" w:firstColumn="1" w:lastColumn="0" w:noHBand="0" w:noVBand="1"/>
      </w:tblPr>
      <w:tblGrid>
        <w:gridCol w:w="3849"/>
        <w:gridCol w:w="3268"/>
        <w:gridCol w:w="3249"/>
      </w:tblGrid>
      <w:tr w:rsidR="00990071" w14:paraId="08221FF9" w14:textId="77777777">
        <w:trPr>
          <w:cantSplit/>
          <w:tblHeader/>
          <w:jc w:val="center"/>
        </w:trPr>
        <w:tc>
          <w:tcPr>
            <w:tcW w:w="3389" w:type="dxa"/>
            <w:shd w:val="clear" w:color="auto" w:fill="17365D"/>
            <w:tcMar>
              <w:top w:w="80" w:type="dxa"/>
              <w:left w:w="100" w:type="dxa"/>
              <w:bottom w:w="80" w:type="dxa"/>
              <w:right w:w="100" w:type="dxa"/>
            </w:tcMar>
            <w:vAlign w:val="center"/>
          </w:tcPr>
          <w:p w14:paraId="39237287" w14:textId="77777777" w:rsidR="00990071" w:rsidRDefault="000F3AED">
            <w:pPr>
              <w:rPr>
                <w:rFonts w:hint="eastAsia"/>
              </w:rPr>
            </w:pPr>
            <w:r>
              <w:rPr>
                <w:b/>
                <w:color w:val="FFFFFF"/>
                <w:sz w:val="17"/>
              </w:rPr>
              <w:t>Métrica</w:t>
            </w:r>
          </w:p>
        </w:tc>
        <w:tc>
          <w:tcPr>
            <w:tcW w:w="3389" w:type="dxa"/>
            <w:shd w:val="clear" w:color="auto" w:fill="17365D"/>
            <w:tcMar>
              <w:top w:w="80" w:type="dxa"/>
              <w:left w:w="100" w:type="dxa"/>
              <w:bottom w:w="80" w:type="dxa"/>
              <w:right w:w="100" w:type="dxa"/>
            </w:tcMar>
            <w:vAlign w:val="center"/>
          </w:tcPr>
          <w:p w14:paraId="1FED700C" w14:textId="77777777" w:rsidR="00990071" w:rsidRDefault="000F3AED">
            <w:pPr>
              <w:rPr>
                <w:rFonts w:hint="eastAsia"/>
              </w:rPr>
            </w:pPr>
            <w:r>
              <w:rPr>
                <w:b/>
                <w:color w:val="FFFFFF"/>
                <w:sz w:val="17"/>
              </w:rPr>
              <w:t>ALWAYS_HIGH</w:t>
            </w:r>
          </w:p>
        </w:tc>
        <w:tc>
          <w:tcPr>
            <w:tcW w:w="3389" w:type="dxa"/>
            <w:shd w:val="clear" w:color="auto" w:fill="17365D"/>
            <w:tcMar>
              <w:top w:w="80" w:type="dxa"/>
              <w:left w:w="100" w:type="dxa"/>
              <w:bottom w:w="80" w:type="dxa"/>
              <w:right w:w="100" w:type="dxa"/>
            </w:tcMar>
            <w:vAlign w:val="center"/>
          </w:tcPr>
          <w:p w14:paraId="72F04F61" w14:textId="77777777" w:rsidR="00990071" w:rsidRDefault="000F3AED">
            <w:pPr>
              <w:rPr>
                <w:rFonts w:hint="eastAsia"/>
              </w:rPr>
            </w:pPr>
            <w:r>
              <w:rPr>
                <w:b/>
                <w:color w:val="FFFFFF"/>
                <w:sz w:val="17"/>
              </w:rPr>
              <w:t>ADAPTIVE</w:t>
            </w:r>
          </w:p>
        </w:tc>
      </w:tr>
      <w:tr w:rsidR="00990071" w14:paraId="15C5BDF0" w14:textId="77777777">
        <w:trPr>
          <w:cantSplit/>
          <w:jc w:val="center"/>
        </w:trPr>
        <w:tc>
          <w:tcPr>
            <w:tcW w:w="4032" w:type="dxa"/>
            <w:tcMar>
              <w:top w:w="80" w:type="dxa"/>
              <w:left w:w="100" w:type="dxa"/>
              <w:bottom w:w="80" w:type="dxa"/>
              <w:right w:w="100" w:type="dxa"/>
            </w:tcMar>
          </w:tcPr>
          <w:p w14:paraId="20313DF2" w14:textId="77777777" w:rsidR="00990071" w:rsidRDefault="000F3AED">
            <w:pPr>
              <w:spacing w:after="0"/>
              <w:rPr>
                <w:rFonts w:hint="eastAsia"/>
              </w:rPr>
            </w:pPr>
            <w:r>
              <w:rPr>
                <w:sz w:val="16"/>
              </w:rPr>
              <w:t>Suficiencia</w:t>
            </w:r>
          </w:p>
        </w:tc>
        <w:tc>
          <w:tcPr>
            <w:tcW w:w="3312" w:type="dxa"/>
            <w:tcMar>
              <w:top w:w="80" w:type="dxa"/>
              <w:left w:w="100" w:type="dxa"/>
              <w:bottom w:w="80" w:type="dxa"/>
              <w:right w:w="100" w:type="dxa"/>
            </w:tcMar>
          </w:tcPr>
          <w:p w14:paraId="1C222005" w14:textId="77777777" w:rsidR="00990071" w:rsidRDefault="000F3AED">
            <w:pPr>
              <w:spacing w:after="0"/>
              <w:rPr>
                <w:rFonts w:hint="eastAsia"/>
              </w:rPr>
            </w:pPr>
            <w:r>
              <w:rPr>
                <w:sz w:val="16"/>
              </w:rPr>
              <w:t>17/26</w:t>
            </w:r>
          </w:p>
        </w:tc>
        <w:tc>
          <w:tcPr>
            <w:tcW w:w="3312" w:type="dxa"/>
            <w:tcMar>
              <w:top w:w="80" w:type="dxa"/>
              <w:left w:w="100" w:type="dxa"/>
              <w:bottom w:w="80" w:type="dxa"/>
              <w:right w:w="100" w:type="dxa"/>
            </w:tcMar>
          </w:tcPr>
          <w:p w14:paraId="64330EA5" w14:textId="77777777" w:rsidR="00990071" w:rsidRDefault="000F3AED">
            <w:pPr>
              <w:spacing w:after="0"/>
              <w:rPr>
                <w:rFonts w:hint="eastAsia"/>
              </w:rPr>
            </w:pPr>
            <w:r>
              <w:rPr>
                <w:sz w:val="16"/>
              </w:rPr>
              <w:t>25/26</w:t>
            </w:r>
          </w:p>
        </w:tc>
      </w:tr>
      <w:tr w:rsidR="00990071" w14:paraId="4205B13D" w14:textId="77777777">
        <w:trPr>
          <w:cantSplit/>
          <w:jc w:val="center"/>
        </w:trPr>
        <w:tc>
          <w:tcPr>
            <w:tcW w:w="4032" w:type="dxa"/>
            <w:shd w:val="clear" w:color="auto" w:fill="F5F7FA"/>
            <w:tcMar>
              <w:top w:w="80" w:type="dxa"/>
              <w:left w:w="100" w:type="dxa"/>
              <w:bottom w:w="80" w:type="dxa"/>
              <w:right w:w="100" w:type="dxa"/>
            </w:tcMar>
          </w:tcPr>
          <w:p w14:paraId="5E146C8A" w14:textId="77777777" w:rsidR="00990071" w:rsidRDefault="000F3AED">
            <w:pPr>
              <w:spacing w:after="0"/>
              <w:rPr>
                <w:rFonts w:hint="eastAsia"/>
              </w:rPr>
            </w:pPr>
            <w:r>
              <w:rPr>
                <w:sz w:val="16"/>
              </w:rPr>
              <w:t>HIGH case-runs</w:t>
            </w:r>
          </w:p>
        </w:tc>
        <w:tc>
          <w:tcPr>
            <w:tcW w:w="3312" w:type="dxa"/>
            <w:shd w:val="clear" w:color="auto" w:fill="F5F7FA"/>
            <w:tcMar>
              <w:top w:w="80" w:type="dxa"/>
              <w:left w:w="100" w:type="dxa"/>
              <w:bottom w:w="80" w:type="dxa"/>
              <w:right w:w="100" w:type="dxa"/>
            </w:tcMar>
          </w:tcPr>
          <w:p w14:paraId="5094C77E" w14:textId="77777777" w:rsidR="00990071" w:rsidRDefault="000F3AED">
            <w:pPr>
              <w:spacing w:after="0"/>
              <w:rPr>
                <w:rFonts w:hint="eastAsia"/>
              </w:rPr>
            </w:pPr>
            <w:r>
              <w:rPr>
                <w:sz w:val="16"/>
              </w:rPr>
              <w:t>26/26</w:t>
            </w:r>
          </w:p>
        </w:tc>
        <w:tc>
          <w:tcPr>
            <w:tcW w:w="3312" w:type="dxa"/>
            <w:shd w:val="clear" w:color="auto" w:fill="F5F7FA"/>
            <w:tcMar>
              <w:top w:w="80" w:type="dxa"/>
              <w:left w:w="100" w:type="dxa"/>
              <w:bottom w:w="80" w:type="dxa"/>
              <w:right w:w="100" w:type="dxa"/>
            </w:tcMar>
          </w:tcPr>
          <w:p w14:paraId="76B6130C" w14:textId="77777777" w:rsidR="00990071" w:rsidRDefault="000F3AED">
            <w:pPr>
              <w:spacing w:after="0"/>
              <w:rPr>
                <w:rFonts w:hint="eastAsia"/>
              </w:rPr>
            </w:pPr>
            <w:r>
              <w:rPr>
                <w:sz w:val="16"/>
              </w:rPr>
              <w:t>6/26</w:t>
            </w:r>
          </w:p>
        </w:tc>
      </w:tr>
      <w:tr w:rsidR="00990071" w14:paraId="3EC68290" w14:textId="77777777">
        <w:trPr>
          <w:cantSplit/>
          <w:jc w:val="center"/>
        </w:trPr>
        <w:tc>
          <w:tcPr>
            <w:tcW w:w="4032" w:type="dxa"/>
            <w:tcMar>
              <w:top w:w="80" w:type="dxa"/>
              <w:left w:w="100" w:type="dxa"/>
              <w:bottom w:w="80" w:type="dxa"/>
              <w:right w:w="100" w:type="dxa"/>
            </w:tcMar>
          </w:tcPr>
          <w:p w14:paraId="6F6D50FE" w14:textId="77777777" w:rsidR="00990071" w:rsidRDefault="000F3AED">
            <w:pPr>
              <w:spacing w:after="0"/>
              <w:rPr>
                <w:rFonts w:hint="eastAsia"/>
              </w:rPr>
            </w:pPr>
            <w:r>
              <w:rPr>
                <w:sz w:val="16"/>
              </w:rPr>
              <w:t>Requests</w:t>
            </w:r>
          </w:p>
        </w:tc>
        <w:tc>
          <w:tcPr>
            <w:tcW w:w="3312" w:type="dxa"/>
            <w:tcMar>
              <w:top w:w="80" w:type="dxa"/>
              <w:left w:w="100" w:type="dxa"/>
              <w:bottom w:w="80" w:type="dxa"/>
              <w:right w:w="100" w:type="dxa"/>
            </w:tcMar>
          </w:tcPr>
          <w:p w14:paraId="4FC90653" w14:textId="77777777" w:rsidR="00990071" w:rsidRDefault="000F3AED">
            <w:pPr>
              <w:spacing w:after="0"/>
              <w:rPr>
                <w:rFonts w:hint="eastAsia"/>
              </w:rPr>
            </w:pPr>
            <w:r>
              <w:rPr>
                <w:sz w:val="16"/>
              </w:rPr>
              <w:t>152</w:t>
            </w:r>
          </w:p>
        </w:tc>
        <w:tc>
          <w:tcPr>
            <w:tcW w:w="3312" w:type="dxa"/>
            <w:tcMar>
              <w:top w:w="80" w:type="dxa"/>
              <w:left w:w="100" w:type="dxa"/>
              <w:bottom w:w="80" w:type="dxa"/>
              <w:right w:w="100" w:type="dxa"/>
            </w:tcMar>
          </w:tcPr>
          <w:p w14:paraId="6E048746" w14:textId="77777777" w:rsidR="00990071" w:rsidRDefault="000F3AED">
            <w:pPr>
              <w:spacing w:after="0"/>
              <w:rPr>
                <w:rFonts w:hint="eastAsia"/>
              </w:rPr>
            </w:pPr>
            <w:r>
              <w:rPr>
                <w:sz w:val="16"/>
              </w:rPr>
              <w:t>231</w:t>
            </w:r>
          </w:p>
        </w:tc>
      </w:tr>
      <w:tr w:rsidR="00990071" w14:paraId="44578479" w14:textId="77777777">
        <w:trPr>
          <w:cantSplit/>
          <w:jc w:val="center"/>
        </w:trPr>
        <w:tc>
          <w:tcPr>
            <w:tcW w:w="4032" w:type="dxa"/>
            <w:shd w:val="clear" w:color="auto" w:fill="F5F7FA"/>
            <w:tcMar>
              <w:top w:w="80" w:type="dxa"/>
              <w:left w:w="100" w:type="dxa"/>
              <w:bottom w:w="80" w:type="dxa"/>
              <w:right w:w="100" w:type="dxa"/>
            </w:tcMar>
          </w:tcPr>
          <w:p w14:paraId="608BAB26" w14:textId="77777777" w:rsidR="00990071" w:rsidRDefault="000F3AED">
            <w:pPr>
              <w:spacing w:after="0"/>
              <w:rPr>
                <w:rFonts w:hint="eastAsia"/>
              </w:rPr>
            </w:pPr>
            <w:r>
              <w:rPr>
                <w:sz w:val="16"/>
              </w:rPr>
              <w:t>Input tokens</w:t>
            </w:r>
          </w:p>
        </w:tc>
        <w:tc>
          <w:tcPr>
            <w:tcW w:w="3312" w:type="dxa"/>
            <w:shd w:val="clear" w:color="auto" w:fill="F5F7FA"/>
            <w:tcMar>
              <w:top w:w="80" w:type="dxa"/>
              <w:left w:w="100" w:type="dxa"/>
              <w:bottom w:w="80" w:type="dxa"/>
              <w:right w:w="100" w:type="dxa"/>
            </w:tcMar>
          </w:tcPr>
          <w:p w14:paraId="6931ACAA" w14:textId="77777777" w:rsidR="00990071" w:rsidRDefault="000F3AED">
            <w:pPr>
              <w:spacing w:after="0"/>
              <w:rPr>
                <w:rFonts w:hint="eastAsia"/>
              </w:rPr>
            </w:pPr>
            <w:r>
              <w:rPr>
                <w:sz w:val="16"/>
              </w:rPr>
              <w:t>242.642</w:t>
            </w:r>
          </w:p>
        </w:tc>
        <w:tc>
          <w:tcPr>
            <w:tcW w:w="3312" w:type="dxa"/>
            <w:shd w:val="clear" w:color="auto" w:fill="F5F7FA"/>
            <w:tcMar>
              <w:top w:w="80" w:type="dxa"/>
              <w:left w:w="100" w:type="dxa"/>
              <w:bottom w:w="80" w:type="dxa"/>
              <w:right w:w="100" w:type="dxa"/>
            </w:tcMar>
          </w:tcPr>
          <w:p w14:paraId="31B9EA1F" w14:textId="77777777" w:rsidR="00990071" w:rsidRDefault="000F3AED">
            <w:pPr>
              <w:spacing w:after="0"/>
              <w:rPr>
                <w:rFonts w:hint="eastAsia"/>
              </w:rPr>
            </w:pPr>
            <w:r>
              <w:rPr>
                <w:sz w:val="16"/>
              </w:rPr>
              <w:t>360.859</w:t>
            </w:r>
          </w:p>
        </w:tc>
      </w:tr>
      <w:tr w:rsidR="00990071" w14:paraId="6B41C645" w14:textId="77777777">
        <w:trPr>
          <w:cantSplit/>
          <w:jc w:val="center"/>
        </w:trPr>
        <w:tc>
          <w:tcPr>
            <w:tcW w:w="4032" w:type="dxa"/>
            <w:tcMar>
              <w:top w:w="80" w:type="dxa"/>
              <w:left w:w="100" w:type="dxa"/>
              <w:bottom w:w="80" w:type="dxa"/>
              <w:right w:w="100" w:type="dxa"/>
            </w:tcMar>
          </w:tcPr>
          <w:p w14:paraId="6C81EE4C" w14:textId="77777777" w:rsidR="00990071" w:rsidRDefault="000F3AED">
            <w:pPr>
              <w:spacing w:after="0"/>
              <w:rPr>
                <w:rFonts w:hint="eastAsia"/>
              </w:rPr>
            </w:pPr>
            <w:r>
              <w:rPr>
                <w:sz w:val="16"/>
              </w:rPr>
              <w:t>Cached input</w:t>
            </w:r>
          </w:p>
        </w:tc>
        <w:tc>
          <w:tcPr>
            <w:tcW w:w="3312" w:type="dxa"/>
            <w:tcMar>
              <w:top w:w="80" w:type="dxa"/>
              <w:left w:w="100" w:type="dxa"/>
              <w:bottom w:w="80" w:type="dxa"/>
              <w:right w:w="100" w:type="dxa"/>
            </w:tcMar>
          </w:tcPr>
          <w:p w14:paraId="4F9FB95E" w14:textId="77777777" w:rsidR="00990071" w:rsidRDefault="000F3AED">
            <w:pPr>
              <w:spacing w:after="0"/>
              <w:rPr>
                <w:rFonts w:hint="eastAsia"/>
              </w:rPr>
            </w:pPr>
            <w:r>
              <w:rPr>
                <w:sz w:val="16"/>
              </w:rPr>
              <w:t>27.969</w:t>
            </w:r>
          </w:p>
        </w:tc>
        <w:tc>
          <w:tcPr>
            <w:tcW w:w="3312" w:type="dxa"/>
            <w:tcMar>
              <w:top w:w="80" w:type="dxa"/>
              <w:left w:w="100" w:type="dxa"/>
              <w:bottom w:w="80" w:type="dxa"/>
              <w:right w:w="100" w:type="dxa"/>
            </w:tcMar>
          </w:tcPr>
          <w:p w14:paraId="3D972A62" w14:textId="77777777" w:rsidR="00990071" w:rsidRDefault="000F3AED">
            <w:pPr>
              <w:spacing w:after="0"/>
              <w:rPr>
                <w:rFonts w:hint="eastAsia"/>
              </w:rPr>
            </w:pPr>
            <w:r>
              <w:rPr>
                <w:sz w:val="16"/>
              </w:rPr>
              <w:t>15.056</w:t>
            </w:r>
          </w:p>
        </w:tc>
      </w:tr>
      <w:tr w:rsidR="00990071" w14:paraId="0D723A63" w14:textId="77777777">
        <w:trPr>
          <w:cantSplit/>
          <w:jc w:val="center"/>
        </w:trPr>
        <w:tc>
          <w:tcPr>
            <w:tcW w:w="4032" w:type="dxa"/>
            <w:shd w:val="clear" w:color="auto" w:fill="F5F7FA"/>
            <w:tcMar>
              <w:top w:w="80" w:type="dxa"/>
              <w:left w:w="100" w:type="dxa"/>
              <w:bottom w:w="80" w:type="dxa"/>
              <w:right w:w="100" w:type="dxa"/>
            </w:tcMar>
          </w:tcPr>
          <w:p w14:paraId="556028A5" w14:textId="77777777" w:rsidR="00990071" w:rsidRDefault="000F3AED">
            <w:pPr>
              <w:spacing w:after="0"/>
              <w:rPr>
                <w:rFonts w:hint="eastAsia"/>
              </w:rPr>
            </w:pPr>
            <w:r>
              <w:rPr>
                <w:sz w:val="16"/>
              </w:rPr>
              <w:t>Output tokens</w:t>
            </w:r>
          </w:p>
        </w:tc>
        <w:tc>
          <w:tcPr>
            <w:tcW w:w="3312" w:type="dxa"/>
            <w:shd w:val="clear" w:color="auto" w:fill="F5F7FA"/>
            <w:tcMar>
              <w:top w:w="80" w:type="dxa"/>
              <w:left w:w="100" w:type="dxa"/>
              <w:bottom w:w="80" w:type="dxa"/>
              <w:right w:w="100" w:type="dxa"/>
            </w:tcMar>
          </w:tcPr>
          <w:p w14:paraId="65042B37" w14:textId="77777777" w:rsidR="00990071" w:rsidRDefault="000F3AED">
            <w:pPr>
              <w:spacing w:after="0"/>
              <w:rPr>
                <w:rFonts w:hint="eastAsia"/>
              </w:rPr>
            </w:pPr>
            <w:r>
              <w:rPr>
                <w:sz w:val="16"/>
              </w:rPr>
              <w:t>274.591</w:t>
            </w:r>
          </w:p>
        </w:tc>
        <w:tc>
          <w:tcPr>
            <w:tcW w:w="3312" w:type="dxa"/>
            <w:shd w:val="clear" w:color="auto" w:fill="F5F7FA"/>
            <w:tcMar>
              <w:top w:w="80" w:type="dxa"/>
              <w:left w:w="100" w:type="dxa"/>
              <w:bottom w:w="80" w:type="dxa"/>
              <w:right w:w="100" w:type="dxa"/>
            </w:tcMar>
          </w:tcPr>
          <w:p w14:paraId="6BFABEAF" w14:textId="77777777" w:rsidR="00990071" w:rsidRDefault="000F3AED">
            <w:pPr>
              <w:spacing w:after="0"/>
              <w:rPr>
                <w:rFonts w:hint="eastAsia"/>
              </w:rPr>
            </w:pPr>
            <w:r>
              <w:rPr>
                <w:sz w:val="16"/>
              </w:rPr>
              <w:t>127.252</w:t>
            </w:r>
          </w:p>
        </w:tc>
      </w:tr>
      <w:tr w:rsidR="00990071" w14:paraId="3CB8EE8A" w14:textId="77777777">
        <w:trPr>
          <w:cantSplit/>
          <w:jc w:val="center"/>
        </w:trPr>
        <w:tc>
          <w:tcPr>
            <w:tcW w:w="4032" w:type="dxa"/>
            <w:tcMar>
              <w:top w:w="80" w:type="dxa"/>
              <w:left w:w="100" w:type="dxa"/>
              <w:bottom w:w="80" w:type="dxa"/>
              <w:right w:w="100" w:type="dxa"/>
            </w:tcMar>
          </w:tcPr>
          <w:p w14:paraId="72369059" w14:textId="77777777" w:rsidR="00990071" w:rsidRDefault="000F3AED">
            <w:pPr>
              <w:spacing w:after="0"/>
              <w:rPr>
                <w:rFonts w:hint="eastAsia"/>
              </w:rPr>
            </w:pPr>
            <w:r>
              <w:rPr>
                <w:sz w:val="16"/>
              </w:rPr>
              <w:t>Reasoning tokens</w:t>
            </w:r>
          </w:p>
        </w:tc>
        <w:tc>
          <w:tcPr>
            <w:tcW w:w="3312" w:type="dxa"/>
            <w:tcMar>
              <w:top w:w="80" w:type="dxa"/>
              <w:left w:w="100" w:type="dxa"/>
              <w:bottom w:w="80" w:type="dxa"/>
              <w:right w:w="100" w:type="dxa"/>
            </w:tcMar>
          </w:tcPr>
          <w:p w14:paraId="324CA2DD" w14:textId="77777777" w:rsidR="00990071" w:rsidRDefault="000F3AED">
            <w:pPr>
              <w:spacing w:after="0"/>
              <w:rPr>
                <w:rFonts w:hint="eastAsia"/>
              </w:rPr>
            </w:pPr>
            <w:r>
              <w:rPr>
                <w:sz w:val="16"/>
              </w:rPr>
              <w:t>247.338</w:t>
            </w:r>
          </w:p>
        </w:tc>
        <w:tc>
          <w:tcPr>
            <w:tcW w:w="3312" w:type="dxa"/>
            <w:tcMar>
              <w:top w:w="80" w:type="dxa"/>
              <w:left w:w="100" w:type="dxa"/>
              <w:bottom w:w="80" w:type="dxa"/>
              <w:right w:w="100" w:type="dxa"/>
            </w:tcMar>
          </w:tcPr>
          <w:p w14:paraId="4110CDEE" w14:textId="77777777" w:rsidR="00990071" w:rsidRDefault="000F3AED">
            <w:pPr>
              <w:spacing w:after="0"/>
              <w:rPr>
                <w:rFonts w:hint="eastAsia"/>
              </w:rPr>
            </w:pPr>
            <w:r>
              <w:rPr>
                <w:sz w:val="16"/>
              </w:rPr>
              <w:t>88.033</w:t>
            </w:r>
          </w:p>
        </w:tc>
      </w:tr>
      <w:tr w:rsidR="00990071" w14:paraId="0F9F59DF" w14:textId="77777777">
        <w:trPr>
          <w:cantSplit/>
          <w:jc w:val="center"/>
        </w:trPr>
        <w:tc>
          <w:tcPr>
            <w:tcW w:w="4032" w:type="dxa"/>
            <w:shd w:val="clear" w:color="auto" w:fill="F5F7FA"/>
            <w:tcMar>
              <w:top w:w="80" w:type="dxa"/>
              <w:left w:w="100" w:type="dxa"/>
              <w:bottom w:w="80" w:type="dxa"/>
              <w:right w:w="100" w:type="dxa"/>
            </w:tcMar>
          </w:tcPr>
          <w:p w14:paraId="1DA3FE20" w14:textId="77777777" w:rsidR="00990071" w:rsidRDefault="000F3AED">
            <w:pPr>
              <w:spacing w:after="0"/>
              <w:rPr>
                <w:rFonts w:hint="eastAsia"/>
              </w:rPr>
            </w:pPr>
            <w:r>
              <w:rPr>
                <w:sz w:val="16"/>
              </w:rPr>
              <w:t>Total tokens</w:t>
            </w:r>
          </w:p>
        </w:tc>
        <w:tc>
          <w:tcPr>
            <w:tcW w:w="3312" w:type="dxa"/>
            <w:shd w:val="clear" w:color="auto" w:fill="F5F7FA"/>
            <w:tcMar>
              <w:top w:w="80" w:type="dxa"/>
              <w:left w:w="100" w:type="dxa"/>
              <w:bottom w:w="80" w:type="dxa"/>
              <w:right w:w="100" w:type="dxa"/>
            </w:tcMar>
          </w:tcPr>
          <w:p w14:paraId="3758CADF" w14:textId="77777777" w:rsidR="00990071" w:rsidRDefault="000F3AED">
            <w:pPr>
              <w:spacing w:after="0"/>
              <w:rPr>
                <w:rFonts w:hint="eastAsia"/>
              </w:rPr>
            </w:pPr>
            <w:r>
              <w:rPr>
                <w:sz w:val="16"/>
              </w:rPr>
              <w:t>517.233</w:t>
            </w:r>
          </w:p>
        </w:tc>
        <w:tc>
          <w:tcPr>
            <w:tcW w:w="3312" w:type="dxa"/>
            <w:shd w:val="clear" w:color="auto" w:fill="F5F7FA"/>
            <w:tcMar>
              <w:top w:w="80" w:type="dxa"/>
              <w:left w:w="100" w:type="dxa"/>
              <w:bottom w:w="80" w:type="dxa"/>
              <w:right w:w="100" w:type="dxa"/>
            </w:tcMar>
          </w:tcPr>
          <w:p w14:paraId="646B9E28" w14:textId="77777777" w:rsidR="00990071" w:rsidRDefault="000F3AED">
            <w:pPr>
              <w:spacing w:after="0"/>
              <w:rPr>
                <w:rFonts w:hint="eastAsia"/>
              </w:rPr>
            </w:pPr>
            <w:r>
              <w:rPr>
                <w:sz w:val="16"/>
              </w:rPr>
              <w:t>488.111</w:t>
            </w:r>
          </w:p>
        </w:tc>
      </w:tr>
      <w:tr w:rsidR="00990071" w14:paraId="576333AD" w14:textId="77777777">
        <w:trPr>
          <w:cantSplit/>
          <w:jc w:val="center"/>
        </w:trPr>
        <w:tc>
          <w:tcPr>
            <w:tcW w:w="4032" w:type="dxa"/>
            <w:tcMar>
              <w:top w:w="80" w:type="dxa"/>
              <w:left w:w="100" w:type="dxa"/>
              <w:bottom w:w="80" w:type="dxa"/>
              <w:right w:w="100" w:type="dxa"/>
            </w:tcMar>
          </w:tcPr>
          <w:p w14:paraId="6F4784B8" w14:textId="77777777" w:rsidR="00990071" w:rsidRDefault="000F3AED">
            <w:pPr>
              <w:spacing w:after="0"/>
              <w:rPr>
                <w:rFonts w:hint="eastAsia"/>
              </w:rPr>
            </w:pPr>
            <w:r>
              <w:rPr>
                <w:sz w:val="16"/>
              </w:rPr>
              <w:t>Wall</w:t>
            </w:r>
          </w:p>
        </w:tc>
        <w:tc>
          <w:tcPr>
            <w:tcW w:w="3312" w:type="dxa"/>
            <w:tcMar>
              <w:top w:w="80" w:type="dxa"/>
              <w:left w:w="100" w:type="dxa"/>
              <w:bottom w:w="80" w:type="dxa"/>
              <w:right w:w="100" w:type="dxa"/>
            </w:tcMar>
          </w:tcPr>
          <w:p w14:paraId="25BB7657" w14:textId="77777777" w:rsidR="00990071" w:rsidRDefault="000F3AED">
            <w:pPr>
              <w:spacing w:after="0"/>
              <w:rPr>
                <w:rFonts w:hint="eastAsia"/>
              </w:rPr>
            </w:pPr>
            <w:r>
              <w:rPr>
                <w:sz w:val="16"/>
              </w:rPr>
              <w:t>3.730,87 s</w:t>
            </w:r>
          </w:p>
        </w:tc>
        <w:tc>
          <w:tcPr>
            <w:tcW w:w="3312" w:type="dxa"/>
            <w:tcMar>
              <w:top w:w="80" w:type="dxa"/>
              <w:left w:w="100" w:type="dxa"/>
              <w:bottom w:w="80" w:type="dxa"/>
              <w:right w:w="100" w:type="dxa"/>
            </w:tcMar>
          </w:tcPr>
          <w:p w14:paraId="23B7A5DF" w14:textId="77777777" w:rsidR="00990071" w:rsidRDefault="000F3AED">
            <w:pPr>
              <w:spacing w:after="0"/>
              <w:rPr>
                <w:rFonts w:hint="eastAsia"/>
              </w:rPr>
            </w:pPr>
            <w:r>
              <w:rPr>
                <w:sz w:val="16"/>
              </w:rPr>
              <w:t>1.836,54 s</w:t>
            </w:r>
          </w:p>
        </w:tc>
      </w:tr>
    </w:tbl>
    <w:p w14:paraId="13C2619F" w14:textId="77777777" w:rsidR="00990071" w:rsidRDefault="00990071">
      <w:pPr>
        <w:spacing w:after="40"/>
        <w:rPr>
          <w:rFonts w:hint="eastAsia"/>
        </w:rPr>
      </w:pPr>
    </w:p>
    <w:p w14:paraId="2327C836" w14:textId="77777777" w:rsidR="00990071" w:rsidRPr="009E0A1C" w:rsidRDefault="000F3AED">
      <w:pPr>
        <w:spacing w:after="120"/>
        <w:rPr>
          <w:rFonts w:hint="eastAsia"/>
          <w:lang w:val="es-ES"/>
        </w:rPr>
      </w:pPr>
      <w:r w:rsidRPr="009E0A1C">
        <w:rPr>
          <w:lang w:val="es-ES"/>
        </w:rPr>
        <w:t>El resultado central es conjunto: 20/26 HIGH case-runs evitados, −64,41% reasoning, −50,77% wall, suficiencia 17/26→25/26 y 0 regresiones frente a ALWAYS_HIGH.</w:t>
      </w:r>
    </w:p>
    <w:p w14:paraId="483882FA" w14:textId="77777777" w:rsidR="00990071" w:rsidRDefault="000F3AED">
      <w:pPr>
        <w:pStyle w:val="Ttulo2"/>
      </w:pPr>
      <w:r>
        <w:t>C9-AC/LH · Concurrent Adaptive Cognition</w:t>
      </w:r>
    </w:p>
    <w:tbl>
      <w:tblPr>
        <w:tblStyle w:val="Tablaconcuadrcula"/>
        <w:tblW w:w="0" w:type="auto"/>
        <w:jc w:val="center"/>
        <w:tblLook w:val="04A0" w:firstRow="1" w:lastRow="0" w:firstColumn="1" w:lastColumn="0" w:noHBand="0" w:noVBand="1"/>
      </w:tblPr>
      <w:tblGrid>
        <w:gridCol w:w="3077"/>
        <w:gridCol w:w="2461"/>
        <w:gridCol w:w="2409"/>
        <w:gridCol w:w="2419"/>
      </w:tblGrid>
      <w:tr w:rsidR="00990071" w14:paraId="75238A63" w14:textId="77777777">
        <w:trPr>
          <w:cantSplit/>
          <w:tblHeader/>
          <w:jc w:val="center"/>
        </w:trPr>
        <w:tc>
          <w:tcPr>
            <w:tcW w:w="2541" w:type="dxa"/>
            <w:shd w:val="clear" w:color="auto" w:fill="17365D"/>
            <w:tcMar>
              <w:top w:w="80" w:type="dxa"/>
              <w:left w:w="100" w:type="dxa"/>
              <w:bottom w:w="80" w:type="dxa"/>
              <w:right w:w="100" w:type="dxa"/>
            </w:tcMar>
            <w:vAlign w:val="center"/>
          </w:tcPr>
          <w:p w14:paraId="3B0595F9" w14:textId="77777777" w:rsidR="00990071" w:rsidRDefault="000F3AED">
            <w:pPr>
              <w:rPr>
                <w:rFonts w:hint="eastAsia"/>
              </w:rPr>
            </w:pPr>
            <w:r>
              <w:rPr>
                <w:b/>
                <w:color w:val="FFFFFF"/>
                <w:sz w:val="19"/>
              </w:rPr>
              <w:t>Familia</w:t>
            </w:r>
          </w:p>
        </w:tc>
        <w:tc>
          <w:tcPr>
            <w:tcW w:w="2541" w:type="dxa"/>
            <w:shd w:val="clear" w:color="auto" w:fill="17365D"/>
            <w:tcMar>
              <w:top w:w="80" w:type="dxa"/>
              <w:left w:w="100" w:type="dxa"/>
              <w:bottom w:w="80" w:type="dxa"/>
              <w:right w:w="100" w:type="dxa"/>
            </w:tcMar>
            <w:vAlign w:val="center"/>
          </w:tcPr>
          <w:p w14:paraId="60575389" w14:textId="77777777" w:rsidR="00990071" w:rsidRDefault="000F3AED">
            <w:pPr>
              <w:rPr>
                <w:rFonts w:hint="eastAsia"/>
              </w:rPr>
            </w:pPr>
            <w:r>
              <w:rPr>
                <w:b/>
                <w:color w:val="FFFFFF"/>
                <w:sz w:val="19"/>
              </w:rPr>
              <w:t>Serialización same-run</w:t>
            </w:r>
          </w:p>
        </w:tc>
        <w:tc>
          <w:tcPr>
            <w:tcW w:w="2541" w:type="dxa"/>
            <w:shd w:val="clear" w:color="auto" w:fill="17365D"/>
            <w:tcMar>
              <w:top w:w="80" w:type="dxa"/>
              <w:left w:w="100" w:type="dxa"/>
              <w:bottom w:w="80" w:type="dxa"/>
              <w:right w:w="100" w:type="dxa"/>
            </w:tcMar>
            <w:vAlign w:val="center"/>
          </w:tcPr>
          <w:p w14:paraId="112CA60F" w14:textId="77777777" w:rsidR="00990071" w:rsidRDefault="000F3AED">
            <w:pPr>
              <w:rPr>
                <w:rFonts w:hint="eastAsia"/>
              </w:rPr>
            </w:pPr>
            <w:r>
              <w:rPr>
                <w:b/>
                <w:color w:val="FFFFFF"/>
                <w:sz w:val="19"/>
              </w:rPr>
              <w:t>Wall concurrente</w:t>
            </w:r>
          </w:p>
        </w:tc>
        <w:tc>
          <w:tcPr>
            <w:tcW w:w="2541" w:type="dxa"/>
            <w:shd w:val="clear" w:color="auto" w:fill="17365D"/>
            <w:tcMar>
              <w:top w:w="80" w:type="dxa"/>
              <w:left w:w="100" w:type="dxa"/>
              <w:bottom w:w="80" w:type="dxa"/>
              <w:right w:w="100" w:type="dxa"/>
            </w:tcMar>
            <w:vAlign w:val="center"/>
          </w:tcPr>
          <w:p w14:paraId="78EB4784" w14:textId="77777777" w:rsidR="00990071" w:rsidRDefault="000F3AED">
            <w:pPr>
              <w:rPr>
                <w:rFonts w:hint="eastAsia"/>
              </w:rPr>
            </w:pPr>
            <w:r>
              <w:rPr>
                <w:b/>
                <w:color w:val="FFFFFF"/>
                <w:sz w:val="19"/>
              </w:rPr>
              <w:t>Latency hidden</w:t>
            </w:r>
          </w:p>
        </w:tc>
      </w:tr>
      <w:tr w:rsidR="00990071" w14:paraId="04A465F8" w14:textId="77777777">
        <w:trPr>
          <w:cantSplit/>
          <w:jc w:val="center"/>
        </w:trPr>
        <w:tc>
          <w:tcPr>
            <w:tcW w:w="3312" w:type="dxa"/>
            <w:tcMar>
              <w:top w:w="80" w:type="dxa"/>
              <w:left w:w="100" w:type="dxa"/>
              <w:bottom w:w="80" w:type="dxa"/>
              <w:right w:w="100" w:type="dxa"/>
            </w:tcMar>
          </w:tcPr>
          <w:p w14:paraId="6F80E67B" w14:textId="77777777" w:rsidR="00990071" w:rsidRDefault="000F3AED">
            <w:pPr>
              <w:spacing w:after="0"/>
              <w:rPr>
                <w:rFonts w:hint="eastAsia"/>
              </w:rPr>
            </w:pPr>
            <w:r>
              <w:rPr>
                <w:sz w:val="18"/>
              </w:rPr>
              <w:t>Contextual Direction</w:t>
            </w:r>
          </w:p>
        </w:tc>
        <w:tc>
          <w:tcPr>
            <w:tcW w:w="2592" w:type="dxa"/>
            <w:tcMar>
              <w:top w:w="80" w:type="dxa"/>
              <w:left w:w="100" w:type="dxa"/>
              <w:bottom w:w="80" w:type="dxa"/>
              <w:right w:w="100" w:type="dxa"/>
            </w:tcMar>
          </w:tcPr>
          <w:p w14:paraId="3F16F9E4" w14:textId="77777777" w:rsidR="00990071" w:rsidRDefault="000F3AED">
            <w:pPr>
              <w:spacing w:after="0"/>
              <w:rPr>
                <w:rFonts w:hint="eastAsia"/>
              </w:rPr>
            </w:pPr>
            <w:r>
              <w:rPr>
                <w:sz w:val="18"/>
              </w:rPr>
              <w:t>588,67 s</w:t>
            </w:r>
          </w:p>
        </w:tc>
        <w:tc>
          <w:tcPr>
            <w:tcW w:w="2448" w:type="dxa"/>
            <w:tcMar>
              <w:top w:w="80" w:type="dxa"/>
              <w:left w:w="100" w:type="dxa"/>
              <w:bottom w:w="80" w:type="dxa"/>
              <w:right w:w="100" w:type="dxa"/>
            </w:tcMar>
          </w:tcPr>
          <w:p w14:paraId="6F7D6762" w14:textId="77777777" w:rsidR="00990071" w:rsidRDefault="000F3AED">
            <w:pPr>
              <w:spacing w:after="0"/>
              <w:rPr>
                <w:rFonts w:hint="eastAsia"/>
              </w:rPr>
            </w:pPr>
            <w:r>
              <w:rPr>
                <w:sz w:val="18"/>
              </w:rPr>
              <w:t>471,61 s</w:t>
            </w:r>
          </w:p>
        </w:tc>
        <w:tc>
          <w:tcPr>
            <w:tcW w:w="2592" w:type="dxa"/>
            <w:tcMar>
              <w:top w:w="80" w:type="dxa"/>
              <w:left w:w="100" w:type="dxa"/>
              <w:bottom w:w="80" w:type="dxa"/>
              <w:right w:w="100" w:type="dxa"/>
            </w:tcMar>
          </w:tcPr>
          <w:p w14:paraId="38F40659" w14:textId="77777777" w:rsidR="00990071" w:rsidRDefault="000F3AED">
            <w:pPr>
              <w:spacing w:after="0"/>
              <w:rPr>
                <w:rFonts w:hint="eastAsia"/>
              </w:rPr>
            </w:pPr>
            <w:r>
              <w:rPr>
                <w:sz w:val="18"/>
              </w:rPr>
              <w:t>117,05 s (19,88%)</w:t>
            </w:r>
          </w:p>
        </w:tc>
      </w:tr>
      <w:tr w:rsidR="00990071" w14:paraId="7622A202" w14:textId="77777777">
        <w:trPr>
          <w:cantSplit/>
          <w:jc w:val="center"/>
        </w:trPr>
        <w:tc>
          <w:tcPr>
            <w:tcW w:w="3312" w:type="dxa"/>
            <w:shd w:val="clear" w:color="auto" w:fill="F5F7FA"/>
            <w:tcMar>
              <w:top w:w="80" w:type="dxa"/>
              <w:left w:w="100" w:type="dxa"/>
              <w:bottom w:w="80" w:type="dxa"/>
              <w:right w:w="100" w:type="dxa"/>
            </w:tcMar>
          </w:tcPr>
          <w:p w14:paraId="31E88235" w14:textId="77777777" w:rsidR="00990071" w:rsidRDefault="000F3AED">
            <w:pPr>
              <w:spacing w:after="0"/>
              <w:rPr>
                <w:rFonts w:hint="eastAsia"/>
              </w:rPr>
            </w:pPr>
            <w:r>
              <w:rPr>
                <w:sz w:val="18"/>
              </w:rPr>
              <w:t>Contextual Adaptation</w:t>
            </w:r>
          </w:p>
        </w:tc>
        <w:tc>
          <w:tcPr>
            <w:tcW w:w="2592" w:type="dxa"/>
            <w:shd w:val="clear" w:color="auto" w:fill="F5F7FA"/>
            <w:tcMar>
              <w:top w:w="80" w:type="dxa"/>
              <w:left w:w="100" w:type="dxa"/>
              <w:bottom w:w="80" w:type="dxa"/>
              <w:right w:w="100" w:type="dxa"/>
            </w:tcMar>
          </w:tcPr>
          <w:p w14:paraId="3FD7FE0D" w14:textId="77777777" w:rsidR="00990071" w:rsidRDefault="000F3AED">
            <w:pPr>
              <w:spacing w:after="0"/>
              <w:rPr>
                <w:rFonts w:hint="eastAsia"/>
              </w:rPr>
            </w:pPr>
            <w:r>
              <w:rPr>
                <w:sz w:val="18"/>
              </w:rPr>
              <w:t>1.041,06 s</w:t>
            </w:r>
          </w:p>
        </w:tc>
        <w:tc>
          <w:tcPr>
            <w:tcW w:w="2448" w:type="dxa"/>
            <w:shd w:val="clear" w:color="auto" w:fill="F5F7FA"/>
            <w:tcMar>
              <w:top w:w="80" w:type="dxa"/>
              <w:left w:w="100" w:type="dxa"/>
              <w:bottom w:w="80" w:type="dxa"/>
              <w:right w:w="100" w:type="dxa"/>
            </w:tcMar>
          </w:tcPr>
          <w:p w14:paraId="5C3A078C" w14:textId="77777777" w:rsidR="00990071" w:rsidRDefault="000F3AED">
            <w:pPr>
              <w:spacing w:after="0"/>
              <w:rPr>
                <w:rFonts w:hint="eastAsia"/>
              </w:rPr>
            </w:pPr>
            <w:r>
              <w:rPr>
                <w:sz w:val="18"/>
              </w:rPr>
              <w:t>865,90 s</w:t>
            </w:r>
          </w:p>
        </w:tc>
        <w:tc>
          <w:tcPr>
            <w:tcW w:w="2592" w:type="dxa"/>
            <w:shd w:val="clear" w:color="auto" w:fill="F5F7FA"/>
            <w:tcMar>
              <w:top w:w="80" w:type="dxa"/>
              <w:left w:w="100" w:type="dxa"/>
              <w:bottom w:w="80" w:type="dxa"/>
              <w:right w:w="100" w:type="dxa"/>
            </w:tcMar>
          </w:tcPr>
          <w:p w14:paraId="394062FF" w14:textId="77777777" w:rsidR="00990071" w:rsidRDefault="000F3AED">
            <w:pPr>
              <w:spacing w:after="0"/>
              <w:rPr>
                <w:rFonts w:hint="eastAsia"/>
              </w:rPr>
            </w:pPr>
            <w:r>
              <w:rPr>
                <w:sz w:val="18"/>
              </w:rPr>
              <w:t>175,16 s (16,83%)</w:t>
            </w:r>
          </w:p>
        </w:tc>
      </w:tr>
      <w:tr w:rsidR="00990071" w14:paraId="17BA27CD" w14:textId="77777777">
        <w:trPr>
          <w:cantSplit/>
          <w:jc w:val="center"/>
        </w:trPr>
        <w:tc>
          <w:tcPr>
            <w:tcW w:w="3312" w:type="dxa"/>
            <w:tcMar>
              <w:top w:w="80" w:type="dxa"/>
              <w:left w:w="100" w:type="dxa"/>
              <w:bottom w:w="80" w:type="dxa"/>
              <w:right w:w="100" w:type="dxa"/>
            </w:tcMar>
          </w:tcPr>
          <w:p w14:paraId="29AE0A9C" w14:textId="77777777" w:rsidR="00990071" w:rsidRDefault="000F3AED">
            <w:pPr>
              <w:spacing w:after="0"/>
              <w:rPr>
                <w:rFonts w:hint="eastAsia"/>
              </w:rPr>
            </w:pPr>
            <w:r>
              <w:rPr>
                <w:sz w:val="18"/>
              </w:rPr>
              <w:t>TOTAL</w:t>
            </w:r>
          </w:p>
        </w:tc>
        <w:tc>
          <w:tcPr>
            <w:tcW w:w="2592" w:type="dxa"/>
            <w:tcMar>
              <w:top w:w="80" w:type="dxa"/>
              <w:left w:w="100" w:type="dxa"/>
              <w:bottom w:w="80" w:type="dxa"/>
              <w:right w:w="100" w:type="dxa"/>
            </w:tcMar>
          </w:tcPr>
          <w:p w14:paraId="14D9BB19" w14:textId="77777777" w:rsidR="00990071" w:rsidRDefault="000F3AED">
            <w:pPr>
              <w:spacing w:after="0"/>
              <w:rPr>
                <w:rFonts w:hint="eastAsia"/>
              </w:rPr>
            </w:pPr>
            <w:r>
              <w:rPr>
                <w:sz w:val="18"/>
              </w:rPr>
              <w:t>1.629,73 s</w:t>
            </w:r>
          </w:p>
        </w:tc>
        <w:tc>
          <w:tcPr>
            <w:tcW w:w="2448" w:type="dxa"/>
            <w:tcMar>
              <w:top w:w="80" w:type="dxa"/>
              <w:left w:w="100" w:type="dxa"/>
              <w:bottom w:w="80" w:type="dxa"/>
              <w:right w:w="100" w:type="dxa"/>
            </w:tcMar>
          </w:tcPr>
          <w:p w14:paraId="7FEB58F0" w14:textId="77777777" w:rsidR="00990071" w:rsidRDefault="000F3AED">
            <w:pPr>
              <w:spacing w:after="0"/>
              <w:rPr>
                <w:rFonts w:hint="eastAsia"/>
              </w:rPr>
            </w:pPr>
            <w:r>
              <w:rPr>
                <w:sz w:val="18"/>
              </w:rPr>
              <w:t>—</w:t>
            </w:r>
          </w:p>
        </w:tc>
        <w:tc>
          <w:tcPr>
            <w:tcW w:w="2592" w:type="dxa"/>
            <w:tcMar>
              <w:top w:w="80" w:type="dxa"/>
              <w:left w:w="100" w:type="dxa"/>
              <w:bottom w:w="80" w:type="dxa"/>
              <w:right w:w="100" w:type="dxa"/>
            </w:tcMar>
          </w:tcPr>
          <w:p w14:paraId="02BFEB7F" w14:textId="77777777" w:rsidR="00990071" w:rsidRDefault="000F3AED">
            <w:pPr>
              <w:spacing w:after="0"/>
              <w:rPr>
                <w:rFonts w:hint="eastAsia"/>
              </w:rPr>
            </w:pPr>
            <w:r>
              <w:rPr>
                <w:sz w:val="18"/>
              </w:rPr>
              <w:t>292,21 s</w:t>
            </w:r>
          </w:p>
        </w:tc>
      </w:tr>
    </w:tbl>
    <w:p w14:paraId="5B95B3F2" w14:textId="77777777" w:rsidR="00990071" w:rsidRDefault="00990071">
      <w:pPr>
        <w:spacing w:after="40"/>
        <w:rPr>
          <w:rFonts w:hint="eastAsia"/>
        </w:rPr>
      </w:pPr>
    </w:p>
    <w:p w14:paraId="19253EE8" w14:textId="77777777" w:rsidR="00990071" w:rsidRDefault="000F3AED">
      <w:pPr>
        <w:pStyle w:val="Ttulo2"/>
      </w:pPr>
      <w:r>
        <w:t>Guardrail</w:t>
      </w:r>
    </w:p>
    <w:p w14:paraId="44EB04A7" w14:textId="77777777" w:rsidR="00990071" w:rsidRPr="009E0A1C" w:rsidRDefault="000F3AED">
      <w:pPr>
        <w:spacing w:after="120"/>
        <w:rPr>
          <w:rFonts w:hint="eastAsia"/>
          <w:lang w:val="es-ES"/>
        </w:rPr>
      </w:pPr>
      <w:r w:rsidRPr="009E0A1C">
        <w:rPr>
          <w:lang w:val="es-ES"/>
        </w:rPr>
        <w:t>Gold nunca decide el escalado. El ahorro sólo se reconoce si la capability no regresa. Y la latencia oculta se mantiene contablemente separada del compute evitado.</w:t>
      </w:r>
    </w:p>
    <w:p w14:paraId="071E4141" w14:textId="77777777" w:rsidR="00990071" w:rsidRPr="009E0A1C" w:rsidRDefault="000F3AED">
      <w:pPr>
        <w:rPr>
          <w:rFonts w:hint="eastAsia"/>
          <w:lang w:val="es-ES"/>
        </w:rPr>
      </w:pPr>
      <w:r w:rsidRPr="009E0A1C">
        <w:rPr>
          <w:lang w:val="es-ES"/>
        </w:rPr>
        <w:br w:type="page"/>
      </w:r>
    </w:p>
    <w:p w14:paraId="2EBA1223" w14:textId="77777777" w:rsidR="00990071" w:rsidRDefault="000F3AED">
      <w:pPr>
        <w:pStyle w:val="Ttulo1"/>
      </w:pPr>
      <w:r>
        <w:lastRenderedPageBreak/>
        <w:t>C10 — Temporal Authority and Embodiment</w:t>
      </w:r>
    </w:p>
    <w:p w14:paraId="3356930B" w14:textId="77777777" w:rsidR="00990071" w:rsidRDefault="000F3AED">
      <w:pPr>
        <w:pStyle w:val="Ttulo2"/>
      </w:pPr>
      <w:r>
        <w:t>La capacidad</w:t>
      </w:r>
    </w:p>
    <w:p w14:paraId="1B53EE08" w14:textId="77777777" w:rsidR="00990071" w:rsidRPr="009E0A1C" w:rsidRDefault="000F3AED">
      <w:pPr>
        <w:spacing w:after="120"/>
        <w:rPr>
          <w:rFonts w:hint="eastAsia"/>
          <w:lang w:val="es-ES"/>
        </w:rPr>
      </w:pPr>
      <w:r w:rsidRPr="009E0A1C">
        <w:rPr>
          <w:lang w:val="es-ES"/>
        </w:rPr>
        <w:t>C10 introduce una regla intuitiva pero crítica: una respuesta excelente puede llegar demasiado tarde. La completion sigue siendo información, pero el sistema no le permite reescribir una acción cuyo plazo ya expiró.</w:t>
      </w:r>
    </w:p>
    <w:p w14:paraId="7DDF64FF" w14:textId="77777777" w:rsidR="00990071" w:rsidRDefault="000F3AED">
      <w:pPr>
        <w:pStyle w:val="Ttulo2"/>
      </w:pPr>
      <w:r>
        <w:t>Contrato temporal</w:t>
      </w:r>
    </w:p>
    <w:tbl>
      <w:tblPr>
        <w:tblStyle w:val="Tablaconcuadrcula"/>
        <w:tblW w:w="0" w:type="auto"/>
        <w:jc w:val="center"/>
        <w:tblLook w:val="04A0" w:firstRow="1" w:lastRow="0" w:firstColumn="1" w:lastColumn="0" w:noHBand="0" w:noVBand="1"/>
      </w:tblPr>
      <w:tblGrid>
        <w:gridCol w:w="4929"/>
        <w:gridCol w:w="5437"/>
      </w:tblGrid>
      <w:tr w:rsidR="00990071" w14:paraId="03C780C8" w14:textId="77777777">
        <w:trPr>
          <w:cantSplit/>
          <w:tblHeader/>
          <w:jc w:val="center"/>
        </w:trPr>
        <w:tc>
          <w:tcPr>
            <w:tcW w:w="5083" w:type="dxa"/>
            <w:shd w:val="clear" w:color="auto" w:fill="17365D"/>
            <w:tcMar>
              <w:top w:w="80" w:type="dxa"/>
              <w:left w:w="100" w:type="dxa"/>
              <w:bottom w:w="80" w:type="dxa"/>
              <w:right w:w="100" w:type="dxa"/>
            </w:tcMar>
            <w:vAlign w:val="center"/>
          </w:tcPr>
          <w:p w14:paraId="7E327E66" w14:textId="77777777" w:rsidR="00990071" w:rsidRDefault="000F3AED">
            <w:pPr>
              <w:rPr>
                <w:rFonts w:hint="eastAsia"/>
              </w:rPr>
            </w:pPr>
            <w:r>
              <w:rPr>
                <w:b/>
                <w:color w:val="FFFFFF"/>
                <w:sz w:val="19"/>
              </w:rPr>
              <w:t>Propiedad</w:t>
            </w:r>
          </w:p>
        </w:tc>
        <w:tc>
          <w:tcPr>
            <w:tcW w:w="5083" w:type="dxa"/>
            <w:shd w:val="clear" w:color="auto" w:fill="17365D"/>
            <w:tcMar>
              <w:top w:w="80" w:type="dxa"/>
              <w:left w:w="100" w:type="dxa"/>
              <w:bottom w:w="80" w:type="dxa"/>
              <w:right w:w="100" w:type="dxa"/>
            </w:tcMar>
            <w:vAlign w:val="center"/>
          </w:tcPr>
          <w:p w14:paraId="72280151" w14:textId="77777777" w:rsidR="00990071" w:rsidRDefault="000F3AED">
            <w:pPr>
              <w:rPr>
                <w:rFonts w:hint="eastAsia"/>
              </w:rPr>
            </w:pPr>
            <w:r>
              <w:rPr>
                <w:b/>
                <w:color w:val="FFFFFF"/>
                <w:sz w:val="19"/>
              </w:rPr>
              <w:t>Resultado</w:t>
            </w:r>
          </w:p>
        </w:tc>
      </w:tr>
      <w:tr w:rsidR="00990071" w14:paraId="4B22910A" w14:textId="77777777">
        <w:trPr>
          <w:cantSplit/>
          <w:jc w:val="center"/>
        </w:trPr>
        <w:tc>
          <w:tcPr>
            <w:tcW w:w="4896" w:type="dxa"/>
            <w:tcMar>
              <w:top w:w="80" w:type="dxa"/>
              <w:left w:w="100" w:type="dxa"/>
              <w:bottom w:w="80" w:type="dxa"/>
              <w:right w:w="100" w:type="dxa"/>
            </w:tcMar>
          </w:tcPr>
          <w:p w14:paraId="17A431FB" w14:textId="77777777" w:rsidR="00990071" w:rsidRDefault="000F3AED">
            <w:pPr>
              <w:spacing w:after="0"/>
              <w:rPr>
                <w:rFonts w:hint="eastAsia"/>
              </w:rPr>
            </w:pPr>
            <w:r>
              <w:rPr>
                <w:sz w:val="18"/>
              </w:rPr>
              <w:t>Casos deterministas</w:t>
            </w:r>
          </w:p>
        </w:tc>
        <w:tc>
          <w:tcPr>
            <w:tcW w:w="5760" w:type="dxa"/>
            <w:tcMar>
              <w:top w:w="80" w:type="dxa"/>
              <w:left w:w="100" w:type="dxa"/>
              <w:bottom w:w="80" w:type="dxa"/>
              <w:right w:w="100" w:type="dxa"/>
            </w:tcMar>
          </w:tcPr>
          <w:p w14:paraId="111E1BF0" w14:textId="77777777" w:rsidR="00990071" w:rsidRDefault="000F3AED">
            <w:pPr>
              <w:spacing w:after="0"/>
              <w:rPr>
                <w:rFonts w:hint="eastAsia"/>
              </w:rPr>
            </w:pPr>
            <w:r>
              <w:rPr>
                <w:sz w:val="18"/>
              </w:rPr>
              <w:t>11/11 exactos</w:t>
            </w:r>
          </w:p>
        </w:tc>
      </w:tr>
      <w:tr w:rsidR="00990071" w14:paraId="01062B30" w14:textId="77777777">
        <w:trPr>
          <w:cantSplit/>
          <w:jc w:val="center"/>
        </w:trPr>
        <w:tc>
          <w:tcPr>
            <w:tcW w:w="4896" w:type="dxa"/>
            <w:shd w:val="clear" w:color="auto" w:fill="F5F7FA"/>
            <w:tcMar>
              <w:top w:w="80" w:type="dxa"/>
              <w:left w:w="100" w:type="dxa"/>
              <w:bottom w:w="80" w:type="dxa"/>
              <w:right w:w="100" w:type="dxa"/>
            </w:tcMar>
          </w:tcPr>
          <w:p w14:paraId="08231815" w14:textId="77777777" w:rsidR="00990071" w:rsidRDefault="000F3AED">
            <w:pPr>
              <w:spacing w:after="0"/>
              <w:rPr>
                <w:rFonts w:hint="eastAsia"/>
              </w:rPr>
            </w:pPr>
            <w:r>
              <w:rPr>
                <w:sz w:val="18"/>
              </w:rPr>
              <w:t>Neural calls</w:t>
            </w:r>
          </w:p>
        </w:tc>
        <w:tc>
          <w:tcPr>
            <w:tcW w:w="5760" w:type="dxa"/>
            <w:shd w:val="clear" w:color="auto" w:fill="F5F7FA"/>
            <w:tcMar>
              <w:top w:w="80" w:type="dxa"/>
              <w:left w:w="100" w:type="dxa"/>
              <w:bottom w:w="80" w:type="dxa"/>
              <w:right w:w="100" w:type="dxa"/>
            </w:tcMar>
          </w:tcPr>
          <w:p w14:paraId="455FA33D" w14:textId="77777777" w:rsidR="00990071" w:rsidRDefault="000F3AED">
            <w:pPr>
              <w:spacing w:after="0"/>
              <w:rPr>
                <w:rFonts w:hint="eastAsia"/>
              </w:rPr>
            </w:pPr>
            <w:r>
              <w:rPr>
                <w:sz w:val="18"/>
              </w:rPr>
              <w:t>0</w:t>
            </w:r>
          </w:p>
        </w:tc>
      </w:tr>
      <w:tr w:rsidR="00990071" w14:paraId="33A74581" w14:textId="77777777">
        <w:trPr>
          <w:cantSplit/>
          <w:jc w:val="center"/>
        </w:trPr>
        <w:tc>
          <w:tcPr>
            <w:tcW w:w="4896" w:type="dxa"/>
            <w:tcMar>
              <w:top w:w="80" w:type="dxa"/>
              <w:left w:w="100" w:type="dxa"/>
              <w:bottom w:w="80" w:type="dxa"/>
              <w:right w:w="100" w:type="dxa"/>
            </w:tcMar>
          </w:tcPr>
          <w:p w14:paraId="64B3839D" w14:textId="77777777" w:rsidR="00990071" w:rsidRDefault="000F3AED">
            <w:pPr>
              <w:spacing w:after="0"/>
              <w:rPr>
                <w:rFonts w:hint="eastAsia"/>
              </w:rPr>
            </w:pPr>
            <w:r>
              <w:rPr>
                <w:sz w:val="18"/>
              </w:rPr>
              <w:t>Frontier authority</w:t>
            </w:r>
          </w:p>
        </w:tc>
        <w:tc>
          <w:tcPr>
            <w:tcW w:w="5760" w:type="dxa"/>
            <w:tcMar>
              <w:top w:w="80" w:type="dxa"/>
              <w:left w:w="100" w:type="dxa"/>
              <w:bottom w:w="80" w:type="dxa"/>
              <w:right w:w="100" w:type="dxa"/>
            </w:tcMar>
          </w:tcPr>
          <w:p w14:paraId="55CCFA32" w14:textId="77777777" w:rsidR="00990071" w:rsidRDefault="000F3AED">
            <w:pPr>
              <w:spacing w:after="0"/>
              <w:rPr>
                <w:rFonts w:hint="eastAsia"/>
              </w:rPr>
            </w:pPr>
            <w:r>
              <w:rPr>
                <w:sz w:val="18"/>
              </w:rPr>
              <w:t>4 casos</w:t>
            </w:r>
          </w:p>
        </w:tc>
      </w:tr>
      <w:tr w:rsidR="00990071" w14:paraId="567BD009" w14:textId="77777777">
        <w:trPr>
          <w:cantSplit/>
          <w:jc w:val="center"/>
        </w:trPr>
        <w:tc>
          <w:tcPr>
            <w:tcW w:w="4896" w:type="dxa"/>
            <w:shd w:val="clear" w:color="auto" w:fill="F5F7FA"/>
            <w:tcMar>
              <w:top w:w="80" w:type="dxa"/>
              <w:left w:w="100" w:type="dxa"/>
              <w:bottom w:w="80" w:type="dxa"/>
              <w:right w:w="100" w:type="dxa"/>
            </w:tcMar>
          </w:tcPr>
          <w:p w14:paraId="33222A93" w14:textId="77777777" w:rsidR="00990071" w:rsidRDefault="000F3AED">
            <w:pPr>
              <w:spacing w:after="0"/>
              <w:rPr>
                <w:rFonts w:hint="eastAsia"/>
              </w:rPr>
            </w:pPr>
            <w:r>
              <w:rPr>
                <w:sz w:val="18"/>
              </w:rPr>
              <w:t>Local authority</w:t>
            </w:r>
          </w:p>
        </w:tc>
        <w:tc>
          <w:tcPr>
            <w:tcW w:w="5760" w:type="dxa"/>
            <w:shd w:val="clear" w:color="auto" w:fill="F5F7FA"/>
            <w:tcMar>
              <w:top w:w="80" w:type="dxa"/>
              <w:left w:w="100" w:type="dxa"/>
              <w:bottom w:w="80" w:type="dxa"/>
              <w:right w:w="100" w:type="dxa"/>
            </w:tcMar>
          </w:tcPr>
          <w:p w14:paraId="40C81288" w14:textId="77777777" w:rsidR="00990071" w:rsidRDefault="000F3AED">
            <w:pPr>
              <w:spacing w:after="0"/>
              <w:rPr>
                <w:rFonts w:hint="eastAsia"/>
              </w:rPr>
            </w:pPr>
            <w:r>
              <w:rPr>
                <w:sz w:val="18"/>
              </w:rPr>
              <w:t>1 caso</w:t>
            </w:r>
          </w:p>
        </w:tc>
      </w:tr>
      <w:tr w:rsidR="00990071" w14:paraId="1A8B6B08" w14:textId="77777777">
        <w:trPr>
          <w:cantSplit/>
          <w:jc w:val="center"/>
        </w:trPr>
        <w:tc>
          <w:tcPr>
            <w:tcW w:w="4896" w:type="dxa"/>
            <w:tcMar>
              <w:top w:w="80" w:type="dxa"/>
              <w:left w:w="100" w:type="dxa"/>
              <w:bottom w:w="80" w:type="dxa"/>
              <w:right w:w="100" w:type="dxa"/>
            </w:tcMar>
          </w:tcPr>
          <w:p w14:paraId="66E8C0EF" w14:textId="77777777" w:rsidR="00990071" w:rsidRDefault="000F3AED">
            <w:pPr>
              <w:spacing w:after="0"/>
              <w:rPr>
                <w:rFonts w:hint="eastAsia"/>
              </w:rPr>
            </w:pPr>
            <w:r>
              <w:rPr>
                <w:sz w:val="18"/>
              </w:rPr>
              <w:t>Denied / abstained</w:t>
            </w:r>
          </w:p>
        </w:tc>
        <w:tc>
          <w:tcPr>
            <w:tcW w:w="5760" w:type="dxa"/>
            <w:tcMar>
              <w:top w:w="80" w:type="dxa"/>
              <w:left w:w="100" w:type="dxa"/>
              <w:bottom w:w="80" w:type="dxa"/>
              <w:right w:w="100" w:type="dxa"/>
            </w:tcMar>
          </w:tcPr>
          <w:p w14:paraId="0A3E7E99" w14:textId="77777777" w:rsidR="00990071" w:rsidRDefault="000F3AED">
            <w:pPr>
              <w:spacing w:after="0"/>
              <w:rPr>
                <w:rFonts w:hint="eastAsia"/>
              </w:rPr>
            </w:pPr>
            <w:r>
              <w:rPr>
                <w:sz w:val="18"/>
              </w:rPr>
              <w:t>6 casos</w:t>
            </w:r>
          </w:p>
        </w:tc>
      </w:tr>
      <w:tr w:rsidR="00990071" w14:paraId="179391CB" w14:textId="77777777">
        <w:trPr>
          <w:cantSplit/>
          <w:jc w:val="center"/>
        </w:trPr>
        <w:tc>
          <w:tcPr>
            <w:tcW w:w="4896" w:type="dxa"/>
            <w:shd w:val="clear" w:color="auto" w:fill="F5F7FA"/>
            <w:tcMar>
              <w:top w:w="80" w:type="dxa"/>
              <w:left w:w="100" w:type="dxa"/>
              <w:bottom w:w="80" w:type="dxa"/>
              <w:right w:w="100" w:type="dxa"/>
            </w:tcMar>
          </w:tcPr>
          <w:p w14:paraId="7195D544" w14:textId="77777777" w:rsidR="00990071" w:rsidRDefault="000F3AED">
            <w:pPr>
              <w:spacing w:after="0"/>
              <w:rPr>
                <w:rFonts w:hint="eastAsia"/>
              </w:rPr>
            </w:pPr>
            <w:r>
              <w:rPr>
                <w:sz w:val="18"/>
              </w:rPr>
              <w:t>Background continuation</w:t>
            </w:r>
          </w:p>
        </w:tc>
        <w:tc>
          <w:tcPr>
            <w:tcW w:w="5760" w:type="dxa"/>
            <w:shd w:val="clear" w:color="auto" w:fill="F5F7FA"/>
            <w:tcMar>
              <w:top w:w="80" w:type="dxa"/>
              <w:left w:w="100" w:type="dxa"/>
              <w:bottom w:w="80" w:type="dxa"/>
              <w:right w:w="100" w:type="dxa"/>
            </w:tcMar>
          </w:tcPr>
          <w:p w14:paraId="1C2376DC" w14:textId="77777777" w:rsidR="00990071" w:rsidRDefault="000F3AED">
            <w:pPr>
              <w:spacing w:after="0"/>
              <w:rPr>
                <w:rFonts w:hint="eastAsia"/>
              </w:rPr>
            </w:pPr>
            <w:r>
              <w:rPr>
                <w:sz w:val="18"/>
              </w:rPr>
              <w:t>3 casos</w:t>
            </w:r>
          </w:p>
        </w:tc>
      </w:tr>
      <w:tr w:rsidR="00990071" w14:paraId="07DBB14E" w14:textId="77777777">
        <w:trPr>
          <w:cantSplit/>
          <w:jc w:val="center"/>
        </w:trPr>
        <w:tc>
          <w:tcPr>
            <w:tcW w:w="4896" w:type="dxa"/>
            <w:tcMar>
              <w:top w:w="80" w:type="dxa"/>
              <w:left w:w="100" w:type="dxa"/>
              <w:bottom w:w="80" w:type="dxa"/>
              <w:right w:w="100" w:type="dxa"/>
            </w:tcMar>
          </w:tcPr>
          <w:p w14:paraId="134CD13F" w14:textId="77777777" w:rsidR="00990071" w:rsidRDefault="000F3AED">
            <w:pPr>
              <w:spacing w:after="0"/>
              <w:rPr>
                <w:rFonts w:hint="eastAsia"/>
              </w:rPr>
            </w:pPr>
            <w:r>
              <w:rPr>
                <w:sz w:val="18"/>
              </w:rPr>
              <w:t>INTERACTIVE_COGNITION</w:t>
            </w:r>
          </w:p>
        </w:tc>
        <w:tc>
          <w:tcPr>
            <w:tcW w:w="5760" w:type="dxa"/>
            <w:tcMar>
              <w:top w:w="80" w:type="dxa"/>
              <w:left w:w="100" w:type="dxa"/>
              <w:bottom w:w="80" w:type="dxa"/>
              <w:right w:w="100" w:type="dxa"/>
            </w:tcMar>
          </w:tcPr>
          <w:p w14:paraId="05040FB8" w14:textId="77777777" w:rsidR="00990071" w:rsidRDefault="000F3AED">
            <w:pPr>
              <w:spacing w:after="0"/>
              <w:rPr>
                <w:rFonts w:hint="eastAsia"/>
              </w:rPr>
            </w:pPr>
            <w:r>
              <w:rPr>
                <w:sz w:val="18"/>
              </w:rPr>
              <w:t>deadline 2.000 ms</w:t>
            </w:r>
          </w:p>
        </w:tc>
      </w:tr>
      <w:tr w:rsidR="00990071" w14:paraId="5BF06481" w14:textId="77777777">
        <w:trPr>
          <w:cantSplit/>
          <w:jc w:val="center"/>
        </w:trPr>
        <w:tc>
          <w:tcPr>
            <w:tcW w:w="4896" w:type="dxa"/>
            <w:shd w:val="clear" w:color="auto" w:fill="F5F7FA"/>
            <w:tcMar>
              <w:top w:w="80" w:type="dxa"/>
              <w:left w:w="100" w:type="dxa"/>
              <w:bottom w:w="80" w:type="dxa"/>
              <w:right w:w="100" w:type="dxa"/>
            </w:tcMar>
          </w:tcPr>
          <w:p w14:paraId="122DBE4D" w14:textId="77777777" w:rsidR="00990071" w:rsidRDefault="000F3AED">
            <w:pPr>
              <w:spacing w:after="0"/>
              <w:rPr>
                <w:rFonts w:hint="eastAsia"/>
              </w:rPr>
            </w:pPr>
            <w:r>
              <w:rPr>
                <w:sz w:val="18"/>
              </w:rPr>
              <w:t>COMPLEX_REALTIME_COGNITION</w:t>
            </w:r>
          </w:p>
        </w:tc>
        <w:tc>
          <w:tcPr>
            <w:tcW w:w="5760" w:type="dxa"/>
            <w:shd w:val="clear" w:color="auto" w:fill="F5F7FA"/>
            <w:tcMar>
              <w:top w:w="80" w:type="dxa"/>
              <w:left w:w="100" w:type="dxa"/>
              <w:bottom w:w="80" w:type="dxa"/>
              <w:right w:w="100" w:type="dxa"/>
            </w:tcMar>
          </w:tcPr>
          <w:p w14:paraId="7FEA55F4" w14:textId="77777777" w:rsidR="00990071" w:rsidRDefault="000F3AED">
            <w:pPr>
              <w:spacing w:after="0"/>
              <w:rPr>
                <w:rFonts w:hint="eastAsia"/>
              </w:rPr>
            </w:pPr>
            <w:r>
              <w:rPr>
                <w:sz w:val="18"/>
              </w:rPr>
              <w:t>deadline 4.000 ms</w:t>
            </w:r>
          </w:p>
        </w:tc>
      </w:tr>
    </w:tbl>
    <w:p w14:paraId="304C943D" w14:textId="77777777" w:rsidR="00990071" w:rsidRDefault="00990071">
      <w:pPr>
        <w:spacing w:after="40"/>
        <w:rPr>
          <w:rFonts w:hint="eastAsia"/>
        </w:rPr>
      </w:pPr>
    </w:p>
    <w:p w14:paraId="04DFA6CE" w14:textId="77777777" w:rsidR="00990071" w:rsidRDefault="000F3AED">
      <w:pPr>
        <w:pStyle w:val="Ttulo2"/>
      </w:pPr>
      <w:r>
        <w:t>Episodios naturalistas</w:t>
      </w:r>
    </w:p>
    <w:p w14:paraId="130EDA9F" w14:textId="77777777" w:rsidR="00990071" w:rsidRPr="009E0A1C" w:rsidRDefault="000F3AED">
      <w:pPr>
        <w:spacing w:after="120"/>
        <w:rPr>
          <w:rFonts w:hint="eastAsia"/>
          <w:lang w:val="es-ES"/>
        </w:rPr>
      </w:pPr>
      <w:r w:rsidRPr="009E0A1C">
        <w:rPr>
          <w:lang w:val="es-ES"/>
        </w:rPr>
        <w:t>En el examen se comprometen 8 respuestas y una violación estructural queda sin comprometer. En la feria se comprometen 9 acciones; una claim OPEN inválida queda fail-closed y el evento terminal de 600 s no autoriza una acción nueva.</w:t>
      </w:r>
    </w:p>
    <w:tbl>
      <w:tblPr>
        <w:tblW w:w="0" w:type="auto"/>
        <w:jc w:val="center"/>
        <w:tblLook w:val="04A0" w:firstRow="1" w:lastRow="0" w:firstColumn="1" w:lastColumn="0" w:noHBand="0" w:noVBand="1"/>
      </w:tblPr>
      <w:tblGrid>
        <w:gridCol w:w="10166"/>
      </w:tblGrid>
      <w:tr w:rsidR="00990071" w:rsidRPr="00A13188" w14:paraId="7BFE4DC0" w14:textId="77777777">
        <w:trPr>
          <w:cantSplit/>
          <w:jc w:val="center"/>
        </w:trPr>
        <w:tc>
          <w:tcPr>
            <w:tcW w:w="10166" w:type="dxa"/>
            <w:shd w:val="clear" w:color="auto" w:fill="EEF6EE"/>
            <w:tcMar>
              <w:top w:w="140" w:type="dxa"/>
              <w:left w:w="180" w:type="dxa"/>
              <w:bottom w:w="140" w:type="dxa"/>
              <w:right w:w="180" w:type="dxa"/>
            </w:tcMar>
          </w:tcPr>
          <w:p w14:paraId="3BE5B890" w14:textId="77777777" w:rsidR="00990071" w:rsidRPr="009E0A1C" w:rsidRDefault="000F3AED">
            <w:pPr>
              <w:spacing w:after="80"/>
              <w:rPr>
                <w:rFonts w:hint="eastAsia"/>
                <w:lang w:val="es-ES"/>
              </w:rPr>
            </w:pPr>
            <w:r w:rsidRPr="009E0A1C">
              <w:rPr>
                <w:b/>
                <w:color w:val="2E7D32"/>
                <w:sz w:val="21"/>
                <w:lang w:val="es-ES"/>
              </w:rPr>
              <w:t>La regla</w:t>
            </w:r>
          </w:p>
          <w:p w14:paraId="76E64BFE" w14:textId="77777777" w:rsidR="00990071" w:rsidRPr="009E0A1C" w:rsidRDefault="000F3AED">
            <w:pPr>
              <w:spacing w:after="0" w:line="252" w:lineRule="auto"/>
              <w:rPr>
                <w:rFonts w:hint="eastAsia"/>
                <w:lang w:val="es-ES"/>
              </w:rPr>
            </w:pPr>
            <w:r w:rsidRPr="009E0A1C">
              <w:rPr>
                <w:lang w:val="es-ES"/>
              </w:rPr>
              <w:t>Comprar más cognición no compra autoridad temporal. Autoridad = resultado válido + proveedor/gate autorizado + completion dentro de la lease.</w:t>
            </w:r>
          </w:p>
        </w:tc>
      </w:tr>
    </w:tbl>
    <w:p w14:paraId="65F9AFF7" w14:textId="77777777" w:rsidR="00990071" w:rsidRPr="009E0A1C" w:rsidRDefault="00990071">
      <w:pPr>
        <w:spacing w:after="40"/>
        <w:rPr>
          <w:rFonts w:hint="eastAsia"/>
          <w:lang w:val="es-ES"/>
        </w:rPr>
      </w:pPr>
    </w:p>
    <w:p w14:paraId="36E08241" w14:textId="77777777" w:rsidR="00990071" w:rsidRPr="009E0A1C" w:rsidRDefault="000F3AED">
      <w:pPr>
        <w:rPr>
          <w:rFonts w:hint="eastAsia"/>
          <w:lang w:val="es-ES"/>
        </w:rPr>
      </w:pPr>
      <w:r w:rsidRPr="009E0A1C">
        <w:rPr>
          <w:lang w:val="es-ES"/>
        </w:rPr>
        <w:br w:type="page"/>
      </w:r>
    </w:p>
    <w:p w14:paraId="5DF1C430" w14:textId="77777777" w:rsidR="00990071" w:rsidRDefault="000F3AED">
      <w:pPr>
        <w:pStyle w:val="Ttulo1"/>
      </w:pPr>
      <w:r>
        <w:lastRenderedPageBreak/>
        <w:t>C11 — Degradation, Continuity and Recovery</w:t>
      </w:r>
    </w:p>
    <w:p w14:paraId="1F0057B5" w14:textId="77777777" w:rsidR="00990071" w:rsidRDefault="000F3AED">
      <w:pPr>
        <w:pStyle w:val="Ttulo2"/>
      </w:pPr>
      <w:r>
        <w:t>La capacidad</w:t>
      </w:r>
    </w:p>
    <w:p w14:paraId="6B316E4D" w14:textId="77777777" w:rsidR="00990071" w:rsidRPr="009E0A1C" w:rsidRDefault="000F3AED">
      <w:pPr>
        <w:spacing w:after="120"/>
        <w:rPr>
          <w:rFonts w:hint="eastAsia"/>
          <w:lang w:val="es-ES"/>
        </w:rPr>
      </w:pPr>
      <w:r w:rsidRPr="009E0A1C">
        <w:rPr>
          <w:lang w:val="es-ES"/>
        </w:rPr>
        <w:t>C11 pregunta qué ocurre cuando frontier pasa de disponible a no disponible y vuelve. El objetivo no es fingir una migración de hidden state, sino preservar identidad pública, CLOSED y reglas de autoridad mientras el trabajo OPEN cambia de infraestructura.</w:t>
      </w:r>
    </w:p>
    <w:p w14:paraId="62617EF9" w14:textId="77777777" w:rsidR="00990071" w:rsidRPr="009E0A1C" w:rsidRDefault="000F3AED">
      <w:pPr>
        <w:pStyle w:val="Ttulo2"/>
        <w:rPr>
          <w:lang w:val="es-ES"/>
        </w:rPr>
      </w:pPr>
      <w:r w:rsidRPr="009E0A1C">
        <w:rPr>
          <w:lang w:val="es-ES"/>
        </w:rPr>
        <w:t>Contrato de handoff</w:t>
      </w:r>
    </w:p>
    <w:p w14:paraId="5151122A" w14:textId="77777777" w:rsidR="00990071" w:rsidRPr="009E0A1C" w:rsidRDefault="000F3AED">
      <w:pPr>
        <w:spacing w:after="120"/>
        <w:rPr>
          <w:rFonts w:hint="eastAsia"/>
          <w:lang w:val="es-ES"/>
        </w:rPr>
      </w:pPr>
      <w:r w:rsidRPr="009E0A1C">
        <w:rPr>
          <w:lang w:val="es-ES"/>
        </w:rPr>
        <w:t>4/4 casos exactos con 0 neural calls. El contrato cubre ausencia de local, fallback local, trabajo foreground in-flight, trabajo background in-flight y restauración sin autorización stale.</w:t>
      </w:r>
    </w:p>
    <w:p w14:paraId="2E32AAD4" w14:textId="77777777" w:rsidR="00990071" w:rsidRDefault="000F3AED">
      <w:pPr>
        <w:pStyle w:val="Ttulo2"/>
      </w:pPr>
      <w:r>
        <w:t>Episodio live</w:t>
      </w:r>
    </w:p>
    <w:tbl>
      <w:tblPr>
        <w:tblStyle w:val="Tablaconcuadrcula"/>
        <w:tblW w:w="0" w:type="auto"/>
        <w:jc w:val="center"/>
        <w:tblLook w:val="04A0" w:firstRow="1" w:lastRow="0" w:firstColumn="1" w:lastColumn="0" w:noHBand="0" w:noVBand="1"/>
      </w:tblPr>
      <w:tblGrid>
        <w:gridCol w:w="4597"/>
        <w:gridCol w:w="5769"/>
      </w:tblGrid>
      <w:tr w:rsidR="00990071" w14:paraId="17935389" w14:textId="77777777">
        <w:trPr>
          <w:cantSplit/>
          <w:tblHeader/>
          <w:jc w:val="center"/>
        </w:trPr>
        <w:tc>
          <w:tcPr>
            <w:tcW w:w="5083" w:type="dxa"/>
            <w:shd w:val="clear" w:color="auto" w:fill="17365D"/>
            <w:tcMar>
              <w:top w:w="80" w:type="dxa"/>
              <w:left w:w="100" w:type="dxa"/>
              <w:bottom w:w="80" w:type="dxa"/>
              <w:right w:w="100" w:type="dxa"/>
            </w:tcMar>
            <w:vAlign w:val="center"/>
          </w:tcPr>
          <w:p w14:paraId="68D04B20" w14:textId="77777777" w:rsidR="00990071" w:rsidRDefault="000F3AED">
            <w:pPr>
              <w:rPr>
                <w:rFonts w:hint="eastAsia"/>
              </w:rPr>
            </w:pPr>
            <w:r>
              <w:rPr>
                <w:b/>
                <w:color w:val="FFFFFF"/>
                <w:sz w:val="19"/>
              </w:rPr>
              <w:t>Observación</w:t>
            </w:r>
          </w:p>
        </w:tc>
        <w:tc>
          <w:tcPr>
            <w:tcW w:w="5083" w:type="dxa"/>
            <w:shd w:val="clear" w:color="auto" w:fill="17365D"/>
            <w:tcMar>
              <w:top w:w="80" w:type="dxa"/>
              <w:left w:w="100" w:type="dxa"/>
              <w:bottom w:w="80" w:type="dxa"/>
              <w:right w:w="100" w:type="dxa"/>
            </w:tcMar>
            <w:vAlign w:val="center"/>
          </w:tcPr>
          <w:p w14:paraId="19DEE8BD" w14:textId="77777777" w:rsidR="00990071" w:rsidRDefault="000F3AED">
            <w:pPr>
              <w:rPr>
                <w:rFonts w:hint="eastAsia"/>
              </w:rPr>
            </w:pPr>
            <w:r>
              <w:rPr>
                <w:b/>
                <w:color w:val="FFFFFF"/>
                <w:sz w:val="19"/>
              </w:rPr>
              <w:t>Resultado</w:t>
            </w:r>
          </w:p>
        </w:tc>
      </w:tr>
      <w:tr w:rsidR="00990071" w14:paraId="5968A8E2" w14:textId="77777777">
        <w:trPr>
          <w:cantSplit/>
          <w:jc w:val="center"/>
        </w:trPr>
        <w:tc>
          <w:tcPr>
            <w:tcW w:w="4320" w:type="dxa"/>
            <w:tcMar>
              <w:top w:w="80" w:type="dxa"/>
              <w:left w:w="100" w:type="dxa"/>
              <w:bottom w:w="80" w:type="dxa"/>
              <w:right w:w="100" w:type="dxa"/>
            </w:tcMar>
          </w:tcPr>
          <w:p w14:paraId="09F85D14" w14:textId="77777777" w:rsidR="00990071" w:rsidRDefault="000F3AED">
            <w:pPr>
              <w:spacing w:after="0"/>
              <w:rPr>
                <w:rFonts w:hint="eastAsia"/>
              </w:rPr>
            </w:pPr>
            <w:r>
              <w:rPr>
                <w:sz w:val="18"/>
              </w:rPr>
              <w:t>Transición</w:t>
            </w:r>
          </w:p>
        </w:tc>
        <w:tc>
          <w:tcPr>
            <w:tcW w:w="6336" w:type="dxa"/>
            <w:tcMar>
              <w:top w:w="80" w:type="dxa"/>
              <w:left w:w="100" w:type="dxa"/>
              <w:bottom w:w="80" w:type="dxa"/>
              <w:right w:w="100" w:type="dxa"/>
            </w:tcMar>
          </w:tcPr>
          <w:p w14:paraId="1817857C" w14:textId="77777777" w:rsidR="00990071" w:rsidRDefault="000F3AED">
            <w:pPr>
              <w:spacing w:after="0"/>
              <w:rPr>
                <w:rFonts w:hint="eastAsia"/>
              </w:rPr>
            </w:pPr>
            <w:r>
              <w:rPr>
                <w:sz w:val="18"/>
              </w:rPr>
              <w:t>AVAILABLE → UNAVAILABLE → AVAILABLE</w:t>
            </w:r>
          </w:p>
        </w:tc>
      </w:tr>
      <w:tr w:rsidR="00990071" w14:paraId="42B724C9" w14:textId="77777777">
        <w:trPr>
          <w:cantSplit/>
          <w:jc w:val="center"/>
        </w:trPr>
        <w:tc>
          <w:tcPr>
            <w:tcW w:w="4320" w:type="dxa"/>
            <w:shd w:val="clear" w:color="auto" w:fill="F5F7FA"/>
            <w:tcMar>
              <w:top w:w="80" w:type="dxa"/>
              <w:left w:w="100" w:type="dxa"/>
              <w:bottom w:w="80" w:type="dxa"/>
              <w:right w:w="100" w:type="dxa"/>
            </w:tcMar>
          </w:tcPr>
          <w:p w14:paraId="1F23C0D8" w14:textId="77777777" w:rsidR="00990071" w:rsidRDefault="000F3AED">
            <w:pPr>
              <w:spacing w:after="0"/>
              <w:rPr>
                <w:rFonts w:hint="eastAsia"/>
              </w:rPr>
            </w:pPr>
            <w:r>
              <w:rPr>
                <w:sz w:val="18"/>
              </w:rPr>
              <w:t>CLOSED continuity</w:t>
            </w:r>
          </w:p>
        </w:tc>
        <w:tc>
          <w:tcPr>
            <w:tcW w:w="6336" w:type="dxa"/>
            <w:shd w:val="clear" w:color="auto" w:fill="F5F7FA"/>
            <w:tcMar>
              <w:top w:w="80" w:type="dxa"/>
              <w:left w:w="100" w:type="dxa"/>
              <w:bottom w:w="80" w:type="dxa"/>
              <w:right w:w="100" w:type="dxa"/>
            </w:tcMar>
          </w:tcPr>
          <w:p w14:paraId="39A9D0AC" w14:textId="77777777" w:rsidR="00990071" w:rsidRDefault="000F3AED">
            <w:pPr>
              <w:spacing w:after="0"/>
              <w:rPr>
                <w:rFonts w:hint="eastAsia"/>
              </w:rPr>
            </w:pPr>
            <w:r>
              <w:rPr>
                <w:sz w:val="18"/>
              </w:rPr>
              <w:t>preservada</w:t>
            </w:r>
          </w:p>
        </w:tc>
      </w:tr>
      <w:tr w:rsidR="00990071" w14:paraId="7E02C5FE" w14:textId="77777777">
        <w:trPr>
          <w:cantSplit/>
          <w:jc w:val="center"/>
        </w:trPr>
        <w:tc>
          <w:tcPr>
            <w:tcW w:w="4320" w:type="dxa"/>
            <w:tcMar>
              <w:top w:w="80" w:type="dxa"/>
              <w:left w:w="100" w:type="dxa"/>
              <w:bottom w:w="80" w:type="dxa"/>
              <w:right w:w="100" w:type="dxa"/>
            </w:tcMar>
          </w:tcPr>
          <w:p w14:paraId="070B05BF" w14:textId="77777777" w:rsidR="00990071" w:rsidRDefault="000F3AED">
            <w:pPr>
              <w:spacing w:after="0"/>
              <w:rPr>
                <w:rFonts w:hint="eastAsia"/>
              </w:rPr>
            </w:pPr>
            <w:r>
              <w:rPr>
                <w:sz w:val="18"/>
              </w:rPr>
              <w:t>Qwen local attempts</w:t>
            </w:r>
          </w:p>
        </w:tc>
        <w:tc>
          <w:tcPr>
            <w:tcW w:w="6336" w:type="dxa"/>
            <w:tcMar>
              <w:top w:w="80" w:type="dxa"/>
              <w:left w:w="100" w:type="dxa"/>
              <w:bottom w:w="80" w:type="dxa"/>
              <w:right w:w="100" w:type="dxa"/>
            </w:tcMar>
          </w:tcPr>
          <w:p w14:paraId="4CE811E1" w14:textId="77777777" w:rsidR="00990071" w:rsidRDefault="000F3AED">
            <w:pPr>
              <w:spacing w:after="0"/>
              <w:rPr>
                <w:rFonts w:hint="eastAsia"/>
              </w:rPr>
            </w:pPr>
            <w:r>
              <w:rPr>
                <w:sz w:val="18"/>
              </w:rPr>
              <w:t>2/2 válidos</w:t>
            </w:r>
          </w:p>
        </w:tc>
      </w:tr>
      <w:tr w:rsidR="00990071" w14:paraId="3BA07870" w14:textId="77777777">
        <w:trPr>
          <w:cantSplit/>
          <w:jc w:val="center"/>
        </w:trPr>
        <w:tc>
          <w:tcPr>
            <w:tcW w:w="4320" w:type="dxa"/>
            <w:shd w:val="clear" w:color="auto" w:fill="F5F7FA"/>
            <w:tcMar>
              <w:top w:w="80" w:type="dxa"/>
              <w:left w:w="100" w:type="dxa"/>
              <w:bottom w:w="80" w:type="dxa"/>
              <w:right w:w="100" w:type="dxa"/>
            </w:tcMar>
          </w:tcPr>
          <w:p w14:paraId="4B7298A2" w14:textId="77777777" w:rsidR="00990071" w:rsidRDefault="000F3AED">
            <w:pPr>
              <w:spacing w:after="0"/>
              <w:rPr>
                <w:rFonts w:hint="eastAsia"/>
              </w:rPr>
            </w:pPr>
            <w:r>
              <w:rPr>
                <w:sz w:val="18"/>
              </w:rPr>
              <w:t>Qwen foreground</w:t>
            </w:r>
          </w:p>
        </w:tc>
        <w:tc>
          <w:tcPr>
            <w:tcW w:w="6336" w:type="dxa"/>
            <w:shd w:val="clear" w:color="auto" w:fill="F5F7FA"/>
            <w:tcMar>
              <w:top w:w="80" w:type="dxa"/>
              <w:left w:w="100" w:type="dxa"/>
              <w:bottom w:w="80" w:type="dxa"/>
              <w:right w:w="100" w:type="dxa"/>
            </w:tcMar>
          </w:tcPr>
          <w:p w14:paraId="06566655" w14:textId="77777777" w:rsidR="00990071" w:rsidRDefault="000F3AED">
            <w:pPr>
              <w:spacing w:after="0"/>
              <w:rPr>
                <w:rFonts w:hint="eastAsia"/>
              </w:rPr>
            </w:pPr>
            <w:r>
              <w:rPr>
                <w:sz w:val="18"/>
              </w:rPr>
              <w:t>~8,23 s &gt; lease 2 s → sin action authority</w:t>
            </w:r>
          </w:p>
        </w:tc>
      </w:tr>
      <w:tr w:rsidR="00990071" w14:paraId="477B0B5C" w14:textId="77777777">
        <w:trPr>
          <w:cantSplit/>
          <w:jc w:val="center"/>
        </w:trPr>
        <w:tc>
          <w:tcPr>
            <w:tcW w:w="4320" w:type="dxa"/>
            <w:tcMar>
              <w:top w:w="80" w:type="dxa"/>
              <w:left w:w="100" w:type="dxa"/>
              <w:bottom w:w="80" w:type="dxa"/>
              <w:right w:w="100" w:type="dxa"/>
            </w:tcMar>
          </w:tcPr>
          <w:p w14:paraId="163924F3" w14:textId="77777777" w:rsidR="00990071" w:rsidRDefault="000F3AED">
            <w:pPr>
              <w:spacing w:after="0"/>
              <w:rPr>
                <w:rFonts w:hint="eastAsia"/>
              </w:rPr>
            </w:pPr>
            <w:r>
              <w:rPr>
                <w:sz w:val="18"/>
              </w:rPr>
              <w:t>Qwen background</w:t>
            </w:r>
          </w:p>
        </w:tc>
        <w:tc>
          <w:tcPr>
            <w:tcW w:w="6336" w:type="dxa"/>
            <w:tcMar>
              <w:top w:w="80" w:type="dxa"/>
              <w:left w:w="100" w:type="dxa"/>
              <w:bottom w:w="80" w:type="dxa"/>
              <w:right w:w="100" w:type="dxa"/>
            </w:tcMar>
          </w:tcPr>
          <w:p w14:paraId="294B43F6" w14:textId="77777777" w:rsidR="00990071" w:rsidRDefault="000F3AED">
            <w:pPr>
              <w:spacing w:after="0"/>
              <w:rPr>
                <w:rFonts w:hint="eastAsia"/>
              </w:rPr>
            </w:pPr>
            <w:r>
              <w:rPr>
                <w:sz w:val="18"/>
              </w:rPr>
              <w:t>~1,58 s → FUTURE_STATE_ONLY</w:t>
            </w:r>
          </w:p>
        </w:tc>
      </w:tr>
      <w:tr w:rsidR="00990071" w14:paraId="130902EF" w14:textId="77777777">
        <w:trPr>
          <w:cantSplit/>
          <w:jc w:val="center"/>
        </w:trPr>
        <w:tc>
          <w:tcPr>
            <w:tcW w:w="4320" w:type="dxa"/>
            <w:shd w:val="clear" w:color="auto" w:fill="F5F7FA"/>
            <w:tcMar>
              <w:top w:w="80" w:type="dxa"/>
              <w:left w:w="100" w:type="dxa"/>
              <w:bottom w:w="80" w:type="dxa"/>
              <w:right w:w="100" w:type="dxa"/>
            </w:tcMar>
          </w:tcPr>
          <w:p w14:paraId="566F9DD7" w14:textId="77777777" w:rsidR="00990071" w:rsidRDefault="000F3AED">
            <w:pPr>
              <w:spacing w:after="0"/>
              <w:rPr>
                <w:rFonts w:hint="eastAsia"/>
              </w:rPr>
            </w:pPr>
            <w:r>
              <w:rPr>
                <w:sz w:val="18"/>
              </w:rPr>
              <w:t>Frontier usage</w:t>
            </w:r>
          </w:p>
        </w:tc>
        <w:tc>
          <w:tcPr>
            <w:tcW w:w="6336" w:type="dxa"/>
            <w:shd w:val="clear" w:color="auto" w:fill="F5F7FA"/>
            <w:tcMar>
              <w:top w:w="80" w:type="dxa"/>
              <w:left w:w="100" w:type="dxa"/>
              <w:bottom w:w="80" w:type="dxa"/>
              <w:right w:w="100" w:type="dxa"/>
            </w:tcMar>
          </w:tcPr>
          <w:p w14:paraId="13071DA5" w14:textId="77777777" w:rsidR="00990071" w:rsidRDefault="000F3AED">
            <w:pPr>
              <w:spacing w:after="0"/>
              <w:rPr>
                <w:rFonts w:hint="eastAsia"/>
              </w:rPr>
            </w:pPr>
            <w:r>
              <w:rPr>
                <w:sz w:val="18"/>
              </w:rPr>
              <w:t>5 requests · 14.018 tokens</w:t>
            </w:r>
          </w:p>
        </w:tc>
      </w:tr>
      <w:tr w:rsidR="00990071" w14:paraId="7AD6F58C" w14:textId="77777777">
        <w:trPr>
          <w:cantSplit/>
          <w:jc w:val="center"/>
        </w:trPr>
        <w:tc>
          <w:tcPr>
            <w:tcW w:w="4320" w:type="dxa"/>
            <w:tcMar>
              <w:top w:w="80" w:type="dxa"/>
              <w:left w:w="100" w:type="dxa"/>
              <w:bottom w:w="80" w:type="dxa"/>
              <w:right w:w="100" w:type="dxa"/>
            </w:tcMar>
          </w:tcPr>
          <w:p w14:paraId="5BC242F2" w14:textId="77777777" w:rsidR="00990071" w:rsidRDefault="000F3AED">
            <w:pPr>
              <w:spacing w:after="0"/>
              <w:rPr>
                <w:rFonts w:hint="eastAsia"/>
              </w:rPr>
            </w:pPr>
            <w:r>
              <w:rPr>
                <w:sz w:val="18"/>
              </w:rPr>
              <w:t>Local usage</w:t>
            </w:r>
          </w:p>
        </w:tc>
        <w:tc>
          <w:tcPr>
            <w:tcW w:w="6336" w:type="dxa"/>
            <w:tcMar>
              <w:top w:w="80" w:type="dxa"/>
              <w:left w:w="100" w:type="dxa"/>
              <w:bottom w:w="80" w:type="dxa"/>
              <w:right w:w="100" w:type="dxa"/>
            </w:tcMar>
          </w:tcPr>
          <w:p w14:paraId="468F19A0" w14:textId="77777777" w:rsidR="00990071" w:rsidRDefault="000F3AED">
            <w:pPr>
              <w:spacing w:after="0"/>
              <w:rPr>
                <w:rFonts w:hint="eastAsia"/>
              </w:rPr>
            </w:pPr>
            <w:r>
              <w:rPr>
                <w:sz w:val="18"/>
              </w:rPr>
              <w:t>2 requests · 4.100 tokens</w:t>
            </w:r>
          </w:p>
        </w:tc>
      </w:tr>
      <w:tr w:rsidR="00990071" w:rsidRPr="00A13188" w14:paraId="6410223B" w14:textId="77777777">
        <w:trPr>
          <w:cantSplit/>
          <w:jc w:val="center"/>
        </w:trPr>
        <w:tc>
          <w:tcPr>
            <w:tcW w:w="4320" w:type="dxa"/>
            <w:shd w:val="clear" w:color="auto" w:fill="F5F7FA"/>
            <w:tcMar>
              <w:top w:w="80" w:type="dxa"/>
              <w:left w:w="100" w:type="dxa"/>
              <w:bottom w:w="80" w:type="dxa"/>
              <w:right w:w="100" w:type="dxa"/>
            </w:tcMar>
          </w:tcPr>
          <w:p w14:paraId="239707AD" w14:textId="77777777" w:rsidR="00990071" w:rsidRDefault="000F3AED">
            <w:pPr>
              <w:spacing w:after="0"/>
              <w:rPr>
                <w:rFonts w:hint="eastAsia"/>
              </w:rPr>
            </w:pPr>
            <w:r>
              <w:rPr>
                <w:sz w:val="18"/>
              </w:rPr>
              <w:t>Debt</w:t>
            </w:r>
          </w:p>
        </w:tc>
        <w:tc>
          <w:tcPr>
            <w:tcW w:w="6336" w:type="dxa"/>
            <w:shd w:val="clear" w:color="auto" w:fill="F5F7FA"/>
            <w:tcMar>
              <w:top w:w="80" w:type="dxa"/>
              <w:left w:w="100" w:type="dxa"/>
              <w:bottom w:w="80" w:type="dxa"/>
              <w:right w:w="100" w:type="dxa"/>
            </w:tcMar>
          </w:tcPr>
          <w:p w14:paraId="740E4F96" w14:textId="77777777" w:rsidR="00990071" w:rsidRPr="009E0A1C" w:rsidRDefault="000F3AED">
            <w:pPr>
              <w:spacing w:after="0"/>
              <w:rPr>
                <w:rFonts w:hint="eastAsia"/>
                <w:lang w:val="es-ES"/>
              </w:rPr>
            </w:pPr>
            <w:r w:rsidRPr="009E0A1C">
              <w:rPr>
                <w:sz w:val="18"/>
                <w:lang w:val="es-ES"/>
              </w:rPr>
              <w:t>creada y reemitida con identidad pública</w:t>
            </w:r>
          </w:p>
        </w:tc>
      </w:tr>
      <w:tr w:rsidR="00990071" w14:paraId="53D814D5" w14:textId="77777777">
        <w:trPr>
          <w:cantSplit/>
          <w:jc w:val="center"/>
        </w:trPr>
        <w:tc>
          <w:tcPr>
            <w:tcW w:w="4320" w:type="dxa"/>
            <w:tcMar>
              <w:top w:w="80" w:type="dxa"/>
              <w:left w:w="100" w:type="dxa"/>
              <w:bottom w:w="80" w:type="dxa"/>
              <w:right w:w="100" w:type="dxa"/>
            </w:tcMar>
          </w:tcPr>
          <w:p w14:paraId="59FE0B45" w14:textId="77777777" w:rsidR="00990071" w:rsidRDefault="000F3AED">
            <w:pPr>
              <w:spacing w:after="0"/>
              <w:rPr>
                <w:rFonts w:hint="eastAsia"/>
              </w:rPr>
            </w:pPr>
            <w:r>
              <w:rPr>
                <w:sz w:val="18"/>
              </w:rPr>
              <w:t>Stale authorizations / rewrites</w:t>
            </w:r>
          </w:p>
        </w:tc>
        <w:tc>
          <w:tcPr>
            <w:tcW w:w="6336" w:type="dxa"/>
            <w:tcMar>
              <w:top w:w="80" w:type="dxa"/>
              <w:left w:w="100" w:type="dxa"/>
              <w:bottom w:w="80" w:type="dxa"/>
              <w:right w:w="100" w:type="dxa"/>
            </w:tcMar>
          </w:tcPr>
          <w:p w14:paraId="02034E1B" w14:textId="77777777" w:rsidR="00990071" w:rsidRDefault="000F3AED">
            <w:pPr>
              <w:spacing w:after="0"/>
              <w:rPr>
                <w:rFonts w:hint="eastAsia"/>
              </w:rPr>
            </w:pPr>
            <w:r>
              <w:rPr>
                <w:sz w:val="18"/>
              </w:rPr>
              <w:t>0 / 0</w:t>
            </w:r>
          </w:p>
        </w:tc>
      </w:tr>
    </w:tbl>
    <w:p w14:paraId="23A423F9" w14:textId="77777777" w:rsidR="00990071" w:rsidRDefault="00990071">
      <w:pPr>
        <w:spacing w:after="40"/>
        <w:rPr>
          <w:rFonts w:hint="eastAsia"/>
        </w:rPr>
      </w:pPr>
    </w:p>
    <w:p w14:paraId="6B04C3D9" w14:textId="77777777" w:rsidR="00990071" w:rsidRDefault="000F3AED">
      <w:pPr>
        <w:pStyle w:val="Ttulo2"/>
      </w:pPr>
      <w:r>
        <w:t>La distinción central</w:t>
      </w:r>
    </w:p>
    <w:tbl>
      <w:tblPr>
        <w:tblW w:w="0" w:type="auto"/>
        <w:jc w:val="center"/>
        <w:tblLook w:val="04A0" w:firstRow="1" w:lastRow="0" w:firstColumn="1" w:lastColumn="0" w:noHBand="0" w:noVBand="1"/>
      </w:tblPr>
      <w:tblGrid>
        <w:gridCol w:w="10166"/>
      </w:tblGrid>
      <w:tr w:rsidR="00990071" w14:paraId="6EC8C244" w14:textId="77777777">
        <w:trPr>
          <w:cantSplit/>
          <w:jc w:val="center"/>
        </w:trPr>
        <w:tc>
          <w:tcPr>
            <w:tcW w:w="10166" w:type="dxa"/>
            <w:shd w:val="clear" w:color="auto" w:fill="EAF2F8"/>
            <w:tcMar>
              <w:top w:w="140" w:type="dxa"/>
              <w:left w:w="180" w:type="dxa"/>
              <w:bottom w:w="140" w:type="dxa"/>
              <w:right w:w="180" w:type="dxa"/>
            </w:tcMar>
          </w:tcPr>
          <w:p w14:paraId="30DA451C" w14:textId="77777777" w:rsidR="00990071" w:rsidRPr="009E0A1C" w:rsidRDefault="000F3AED">
            <w:pPr>
              <w:spacing w:after="80"/>
              <w:rPr>
                <w:rFonts w:hint="eastAsia"/>
                <w:lang w:val="es-ES"/>
              </w:rPr>
            </w:pPr>
            <w:r w:rsidRPr="009E0A1C">
              <w:rPr>
                <w:b/>
                <w:color w:val="2F75B5"/>
                <w:sz w:val="21"/>
                <w:lang w:val="es-ES"/>
              </w:rPr>
              <w:t>ELIGIBLE ≠ VALID ≠ AUTHORITATIVE</w:t>
            </w:r>
          </w:p>
          <w:p w14:paraId="4099FE97" w14:textId="77777777" w:rsidR="00990071" w:rsidRDefault="000F3AED">
            <w:pPr>
              <w:spacing w:after="0" w:line="252" w:lineRule="auto"/>
              <w:rPr>
                <w:rFonts w:hint="eastAsia"/>
              </w:rPr>
            </w:pPr>
            <w:r w:rsidRPr="009E0A1C">
              <w:rPr>
                <w:lang w:val="es-ES"/>
              </w:rPr>
              <w:t xml:space="preserve">Un modelo puede estar autorizado a intentar un trabajo, producir una claim válida y, aun así, no tener permiso para comprometer una acción si llega tarde. </w:t>
            </w:r>
            <w:r>
              <w:t>C11 separa esos tres estados en operación real.</w:t>
            </w:r>
          </w:p>
        </w:tc>
      </w:tr>
    </w:tbl>
    <w:p w14:paraId="26D19B9F" w14:textId="77777777" w:rsidR="00990071" w:rsidRDefault="00990071">
      <w:pPr>
        <w:spacing w:after="40"/>
        <w:rPr>
          <w:rFonts w:hint="eastAsia"/>
        </w:rPr>
      </w:pPr>
    </w:p>
    <w:p w14:paraId="524BF269" w14:textId="77777777" w:rsidR="00990071" w:rsidRDefault="000F3AED">
      <w:pPr>
        <w:rPr>
          <w:rFonts w:hint="eastAsia"/>
        </w:rPr>
      </w:pPr>
      <w:r>
        <w:br w:type="page"/>
      </w:r>
    </w:p>
    <w:p w14:paraId="469F8335" w14:textId="77777777" w:rsidR="00990071" w:rsidRDefault="000F3AED">
      <w:pPr>
        <w:pStyle w:val="Ttulo1"/>
      </w:pPr>
      <w:r>
        <w:lastRenderedPageBreak/>
        <w:t>C12 — Sustained System Cooperation Capstone</w:t>
      </w:r>
    </w:p>
    <w:p w14:paraId="707952A8" w14:textId="77777777" w:rsidR="00990071" w:rsidRDefault="000F3AED">
      <w:pPr>
        <w:pStyle w:val="Ttulo2"/>
      </w:pPr>
      <w:r>
        <w:t>La capacidad</w:t>
      </w:r>
    </w:p>
    <w:p w14:paraId="7964DF07" w14:textId="77777777" w:rsidR="00990071" w:rsidRPr="009E0A1C" w:rsidRDefault="000F3AED">
      <w:pPr>
        <w:spacing w:after="120"/>
        <w:rPr>
          <w:rFonts w:hint="eastAsia"/>
          <w:lang w:val="es-ES"/>
        </w:rPr>
      </w:pPr>
      <w:r w:rsidRPr="009E0A1C">
        <w:rPr>
          <w:lang w:val="es-ES"/>
        </w:rPr>
        <w:t>C12 deja de preguntar por una pieza aislada. Pregunta si toda la arquitectura puede cooperar durante un único episodio físico: CLOSED, OPEN, MIXED, modelo local, frontier, leases, outage, restoration, cognitive debt y contención de fallo neural.</w:t>
      </w:r>
    </w:p>
    <w:p w14:paraId="2DCD143E" w14:textId="77777777" w:rsidR="00990071" w:rsidRDefault="000F3AED">
      <w:pPr>
        <w:pStyle w:val="Ttulo2"/>
      </w:pPr>
      <w:r>
        <w:t>Episodio</w:t>
      </w:r>
    </w:p>
    <w:tbl>
      <w:tblPr>
        <w:tblStyle w:val="Tablaconcuadrcula"/>
        <w:tblW w:w="0" w:type="auto"/>
        <w:jc w:val="center"/>
        <w:tblLook w:val="04A0" w:firstRow="1" w:lastRow="0" w:firstColumn="1" w:lastColumn="0" w:noHBand="0" w:noVBand="1"/>
      </w:tblPr>
      <w:tblGrid>
        <w:gridCol w:w="4644"/>
        <w:gridCol w:w="5722"/>
      </w:tblGrid>
      <w:tr w:rsidR="00990071" w14:paraId="1211F864" w14:textId="77777777">
        <w:trPr>
          <w:cantSplit/>
          <w:tblHeader/>
          <w:jc w:val="center"/>
        </w:trPr>
        <w:tc>
          <w:tcPr>
            <w:tcW w:w="5083" w:type="dxa"/>
            <w:shd w:val="clear" w:color="auto" w:fill="17365D"/>
            <w:tcMar>
              <w:top w:w="80" w:type="dxa"/>
              <w:left w:w="100" w:type="dxa"/>
              <w:bottom w:w="80" w:type="dxa"/>
              <w:right w:w="100" w:type="dxa"/>
            </w:tcMar>
            <w:vAlign w:val="center"/>
          </w:tcPr>
          <w:p w14:paraId="2F8E5C60" w14:textId="77777777" w:rsidR="00990071" w:rsidRDefault="000F3AED">
            <w:pPr>
              <w:rPr>
                <w:rFonts w:hint="eastAsia"/>
              </w:rPr>
            </w:pPr>
            <w:r>
              <w:rPr>
                <w:b/>
                <w:color w:val="FFFFFF"/>
                <w:sz w:val="19"/>
              </w:rPr>
              <w:t>Elemento</w:t>
            </w:r>
          </w:p>
        </w:tc>
        <w:tc>
          <w:tcPr>
            <w:tcW w:w="5083" w:type="dxa"/>
            <w:shd w:val="clear" w:color="auto" w:fill="17365D"/>
            <w:tcMar>
              <w:top w:w="80" w:type="dxa"/>
              <w:left w:w="100" w:type="dxa"/>
              <w:bottom w:w="80" w:type="dxa"/>
              <w:right w:w="100" w:type="dxa"/>
            </w:tcMar>
            <w:vAlign w:val="center"/>
          </w:tcPr>
          <w:p w14:paraId="037A9E27" w14:textId="77777777" w:rsidR="00990071" w:rsidRDefault="000F3AED">
            <w:pPr>
              <w:rPr>
                <w:rFonts w:hint="eastAsia"/>
              </w:rPr>
            </w:pPr>
            <w:r>
              <w:rPr>
                <w:b/>
                <w:color w:val="FFFFFF"/>
                <w:sz w:val="19"/>
              </w:rPr>
              <w:t>Resultado</w:t>
            </w:r>
          </w:p>
        </w:tc>
      </w:tr>
      <w:tr w:rsidR="00990071" w14:paraId="45230E12" w14:textId="77777777">
        <w:trPr>
          <w:cantSplit/>
          <w:jc w:val="center"/>
        </w:trPr>
        <w:tc>
          <w:tcPr>
            <w:tcW w:w="4320" w:type="dxa"/>
            <w:tcMar>
              <w:top w:w="80" w:type="dxa"/>
              <w:left w:w="100" w:type="dxa"/>
              <w:bottom w:w="80" w:type="dxa"/>
              <w:right w:w="100" w:type="dxa"/>
            </w:tcMar>
          </w:tcPr>
          <w:p w14:paraId="5672CCF9" w14:textId="77777777" w:rsidR="00990071" w:rsidRDefault="000F3AED">
            <w:pPr>
              <w:spacing w:after="0"/>
              <w:rPr>
                <w:rFonts w:hint="eastAsia"/>
              </w:rPr>
            </w:pPr>
            <w:r>
              <w:rPr>
                <w:sz w:val="18"/>
              </w:rPr>
              <w:t>World time</w:t>
            </w:r>
          </w:p>
        </w:tc>
        <w:tc>
          <w:tcPr>
            <w:tcW w:w="6336" w:type="dxa"/>
            <w:tcMar>
              <w:top w:w="80" w:type="dxa"/>
              <w:left w:w="100" w:type="dxa"/>
              <w:bottom w:w="80" w:type="dxa"/>
              <w:right w:w="100" w:type="dxa"/>
            </w:tcMar>
          </w:tcPr>
          <w:p w14:paraId="0D2E5296" w14:textId="77777777" w:rsidR="00990071" w:rsidRDefault="000F3AED">
            <w:pPr>
              <w:spacing w:after="0"/>
              <w:rPr>
                <w:rFonts w:hint="eastAsia"/>
              </w:rPr>
            </w:pPr>
            <w:r>
              <w:rPr>
                <w:sz w:val="18"/>
              </w:rPr>
              <w:t>300 s</w:t>
            </w:r>
          </w:p>
        </w:tc>
      </w:tr>
      <w:tr w:rsidR="00990071" w14:paraId="4FEE3F42" w14:textId="77777777">
        <w:trPr>
          <w:cantSplit/>
          <w:jc w:val="center"/>
        </w:trPr>
        <w:tc>
          <w:tcPr>
            <w:tcW w:w="4320" w:type="dxa"/>
            <w:shd w:val="clear" w:color="auto" w:fill="F5F7FA"/>
            <w:tcMar>
              <w:top w:w="80" w:type="dxa"/>
              <w:left w:w="100" w:type="dxa"/>
              <w:bottom w:w="80" w:type="dxa"/>
              <w:right w:w="100" w:type="dxa"/>
            </w:tcMar>
          </w:tcPr>
          <w:p w14:paraId="6CDFB09D" w14:textId="77777777" w:rsidR="00990071" w:rsidRDefault="000F3AED">
            <w:pPr>
              <w:spacing w:after="0"/>
              <w:rPr>
                <w:rFonts w:hint="eastAsia"/>
              </w:rPr>
            </w:pPr>
            <w:r>
              <w:rPr>
                <w:sz w:val="18"/>
              </w:rPr>
              <w:t>Wall real</w:t>
            </w:r>
          </w:p>
        </w:tc>
        <w:tc>
          <w:tcPr>
            <w:tcW w:w="6336" w:type="dxa"/>
            <w:shd w:val="clear" w:color="auto" w:fill="F5F7FA"/>
            <w:tcMar>
              <w:top w:w="80" w:type="dxa"/>
              <w:left w:w="100" w:type="dxa"/>
              <w:bottom w:w="80" w:type="dxa"/>
              <w:right w:w="100" w:type="dxa"/>
            </w:tcMar>
          </w:tcPr>
          <w:p w14:paraId="5C875C56" w14:textId="77777777" w:rsidR="00990071" w:rsidRDefault="000F3AED">
            <w:pPr>
              <w:spacing w:after="0"/>
              <w:rPr>
                <w:rFonts w:hint="eastAsia"/>
              </w:rPr>
            </w:pPr>
            <w:r>
              <w:rPr>
                <w:sz w:val="18"/>
              </w:rPr>
              <w:t>316,32 s</w:t>
            </w:r>
          </w:p>
        </w:tc>
      </w:tr>
      <w:tr w:rsidR="00990071" w14:paraId="1E782D09" w14:textId="77777777">
        <w:trPr>
          <w:cantSplit/>
          <w:jc w:val="center"/>
        </w:trPr>
        <w:tc>
          <w:tcPr>
            <w:tcW w:w="4320" w:type="dxa"/>
            <w:tcMar>
              <w:top w:w="80" w:type="dxa"/>
              <w:left w:w="100" w:type="dxa"/>
              <w:bottom w:w="80" w:type="dxa"/>
              <w:right w:w="100" w:type="dxa"/>
            </w:tcMar>
          </w:tcPr>
          <w:p w14:paraId="01FDB606" w14:textId="77777777" w:rsidR="00990071" w:rsidRDefault="000F3AED">
            <w:pPr>
              <w:spacing w:after="0"/>
              <w:rPr>
                <w:rFonts w:hint="eastAsia"/>
              </w:rPr>
            </w:pPr>
            <w:r>
              <w:rPr>
                <w:sz w:val="18"/>
              </w:rPr>
              <w:t>Frontier loss / restore</w:t>
            </w:r>
          </w:p>
        </w:tc>
        <w:tc>
          <w:tcPr>
            <w:tcW w:w="6336" w:type="dxa"/>
            <w:tcMar>
              <w:top w:w="80" w:type="dxa"/>
              <w:left w:w="100" w:type="dxa"/>
              <w:bottom w:w="80" w:type="dxa"/>
              <w:right w:w="100" w:type="dxa"/>
            </w:tcMar>
          </w:tcPr>
          <w:p w14:paraId="7D3CBEFF" w14:textId="77777777" w:rsidR="00990071" w:rsidRDefault="000F3AED">
            <w:pPr>
              <w:spacing w:after="0"/>
              <w:rPr>
                <w:rFonts w:hint="eastAsia"/>
              </w:rPr>
            </w:pPr>
            <w:r>
              <w:rPr>
                <w:sz w:val="18"/>
              </w:rPr>
              <w:t>90 s / 210 s</w:t>
            </w:r>
          </w:p>
        </w:tc>
      </w:tr>
      <w:tr w:rsidR="00990071" w14:paraId="0C14AF58" w14:textId="77777777">
        <w:trPr>
          <w:cantSplit/>
          <w:jc w:val="center"/>
        </w:trPr>
        <w:tc>
          <w:tcPr>
            <w:tcW w:w="4320" w:type="dxa"/>
            <w:shd w:val="clear" w:color="auto" w:fill="F5F7FA"/>
            <w:tcMar>
              <w:top w:w="80" w:type="dxa"/>
              <w:left w:w="100" w:type="dxa"/>
              <w:bottom w:w="80" w:type="dxa"/>
              <w:right w:w="100" w:type="dxa"/>
            </w:tcMar>
          </w:tcPr>
          <w:p w14:paraId="03646826" w14:textId="77777777" w:rsidR="00990071" w:rsidRDefault="000F3AED">
            <w:pPr>
              <w:spacing w:after="0"/>
              <w:rPr>
                <w:rFonts w:hint="eastAsia"/>
              </w:rPr>
            </w:pPr>
            <w:r>
              <w:rPr>
                <w:sz w:val="18"/>
              </w:rPr>
              <w:t>Coordenadas CLOSED</w:t>
            </w:r>
          </w:p>
        </w:tc>
        <w:tc>
          <w:tcPr>
            <w:tcW w:w="6336" w:type="dxa"/>
            <w:shd w:val="clear" w:color="auto" w:fill="F5F7FA"/>
            <w:tcMar>
              <w:top w:w="80" w:type="dxa"/>
              <w:left w:w="100" w:type="dxa"/>
              <w:bottom w:w="80" w:type="dxa"/>
              <w:right w:w="100" w:type="dxa"/>
            </w:tcMar>
          </w:tcPr>
          <w:p w14:paraId="3DFC1DEC" w14:textId="77777777" w:rsidR="00990071" w:rsidRDefault="000F3AED">
            <w:pPr>
              <w:spacing w:after="0"/>
              <w:rPr>
                <w:rFonts w:hint="eastAsia"/>
              </w:rPr>
            </w:pPr>
            <w:r>
              <w:rPr>
                <w:sz w:val="18"/>
              </w:rPr>
              <w:t>3 observadas</w:t>
            </w:r>
          </w:p>
        </w:tc>
      </w:tr>
      <w:tr w:rsidR="00990071" w14:paraId="6FA0C7D5" w14:textId="77777777">
        <w:trPr>
          <w:cantSplit/>
          <w:jc w:val="center"/>
        </w:trPr>
        <w:tc>
          <w:tcPr>
            <w:tcW w:w="4320" w:type="dxa"/>
            <w:tcMar>
              <w:top w:w="80" w:type="dxa"/>
              <w:left w:w="100" w:type="dxa"/>
              <w:bottom w:w="80" w:type="dxa"/>
              <w:right w:w="100" w:type="dxa"/>
            </w:tcMar>
          </w:tcPr>
          <w:p w14:paraId="109776D3" w14:textId="77777777" w:rsidR="00990071" w:rsidRDefault="000F3AED">
            <w:pPr>
              <w:spacing w:after="0"/>
              <w:rPr>
                <w:rFonts w:hint="eastAsia"/>
              </w:rPr>
            </w:pPr>
            <w:r>
              <w:rPr>
                <w:sz w:val="18"/>
              </w:rPr>
              <w:t>Eventos MIXED</w:t>
            </w:r>
          </w:p>
        </w:tc>
        <w:tc>
          <w:tcPr>
            <w:tcW w:w="6336" w:type="dxa"/>
            <w:tcMar>
              <w:top w:w="80" w:type="dxa"/>
              <w:left w:w="100" w:type="dxa"/>
              <w:bottom w:w="80" w:type="dxa"/>
              <w:right w:w="100" w:type="dxa"/>
            </w:tcMar>
          </w:tcPr>
          <w:p w14:paraId="1DB62471" w14:textId="77777777" w:rsidR="00990071" w:rsidRDefault="000F3AED">
            <w:pPr>
              <w:spacing w:after="0"/>
              <w:rPr>
                <w:rFonts w:hint="eastAsia"/>
              </w:rPr>
            </w:pPr>
            <w:r>
              <w:rPr>
                <w:sz w:val="18"/>
              </w:rPr>
              <w:t>2/2 ejecutan CLOSED + OPEN</w:t>
            </w:r>
          </w:p>
        </w:tc>
      </w:tr>
      <w:tr w:rsidR="00990071" w14:paraId="520E82F2" w14:textId="77777777">
        <w:trPr>
          <w:cantSplit/>
          <w:jc w:val="center"/>
        </w:trPr>
        <w:tc>
          <w:tcPr>
            <w:tcW w:w="4320" w:type="dxa"/>
            <w:shd w:val="clear" w:color="auto" w:fill="F5F7FA"/>
            <w:tcMar>
              <w:top w:w="80" w:type="dxa"/>
              <w:left w:w="100" w:type="dxa"/>
              <w:bottom w:w="80" w:type="dxa"/>
              <w:right w:w="100" w:type="dxa"/>
            </w:tcMar>
          </w:tcPr>
          <w:p w14:paraId="061F2CD8" w14:textId="77777777" w:rsidR="00990071" w:rsidRDefault="000F3AED">
            <w:pPr>
              <w:spacing w:after="0"/>
              <w:rPr>
                <w:rFonts w:hint="eastAsia"/>
              </w:rPr>
            </w:pPr>
            <w:r>
              <w:rPr>
                <w:sz w:val="18"/>
              </w:rPr>
              <w:t>Harness failures</w:t>
            </w:r>
          </w:p>
        </w:tc>
        <w:tc>
          <w:tcPr>
            <w:tcW w:w="6336" w:type="dxa"/>
            <w:shd w:val="clear" w:color="auto" w:fill="F5F7FA"/>
            <w:tcMar>
              <w:top w:w="80" w:type="dxa"/>
              <w:left w:w="100" w:type="dxa"/>
              <w:bottom w:w="80" w:type="dxa"/>
              <w:right w:w="100" w:type="dxa"/>
            </w:tcMar>
          </w:tcPr>
          <w:p w14:paraId="750814AF" w14:textId="77777777" w:rsidR="00990071" w:rsidRDefault="000F3AED">
            <w:pPr>
              <w:spacing w:after="0"/>
              <w:rPr>
                <w:rFonts w:hint="eastAsia"/>
              </w:rPr>
            </w:pPr>
            <w:r>
              <w:rPr>
                <w:sz w:val="18"/>
              </w:rPr>
              <w:t>0</w:t>
            </w:r>
          </w:p>
        </w:tc>
      </w:tr>
      <w:tr w:rsidR="00990071" w14:paraId="254FC67B" w14:textId="77777777">
        <w:trPr>
          <w:cantSplit/>
          <w:jc w:val="center"/>
        </w:trPr>
        <w:tc>
          <w:tcPr>
            <w:tcW w:w="4320" w:type="dxa"/>
            <w:tcMar>
              <w:top w:w="80" w:type="dxa"/>
              <w:left w:w="100" w:type="dxa"/>
              <w:bottom w:w="80" w:type="dxa"/>
              <w:right w:w="100" w:type="dxa"/>
            </w:tcMar>
          </w:tcPr>
          <w:p w14:paraId="11C2640B" w14:textId="77777777" w:rsidR="00990071" w:rsidRDefault="000F3AED">
            <w:pPr>
              <w:spacing w:after="0"/>
              <w:rPr>
                <w:rFonts w:hint="eastAsia"/>
              </w:rPr>
            </w:pPr>
            <w:r>
              <w:rPr>
                <w:sz w:val="18"/>
              </w:rPr>
              <w:t>Committed-action rewrites</w:t>
            </w:r>
          </w:p>
        </w:tc>
        <w:tc>
          <w:tcPr>
            <w:tcW w:w="6336" w:type="dxa"/>
            <w:tcMar>
              <w:top w:w="80" w:type="dxa"/>
              <w:left w:w="100" w:type="dxa"/>
              <w:bottom w:w="80" w:type="dxa"/>
              <w:right w:w="100" w:type="dxa"/>
            </w:tcMar>
          </w:tcPr>
          <w:p w14:paraId="6984C393" w14:textId="77777777" w:rsidR="00990071" w:rsidRDefault="000F3AED">
            <w:pPr>
              <w:spacing w:after="0"/>
              <w:rPr>
                <w:rFonts w:hint="eastAsia"/>
              </w:rPr>
            </w:pPr>
            <w:r>
              <w:rPr>
                <w:sz w:val="18"/>
              </w:rPr>
              <w:t>0</w:t>
            </w:r>
          </w:p>
        </w:tc>
      </w:tr>
      <w:tr w:rsidR="00990071" w14:paraId="0E69CB57" w14:textId="77777777">
        <w:trPr>
          <w:cantSplit/>
          <w:jc w:val="center"/>
        </w:trPr>
        <w:tc>
          <w:tcPr>
            <w:tcW w:w="4320" w:type="dxa"/>
            <w:shd w:val="clear" w:color="auto" w:fill="F5F7FA"/>
            <w:tcMar>
              <w:top w:w="80" w:type="dxa"/>
              <w:left w:w="100" w:type="dxa"/>
              <w:bottom w:w="80" w:type="dxa"/>
              <w:right w:w="100" w:type="dxa"/>
            </w:tcMar>
          </w:tcPr>
          <w:p w14:paraId="007E1BA1" w14:textId="77777777" w:rsidR="00990071" w:rsidRDefault="000F3AED">
            <w:pPr>
              <w:spacing w:after="0"/>
              <w:rPr>
                <w:rFonts w:hint="eastAsia"/>
              </w:rPr>
            </w:pPr>
            <w:r>
              <w:rPr>
                <w:sz w:val="18"/>
              </w:rPr>
              <w:t>Stale authorizations</w:t>
            </w:r>
          </w:p>
        </w:tc>
        <w:tc>
          <w:tcPr>
            <w:tcW w:w="6336" w:type="dxa"/>
            <w:shd w:val="clear" w:color="auto" w:fill="F5F7FA"/>
            <w:tcMar>
              <w:top w:w="80" w:type="dxa"/>
              <w:left w:w="100" w:type="dxa"/>
              <w:bottom w:w="80" w:type="dxa"/>
              <w:right w:w="100" w:type="dxa"/>
            </w:tcMar>
          </w:tcPr>
          <w:p w14:paraId="00F692C9" w14:textId="77777777" w:rsidR="00990071" w:rsidRDefault="000F3AED">
            <w:pPr>
              <w:spacing w:after="0"/>
              <w:rPr>
                <w:rFonts w:hint="eastAsia"/>
              </w:rPr>
            </w:pPr>
            <w:r>
              <w:rPr>
                <w:sz w:val="18"/>
              </w:rPr>
              <w:t>0</w:t>
            </w:r>
          </w:p>
        </w:tc>
      </w:tr>
      <w:tr w:rsidR="00990071" w14:paraId="2BB10992" w14:textId="77777777">
        <w:trPr>
          <w:cantSplit/>
          <w:jc w:val="center"/>
        </w:trPr>
        <w:tc>
          <w:tcPr>
            <w:tcW w:w="4320" w:type="dxa"/>
            <w:tcMar>
              <w:top w:w="80" w:type="dxa"/>
              <w:left w:w="100" w:type="dxa"/>
              <w:bottom w:w="80" w:type="dxa"/>
              <w:right w:w="100" w:type="dxa"/>
            </w:tcMar>
          </w:tcPr>
          <w:p w14:paraId="0BAA8EED" w14:textId="77777777" w:rsidR="00990071" w:rsidRDefault="000F3AED">
            <w:pPr>
              <w:spacing w:after="0"/>
              <w:rPr>
                <w:rFonts w:hint="eastAsia"/>
              </w:rPr>
            </w:pPr>
            <w:r>
              <w:rPr>
                <w:sz w:val="18"/>
              </w:rPr>
              <w:t>Capstone</w:t>
            </w:r>
          </w:p>
        </w:tc>
        <w:tc>
          <w:tcPr>
            <w:tcW w:w="6336" w:type="dxa"/>
            <w:tcMar>
              <w:top w:w="80" w:type="dxa"/>
              <w:left w:w="100" w:type="dxa"/>
              <w:bottom w:w="80" w:type="dxa"/>
              <w:right w:w="100" w:type="dxa"/>
            </w:tcMar>
          </w:tcPr>
          <w:p w14:paraId="2939DBC6" w14:textId="77777777" w:rsidR="00990071" w:rsidRDefault="000F3AED">
            <w:pPr>
              <w:spacing w:after="0"/>
              <w:rPr>
                <w:rFonts w:hint="eastAsia"/>
              </w:rPr>
            </w:pPr>
            <w:r>
              <w:rPr>
                <w:sz w:val="18"/>
              </w:rPr>
              <w:t>PASS</w:t>
            </w:r>
          </w:p>
        </w:tc>
      </w:tr>
    </w:tbl>
    <w:p w14:paraId="41C8DE93" w14:textId="77777777" w:rsidR="00990071" w:rsidRDefault="00990071">
      <w:pPr>
        <w:spacing w:after="40"/>
        <w:rPr>
          <w:rFonts w:hint="eastAsia"/>
        </w:rPr>
      </w:pPr>
    </w:p>
    <w:p w14:paraId="520F75E5" w14:textId="77777777" w:rsidR="00990071" w:rsidRPr="009E0A1C" w:rsidRDefault="000F3AED">
      <w:pPr>
        <w:pStyle w:val="Ttulo2"/>
        <w:rPr>
          <w:lang w:val="es-ES"/>
        </w:rPr>
      </w:pPr>
      <w:r w:rsidRPr="009E0A1C">
        <w:rPr>
          <w:lang w:val="es-ES"/>
        </w:rPr>
        <w:t>OPEN y autoridad temporal dentro del mismo episodio</w:t>
      </w:r>
    </w:p>
    <w:tbl>
      <w:tblPr>
        <w:tblStyle w:val="Tablaconcuadrcula"/>
        <w:tblW w:w="0" w:type="auto"/>
        <w:jc w:val="center"/>
        <w:tblLook w:val="04A0" w:firstRow="1" w:lastRow="0" w:firstColumn="1" w:lastColumn="0" w:noHBand="0" w:noVBand="1"/>
      </w:tblPr>
      <w:tblGrid>
        <w:gridCol w:w="1702"/>
        <w:gridCol w:w="1775"/>
        <w:gridCol w:w="1775"/>
        <w:gridCol w:w="1881"/>
        <w:gridCol w:w="3233"/>
      </w:tblGrid>
      <w:tr w:rsidR="00990071" w14:paraId="06FB980A" w14:textId="77777777">
        <w:trPr>
          <w:cantSplit/>
          <w:tblHeader/>
          <w:jc w:val="center"/>
        </w:trPr>
        <w:tc>
          <w:tcPr>
            <w:tcW w:w="2033" w:type="dxa"/>
            <w:shd w:val="clear" w:color="auto" w:fill="17365D"/>
            <w:tcMar>
              <w:top w:w="80" w:type="dxa"/>
              <w:left w:w="100" w:type="dxa"/>
              <w:bottom w:w="80" w:type="dxa"/>
              <w:right w:w="100" w:type="dxa"/>
            </w:tcMar>
            <w:vAlign w:val="center"/>
          </w:tcPr>
          <w:p w14:paraId="362AB519" w14:textId="77777777" w:rsidR="00990071" w:rsidRDefault="000F3AED">
            <w:pPr>
              <w:rPr>
                <w:rFonts w:hint="eastAsia"/>
              </w:rPr>
            </w:pPr>
            <w:r>
              <w:rPr>
                <w:b/>
                <w:color w:val="FFFFFF"/>
                <w:sz w:val="17"/>
              </w:rPr>
              <w:t>Evento</w:t>
            </w:r>
          </w:p>
        </w:tc>
        <w:tc>
          <w:tcPr>
            <w:tcW w:w="2033" w:type="dxa"/>
            <w:shd w:val="clear" w:color="auto" w:fill="17365D"/>
            <w:tcMar>
              <w:top w:w="80" w:type="dxa"/>
              <w:left w:w="100" w:type="dxa"/>
              <w:bottom w:w="80" w:type="dxa"/>
              <w:right w:w="100" w:type="dxa"/>
            </w:tcMar>
            <w:vAlign w:val="center"/>
          </w:tcPr>
          <w:p w14:paraId="1F7250EF" w14:textId="77777777" w:rsidR="00990071" w:rsidRDefault="000F3AED">
            <w:pPr>
              <w:rPr>
                <w:rFonts w:hint="eastAsia"/>
              </w:rPr>
            </w:pPr>
            <w:r>
              <w:rPr>
                <w:b/>
                <w:color w:val="FFFFFF"/>
                <w:sz w:val="17"/>
              </w:rPr>
              <w:t>Proveedor</w:t>
            </w:r>
          </w:p>
        </w:tc>
        <w:tc>
          <w:tcPr>
            <w:tcW w:w="2033" w:type="dxa"/>
            <w:shd w:val="clear" w:color="auto" w:fill="17365D"/>
            <w:tcMar>
              <w:top w:w="80" w:type="dxa"/>
              <w:left w:w="100" w:type="dxa"/>
              <w:bottom w:w="80" w:type="dxa"/>
              <w:right w:w="100" w:type="dxa"/>
            </w:tcMar>
            <w:vAlign w:val="center"/>
          </w:tcPr>
          <w:p w14:paraId="7F9793EC" w14:textId="77777777" w:rsidR="00990071" w:rsidRDefault="000F3AED">
            <w:pPr>
              <w:rPr>
                <w:rFonts w:hint="eastAsia"/>
              </w:rPr>
            </w:pPr>
            <w:r>
              <w:rPr>
                <w:b/>
                <w:color w:val="FFFFFF"/>
                <w:sz w:val="17"/>
              </w:rPr>
              <w:t>Modo</w:t>
            </w:r>
          </w:p>
        </w:tc>
        <w:tc>
          <w:tcPr>
            <w:tcW w:w="2033" w:type="dxa"/>
            <w:shd w:val="clear" w:color="auto" w:fill="17365D"/>
            <w:tcMar>
              <w:top w:w="80" w:type="dxa"/>
              <w:left w:w="100" w:type="dxa"/>
              <w:bottom w:w="80" w:type="dxa"/>
              <w:right w:w="100" w:type="dxa"/>
            </w:tcMar>
            <w:vAlign w:val="center"/>
          </w:tcPr>
          <w:p w14:paraId="7512C04A" w14:textId="77777777" w:rsidR="00990071" w:rsidRDefault="000F3AED">
            <w:pPr>
              <w:rPr>
                <w:rFonts w:hint="eastAsia"/>
              </w:rPr>
            </w:pPr>
            <w:r>
              <w:rPr>
                <w:b/>
                <w:color w:val="FFFFFF"/>
                <w:sz w:val="17"/>
              </w:rPr>
              <w:t>Latencia / lease</w:t>
            </w:r>
          </w:p>
        </w:tc>
        <w:tc>
          <w:tcPr>
            <w:tcW w:w="2033" w:type="dxa"/>
            <w:shd w:val="clear" w:color="auto" w:fill="17365D"/>
            <w:tcMar>
              <w:top w:w="80" w:type="dxa"/>
              <w:left w:w="100" w:type="dxa"/>
              <w:bottom w:w="80" w:type="dxa"/>
              <w:right w:w="100" w:type="dxa"/>
            </w:tcMar>
            <w:vAlign w:val="center"/>
          </w:tcPr>
          <w:p w14:paraId="6B67C4F3" w14:textId="77777777" w:rsidR="00990071" w:rsidRDefault="000F3AED">
            <w:pPr>
              <w:rPr>
                <w:rFonts w:hint="eastAsia"/>
              </w:rPr>
            </w:pPr>
            <w:r>
              <w:rPr>
                <w:b/>
                <w:color w:val="FFFFFF"/>
                <w:sz w:val="17"/>
              </w:rPr>
              <w:t>Resultado</w:t>
            </w:r>
          </w:p>
        </w:tc>
      </w:tr>
      <w:tr w:rsidR="00990071" w:rsidRPr="00A13188" w14:paraId="147E27F5" w14:textId="77777777">
        <w:trPr>
          <w:cantSplit/>
          <w:jc w:val="center"/>
        </w:trPr>
        <w:tc>
          <w:tcPr>
            <w:tcW w:w="1008" w:type="dxa"/>
            <w:tcMar>
              <w:top w:w="80" w:type="dxa"/>
              <w:left w:w="100" w:type="dxa"/>
              <w:bottom w:w="80" w:type="dxa"/>
              <w:right w:w="100" w:type="dxa"/>
            </w:tcMar>
          </w:tcPr>
          <w:p w14:paraId="7D04718D" w14:textId="77777777" w:rsidR="00990071" w:rsidRDefault="000F3AED">
            <w:pPr>
              <w:spacing w:after="0"/>
              <w:rPr>
                <w:rFonts w:hint="eastAsia"/>
              </w:rPr>
            </w:pPr>
            <w:r>
              <w:rPr>
                <w:sz w:val="16"/>
              </w:rPr>
              <w:t>E03</w:t>
            </w:r>
          </w:p>
        </w:tc>
        <w:tc>
          <w:tcPr>
            <w:tcW w:w="1944" w:type="dxa"/>
            <w:tcMar>
              <w:top w:w="80" w:type="dxa"/>
              <w:left w:w="100" w:type="dxa"/>
              <w:bottom w:w="80" w:type="dxa"/>
              <w:right w:w="100" w:type="dxa"/>
            </w:tcMar>
          </w:tcPr>
          <w:p w14:paraId="2E8517B9" w14:textId="77777777" w:rsidR="00990071" w:rsidRDefault="000F3AED">
            <w:pPr>
              <w:spacing w:after="0"/>
              <w:rPr>
                <w:rFonts w:hint="eastAsia"/>
              </w:rPr>
            </w:pPr>
            <w:r>
              <w:rPr>
                <w:sz w:val="16"/>
              </w:rPr>
              <w:t>Qwen local</w:t>
            </w:r>
          </w:p>
        </w:tc>
        <w:tc>
          <w:tcPr>
            <w:tcW w:w="1728" w:type="dxa"/>
            <w:tcMar>
              <w:top w:w="80" w:type="dxa"/>
              <w:left w:w="100" w:type="dxa"/>
              <w:bottom w:w="80" w:type="dxa"/>
              <w:right w:w="100" w:type="dxa"/>
            </w:tcMar>
          </w:tcPr>
          <w:p w14:paraId="42EBE475" w14:textId="77777777" w:rsidR="00990071" w:rsidRDefault="000F3AED">
            <w:pPr>
              <w:spacing w:after="0"/>
              <w:rPr>
                <w:rFonts w:hint="eastAsia"/>
              </w:rPr>
            </w:pPr>
            <w:r>
              <w:rPr>
                <w:sz w:val="16"/>
              </w:rPr>
              <w:t>Foreground</w:t>
            </w:r>
          </w:p>
        </w:tc>
        <w:tc>
          <w:tcPr>
            <w:tcW w:w="2232" w:type="dxa"/>
            <w:tcMar>
              <w:top w:w="80" w:type="dxa"/>
              <w:left w:w="100" w:type="dxa"/>
              <w:bottom w:w="80" w:type="dxa"/>
              <w:right w:w="100" w:type="dxa"/>
            </w:tcMar>
          </w:tcPr>
          <w:p w14:paraId="6EA82495" w14:textId="77777777" w:rsidR="00990071" w:rsidRDefault="000F3AED">
            <w:pPr>
              <w:spacing w:after="0"/>
              <w:rPr>
                <w:rFonts w:hint="eastAsia"/>
              </w:rPr>
            </w:pPr>
            <w:r>
              <w:rPr>
                <w:sz w:val="16"/>
              </w:rPr>
              <w:t>~4,34 s / 2 s</w:t>
            </w:r>
          </w:p>
        </w:tc>
        <w:tc>
          <w:tcPr>
            <w:tcW w:w="3744" w:type="dxa"/>
            <w:tcMar>
              <w:top w:w="80" w:type="dxa"/>
              <w:left w:w="100" w:type="dxa"/>
              <w:bottom w:w="80" w:type="dxa"/>
              <w:right w:w="100" w:type="dxa"/>
            </w:tcMar>
          </w:tcPr>
          <w:p w14:paraId="43905E4A" w14:textId="77777777" w:rsidR="00990071" w:rsidRPr="009E0A1C" w:rsidRDefault="000F3AED">
            <w:pPr>
              <w:spacing w:after="0"/>
              <w:rPr>
                <w:rFonts w:hint="eastAsia"/>
                <w:lang w:val="es-ES"/>
              </w:rPr>
            </w:pPr>
            <w:r w:rsidRPr="009E0A1C">
              <w:rPr>
                <w:sz w:val="16"/>
                <w:lang w:val="es-ES"/>
              </w:rPr>
              <w:t>válido, tardío, sin autoridad; crea debt</w:t>
            </w:r>
          </w:p>
        </w:tc>
      </w:tr>
      <w:tr w:rsidR="00990071" w14:paraId="6D5B33D6" w14:textId="77777777">
        <w:trPr>
          <w:cantSplit/>
          <w:jc w:val="center"/>
        </w:trPr>
        <w:tc>
          <w:tcPr>
            <w:tcW w:w="1008" w:type="dxa"/>
            <w:shd w:val="clear" w:color="auto" w:fill="F5F7FA"/>
            <w:tcMar>
              <w:top w:w="80" w:type="dxa"/>
              <w:left w:w="100" w:type="dxa"/>
              <w:bottom w:w="80" w:type="dxa"/>
              <w:right w:w="100" w:type="dxa"/>
            </w:tcMar>
          </w:tcPr>
          <w:p w14:paraId="46CFAB22" w14:textId="77777777" w:rsidR="00990071" w:rsidRDefault="000F3AED">
            <w:pPr>
              <w:spacing w:after="0"/>
              <w:rPr>
                <w:rFonts w:hint="eastAsia"/>
              </w:rPr>
            </w:pPr>
            <w:r>
              <w:rPr>
                <w:sz w:val="16"/>
              </w:rPr>
              <w:t>E05</w:t>
            </w:r>
          </w:p>
        </w:tc>
        <w:tc>
          <w:tcPr>
            <w:tcW w:w="1944" w:type="dxa"/>
            <w:shd w:val="clear" w:color="auto" w:fill="F5F7FA"/>
            <w:tcMar>
              <w:top w:w="80" w:type="dxa"/>
              <w:left w:w="100" w:type="dxa"/>
              <w:bottom w:w="80" w:type="dxa"/>
              <w:right w:w="100" w:type="dxa"/>
            </w:tcMar>
          </w:tcPr>
          <w:p w14:paraId="27E51BFB" w14:textId="77777777" w:rsidR="00990071" w:rsidRDefault="000F3AED">
            <w:pPr>
              <w:spacing w:after="0"/>
              <w:rPr>
                <w:rFonts w:hint="eastAsia"/>
              </w:rPr>
            </w:pPr>
            <w:r>
              <w:rPr>
                <w:sz w:val="16"/>
              </w:rPr>
              <w:t>Qwen local</w:t>
            </w:r>
          </w:p>
        </w:tc>
        <w:tc>
          <w:tcPr>
            <w:tcW w:w="1728" w:type="dxa"/>
            <w:shd w:val="clear" w:color="auto" w:fill="F5F7FA"/>
            <w:tcMar>
              <w:top w:w="80" w:type="dxa"/>
              <w:left w:w="100" w:type="dxa"/>
              <w:bottom w:w="80" w:type="dxa"/>
              <w:right w:w="100" w:type="dxa"/>
            </w:tcMar>
          </w:tcPr>
          <w:p w14:paraId="1B6F43DA" w14:textId="77777777" w:rsidR="00990071" w:rsidRDefault="000F3AED">
            <w:pPr>
              <w:spacing w:after="0"/>
              <w:rPr>
                <w:rFonts w:hint="eastAsia"/>
              </w:rPr>
            </w:pPr>
            <w:r>
              <w:rPr>
                <w:sz w:val="16"/>
              </w:rPr>
              <w:t>Background</w:t>
            </w:r>
          </w:p>
        </w:tc>
        <w:tc>
          <w:tcPr>
            <w:tcW w:w="2232" w:type="dxa"/>
            <w:shd w:val="clear" w:color="auto" w:fill="F5F7FA"/>
            <w:tcMar>
              <w:top w:w="80" w:type="dxa"/>
              <w:left w:w="100" w:type="dxa"/>
              <w:bottom w:w="80" w:type="dxa"/>
              <w:right w:w="100" w:type="dxa"/>
            </w:tcMar>
          </w:tcPr>
          <w:p w14:paraId="168AC99B" w14:textId="77777777" w:rsidR="00990071" w:rsidRDefault="000F3AED">
            <w:pPr>
              <w:spacing w:after="0"/>
              <w:rPr>
                <w:rFonts w:hint="eastAsia"/>
              </w:rPr>
            </w:pPr>
            <w:r>
              <w:rPr>
                <w:sz w:val="16"/>
              </w:rPr>
              <w:t>~1,90 s / —</w:t>
            </w:r>
          </w:p>
        </w:tc>
        <w:tc>
          <w:tcPr>
            <w:tcW w:w="3744" w:type="dxa"/>
            <w:shd w:val="clear" w:color="auto" w:fill="F5F7FA"/>
            <w:tcMar>
              <w:top w:w="80" w:type="dxa"/>
              <w:left w:w="100" w:type="dxa"/>
              <w:bottom w:w="80" w:type="dxa"/>
              <w:right w:w="100" w:type="dxa"/>
            </w:tcMar>
          </w:tcPr>
          <w:p w14:paraId="6564F6C1" w14:textId="77777777" w:rsidR="00990071" w:rsidRDefault="000F3AED">
            <w:pPr>
              <w:spacing w:after="0"/>
              <w:rPr>
                <w:rFonts w:hint="eastAsia"/>
              </w:rPr>
            </w:pPr>
            <w:r>
              <w:rPr>
                <w:sz w:val="16"/>
              </w:rPr>
              <w:t>válido; FUTURE_STATE_ONLY</w:t>
            </w:r>
          </w:p>
        </w:tc>
      </w:tr>
      <w:tr w:rsidR="00990071" w14:paraId="7F277A6C" w14:textId="77777777">
        <w:trPr>
          <w:cantSplit/>
          <w:jc w:val="center"/>
        </w:trPr>
        <w:tc>
          <w:tcPr>
            <w:tcW w:w="1008" w:type="dxa"/>
            <w:tcMar>
              <w:top w:w="80" w:type="dxa"/>
              <w:left w:w="100" w:type="dxa"/>
              <w:bottom w:w="80" w:type="dxa"/>
              <w:right w:w="100" w:type="dxa"/>
            </w:tcMar>
          </w:tcPr>
          <w:p w14:paraId="5EE07DE5" w14:textId="77777777" w:rsidR="00990071" w:rsidRDefault="000F3AED">
            <w:pPr>
              <w:spacing w:after="0"/>
              <w:rPr>
                <w:rFonts w:hint="eastAsia"/>
              </w:rPr>
            </w:pPr>
            <w:r>
              <w:rPr>
                <w:sz w:val="16"/>
              </w:rPr>
              <w:t>E07</w:t>
            </w:r>
          </w:p>
        </w:tc>
        <w:tc>
          <w:tcPr>
            <w:tcW w:w="1944" w:type="dxa"/>
            <w:tcMar>
              <w:top w:w="80" w:type="dxa"/>
              <w:left w:w="100" w:type="dxa"/>
              <w:bottom w:w="80" w:type="dxa"/>
              <w:right w:w="100" w:type="dxa"/>
            </w:tcMar>
          </w:tcPr>
          <w:p w14:paraId="654A9C6C" w14:textId="77777777" w:rsidR="00990071" w:rsidRDefault="000F3AED">
            <w:pPr>
              <w:spacing w:after="0"/>
              <w:rPr>
                <w:rFonts w:hint="eastAsia"/>
              </w:rPr>
            </w:pPr>
            <w:r>
              <w:rPr>
                <w:sz w:val="16"/>
              </w:rPr>
              <w:t>Sol restaurado</w:t>
            </w:r>
          </w:p>
        </w:tc>
        <w:tc>
          <w:tcPr>
            <w:tcW w:w="1728" w:type="dxa"/>
            <w:tcMar>
              <w:top w:w="80" w:type="dxa"/>
              <w:left w:w="100" w:type="dxa"/>
              <w:bottom w:w="80" w:type="dxa"/>
              <w:right w:w="100" w:type="dxa"/>
            </w:tcMar>
          </w:tcPr>
          <w:p w14:paraId="7A5FBA17" w14:textId="77777777" w:rsidR="00990071" w:rsidRDefault="000F3AED">
            <w:pPr>
              <w:spacing w:after="0"/>
              <w:rPr>
                <w:rFonts w:hint="eastAsia"/>
              </w:rPr>
            </w:pPr>
            <w:r>
              <w:rPr>
                <w:sz w:val="16"/>
              </w:rPr>
              <w:t>Foreground</w:t>
            </w:r>
          </w:p>
        </w:tc>
        <w:tc>
          <w:tcPr>
            <w:tcW w:w="2232" w:type="dxa"/>
            <w:tcMar>
              <w:top w:w="80" w:type="dxa"/>
              <w:left w:w="100" w:type="dxa"/>
              <w:bottom w:w="80" w:type="dxa"/>
              <w:right w:w="100" w:type="dxa"/>
            </w:tcMar>
          </w:tcPr>
          <w:p w14:paraId="457302E9" w14:textId="77777777" w:rsidR="00990071" w:rsidRDefault="000F3AED">
            <w:pPr>
              <w:spacing w:after="0"/>
              <w:rPr>
                <w:rFonts w:hint="eastAsia"/>
              </w:rPr>
            </w:pPr>
            <w:r>
              <w:rPr>
                <w:sz w:val="16"/>
              </w:rPr>
              <w:t>~3,59 s / 4 s</w:t>
            </w:r>
          </w:p>
        </w:tc>
        <w:tc>
          <w:tcPr>
            <w:tcW w:w="3744" w:type="dxa"/>
            <w:tcMar>
              <w:top w:w="80" w:type="dxa"/>
              <w:left w:w="100" w:type="dxa"/>
              <w:bottom w:w="80" w:type="dxa"/>
              <w:right w:w="100" w:type="dxa"/>
            </w:tcMar>
          </w:tcPr>
          <w:p w14:paraId="6843768A" w14:textId="77777777" w:rsidR="00990071" w:rsidRDefault="000F3AED">
            <w:pPr>
              <w:spacing w:after="0"/>
              <w:rPr>
                <w:rFonts w:hint="eastAsia"/>
              </w:rPr>
            </w:pPr>
            <w:r>
              <w:rPr>
                <w:sz w:val="16"/>
              </w:rPr>
              <w:t>válido y autoritativo</w:t>
            </w:r>
          </w:p>
        </w:tc>
      </w:tr>
      <w:tr w:rsidR="00990071" w14:paraId="47A50F19" w14:textId="77777777">
        <w:trPr>
          <w:cantSplit/>
          <w:jc w:val="center"/>
        </w:trPr>
        <w:tc>
          <w:tcPr>
            <w:tcW w:w="1008" w:type="dxa"/>
            <w:shd w:val="clear" w:color="auto" w:fill="F5F7FA"/>
            <w:tcMar>
              <w:top w:w="80" w:type="dxa"/>
              <w:left w:w="100" w:type="dxa"/>
              <w:bottom w:w="80" w:type="dxa"/>
              <w:right w:w="100" w:type="dxa"/>
            </w:tcMar>
          </w:tcPr>
          <w:p w14:paraId="28908FD3" w14:textId="77777777" w:rsidR="00990071" w:rsidRDefault="000F3AED">
            <w:pPr>
              <w:spacing w:after="0"/>
              <w:rPr>
                <w:rFonts w:hint="eastAsia"/>
              </w:rPr>
            </w:pPr>
            <w:r>
              <w:rPr>
                <w:sz w:val="16"/>
              </w:rPr>
              <w:t>E10</w:t>
            </w:r>
          </w:p>
        </w:tc>
        <w:tc>
          <w:tcPr>
            <w:tcW w:w="1944" w:type="dxa"/>
            <w:shd w:val="clear" w:color="auto" w:fill="F5F7FA"/>
            <w:tcMar>
              <w:top w:w="80" w:type="dxa"/>
              <w:left w:w="100" w:type="dxa"/>
              <w:bottom w:w="80" w:type="dxa"/>
              <w:right w:w="100" w:type="dxa"/>
            </w:tcMar>
          </w:tcPr>
          <w:p w14:paraId="4CEA5E9A" w14:textId="77777777" w:rsidR="00990071" w:rsidRDefault="000F3AED">
            <w:pPr>
              <w:spacing w:after="0"/>
              <w:rPr>
                <w:rFonts w:hint="eastAsia"/>
              </w:rPr>
            </w:pPr>
            <w:r>
              <w:rPr>
                <w:sz w:val="16"/>
              </w:rPr>
              <w:t>Sol</w:t>
            </w:r>
          </w:p>
        </w:tc>
        <w:tc>
          <w:tcPr>
            <w:tcW w:w="1728" w:type="dxa"/>
            <w:shd w:val="clear" w:color="auto" w:fill="F5F7FA"/>
            <w:tcMar>
              <w:top w:w="80" w:type="dxa"/>
              <w:left w:w="100" w:type="dxa"/>
              <w:bottom w:w="80" w:type="dxa"/>
              <w:right w:w="100" w:type="dxa"/>
            </w:tcMar>
          </w:tcPr>
          <w:p w14:paraId="563C28B0" w14:textId="77777777" w:rsidR="00990071" w:rsidRDefault="000F3AED">
            <w:pPr>
              <w:spacing w:after="0"/>
              <w:rPr>
                <w:rFonts w:hint="eastAsia"/>
              </w:rPr>
            </w:pPr>
            <w:r>
              <w:rPr>
                <w:sz w:val="16"/>
              </w:rPr>
              <w:t>Background</w:t>
            </w:r>
          </w:p>
        </w:tc>
        <w:tc>
          <w:tcPr>
            <w:tcW w:w="2232" w:type="dxa"/>
            <w:shd w:val="clear" w:color="auto" w:fill="F5F7FA"/>
            <w:tcMar>
              <w:top w:w="80" w:type="dxa"/>
              <w:left w:w="100" w:type="dxa"/>
              <w:bottom w:w="80" w:type="dxa"/>
              <w:right w:w="100" w:type="dxa"/>
            </w:tcMar>
          </w:tcPr>
          <w:p w14:paraId="5CF1D39C" w14:textId="77777777" w:rsidR="00990071" w:rsidRDefault="000F3AED">
            <w:pPr>
              <w:spacing w:after="0"/>
              <w:rPr>
                <w:rFonts w:hint="eastAsia"/>
              </w:rPr>
            </w:pPr>
            <w:r>
              <w:rPr>
                <w:sz w:val="16"/>
              </w:rPr>
              <w:t>~2,49 s / —</w:t>
            </w:r>
          </w:p>
        </w:tc>
        <w:tc>
          <w:tcPr>
            <w:tcW w:w="3744" w:type="dxa"/>
            <w:shd w:val="clear" w:color="auto" w:fill="F5F7FA"/>
            <w:tcMar>
              <w:top w:w="80" w:type="dxa"/>
              <w:left w:w="100" w:type="dxa"/>
              <w:bottom w:w="80" w:type="dxa"/>
              <w:right w:w="100" w:type="dxa"/>
            </w:tcMar>
          </w:tcPr>
          <w:p w14:paraId="444FE22F" w14:textId="77777777" w:rsidR="00990071" w:rsidRDefault="000F3AED">
            <w:pPr>
              <w:spacing w:after="0"/>
              <w:rPr>
                <w:rFonts w:hint="eastAsia"/>
              </w:rPr>
            </w:pPr>
            <w:r>
              <w:rPr>
                <w:sz w:val="16"/>
              </w:rPr>
              <w:t>válido; FUTURE_STATE_ONLY</w:t>
            </w:r>
          </w:p>
        </w:tc>
      </w:tr>
    </w:tbl>
    <w:p w14:paraId="22410CBF" w14:textId="77777777" w:rsidR="00990071" w:rsidRDefault="00990071">
      <w:pPr>
        <w:spacing w:after="40"/>
        <w:rPr>
          <w:rFonts w:hint="eastAsia"/>
        </w:rPr>
      </w:pPr>
    </w:p>
    <w:p w14:paraId="3492CCFC" w14:textId="77777777" w:rsidR="00990071" w:rsidRDefault="000F3AED">
      <w:pPr>
        <w:pStyle w:val="Ttulo2"/>
      </w:pPr>
      <w:r>
        <w:t>Recovery bounded</w:t>
      </w:r>
    </w:p>
    <w:p w14:paraId="7ECEB1F7" w14:textId="77777777" w:rsidR="00990071" w:rsidRPr="009E0A1C" w:rsidRDefault="000F3AED">
      <w:pPr>
        <w:spacing w:after="120"/>
        <w:rPr>
          <w:rFonts w:hint="eastAsia"/>
          <w:lang w:val="es-ES"/>
        </w:rPr>
      </w:pPr>
      <w:r w:rsidRPr="009E0A1C">
        <w:rPr>
          <w:lang w:val="es-ES"/>
        </w:rPr>
        <w:t>La deuda de E03 se reemite una sola vez con el mismo work_id. La claim de reemisión es estructuralmente inválida y queda contenida como FAILED_CLAIM: 0 autoridad, 0 retries adicionales y 0 deuda pendiente. El sistema no exige accuracy neural del 100% para preservar sus invariantes.</w:t>
      </w:r>
    </w:p>
    <w:p w14:paraId="5A8E4970" w14:textId="77777777" w:rsidR="00990071" w:rsidRDefault="000F3AED">
      <w:pPr>
        <w:pStyle w:val="Ttulo2"/>
      </w:pPr>
      <w:r>
        <w:t>Ledger de esta ejecución</w:t>
      </w:r>
    </w:p>
    <w:tbl>
      <w:tblPr>
        <w:tblStyle w:val="Tablaconcuadrcula"/>
        <w:tblW w:w="0" w:type="auto"/>
        <w:jc w:val="center"/>
        <w:tblLook w:val="04A0" w:firstRow="1" w:lastRow="0" w:firstColumn="1" w:lastColumn="0" w:noHBand="0" w:noVBand="1"/>
      </w:tblPr>
      <w:tblGrid>
        <w:gridCol w:w="3642"/>
        <w:gridCol w:w="2244"/>
        <w:gridCol w:w="2214"/>
        <w:gridCol w:w="2266"/>
      </w:tblGrid>
      <w:tr w:rsidR="00990071" w14:paraId="26AFFADD" w14:textId="77777777">
        <w:trPr>
          <w:cantSplit/>
          <w:tblHeader/>
          <w:jc w:val="center"/>
        </w:trPr>
        <w:tc>
          <w:tcPr>
            <w:tcW w:w="2541" w:type="dxa"/>
            <w:shd w:val="clear" w:color="auto" w:fill="17365D"/>
            <w:tcMar>
              <w:top w:w="80" w:type="dxa"/>
              <w:left w:w="100" w:type="dxa"/>
              <w:bottom w:w="80" w:type="dxa"/>
              <w:right w:w="100" w:type="dxa"/>
            </w:tcMar>
            <w:vAlign w:val="center"/>
          </w:tcPr>
          <w:p w14:paraId="1FA43F82" w14:textId="77777777" w:rsidR="00990071" w:rsidRDefault="000F3AED">
            <w:pPr>
              <w:rPr>
                <w:rFonts w:hint="eastAsia"/>
              </w:rPr>
            </w:pPr>
            <w:r>
              <w:rPr>
                <w:b/>
                <w:color w:val="FFFFFF"/>
                <w:sz w:val="19"/>
              </w:rPr>
              <w:t>Lane</w:t>
            </w:r>
          </w:p>
        </w:tc>
        <w:tc>
          <w:tcPr>
            <w:tcW w:w="2541" w:type="dxa"/>
            <w:shd w:val="clear" w:color="auto" w:fill="17365D"/>
            <w:tcMar>
              <w:top w:w="80" w:type="dxa"/>
              <w:left w:w="100" w:type="dxa"/>
              <w:bottom w:w="80" w:type="dxa"/>
              <w:right w:w="100" w:type="dxa"/>
            </w:tcMar>
            <w:vAlign w:val="center"/>
          </w:tcPr>
          <w:p w14:paraId="7B250E54" w14:textId="77777777" w:rsidR="00990071" w:rsidRDefault="000F3AED">
            <w:pPr>
              <w:rPr>
                <w:rFonts w:hint="eastAsia"/>
              </w:rPr>
            </w:pPr>
            <w:r>
              <w:rPr>
                <w:b/>
                <w:color w:val="FFFFFF"/>
                <w:sz w:val="19"/>
              </w:rPr>
              <w:t>Requests</w:t>
            </w:r>
          </w:p>
        </w:tc>
        <w:tc>
          <w:tcPr>
            <w:tcW w:w="2541" w:type="dxa"/>
            <w:shd w:val="clear" w:color="auto" w:fill="17365D"/>
            <w:tcMar>
              <w:top w:w="80" w:type="dxa"/>
              <w:left w:w="100" w:type="dxa"/>
              <w:bottom w:w="80" w:type="dxa"/>
              <w:right w:w="100" w:type="dxa"/>
            </w:tcMar>
            <w:vAlign w:val="center"/>
          </w:tcPr>
          <w:p w14:paraId="57A39DE2" w14:textId="77777777" w:rsidR="00990071" w:rsidRDefault="000F3AED">
            <w:pPr>
              <w:rPr>
                <w:rFonts w:hint="eastAsia"/>
              </w:rPr>
            </w:pPr>
            <w:r>
              <w:rPr>
                <w:b/>
                <w:color w:val="FFFFFF"/>
                <w:sz w:val="19"/>
              </w:rPr>
              <w:t>Tokens</w:t>
            </w:r>
          </w:p>
        </w:tc>
        <w:tc>
          <w:tcPr>
            <w:tcW w:w="2541" w:type="dxa"/>
            <w:shd w:val="clear" w:color="auto" w:fill="17365D"/>
            <w:tcMar>
              <w:top w:w="80" w:type="dxa"/>
              <w:left w:w="100" w:type="dxa"/>
              <w:bottom w:w="80" w:type="dxa"/>
              <w:right w:w="100" w:type="dxa"/>
            </w:tcMar>
            <w:vAlign w:val="center"/>
          </w:tcPr>
          <w:p w14:paraId="3AECBA33" w14:textId="77777777" w:rsidR="00990071" w:rsidRDefault="000F3AED">
            <w:pPr>
              <w:rPr>
                <w:rFonts w:hint="eastAsia"/>
              </w:rPr>
            </w:pPr>
            <w:r>
              <w:rPr>
                <w:b/>
                <w:color w:val="FFFFFF"/>
                <w:sz w:val="19"/>
              </w:rPr>
              <w:t>Reasoning</w:t>
            </w:r>
          </w:p>
        </w:tc>
      </w:tr>
      <w:tr w:rsidR="00990071" w14:paraId="4D9F21E1" w14:textId="77777777">
        <w:trPr>
          <w:cantSplit/>
          <w:jc w:val="center"/>
        </w:trPr>
        <w:tc>
          <w:tcPr>
            <w:tcW w:w="4320" w:type="dxa"/>
            <w:tcMar>
              <w:top w:w="80" w:type="dxa"/>
              <w:left w:w="100" w:type="dxa"/>
              <w:bottom w:w="80" w:type="dxa"/>
              <w:right w:w="100" w:type="dxa"/>
            </w:tcMar>
          </w:tcPr>
          <w:p w14:paraId="4837BCF0" w14:textId="77777777" w:rsidR="00990071" w:rsidRDefault="000F3AED">
            <w:pPr>
              <w:spacing w:after="0"/>
              <w:rPr>
                <w:rFonts w:hint="eastAsia"/>
              </w:rPr>
            </w:pPr>
            <w:r>
              <w:rPr>
                <w:sz w:val="18"/>
              </w:rPr>
              <w:t>Sol frontier</w:t>
            </w:r>
          </w:p>
        </w:tc>
        <w:tc>
          <w:tcPr>
            <w:tcW w:w="1872" w:type="dxa"/>
            <w:tcMar>
              <w:top w:w="80" w:type="dxa"/>
              <w:left w:w="100" w:type="dxa"/>
              <w:bottom w:w="80" w:type="dxa"/>
              <w:right w:w="100" w:type="dxa"/>
            </w:tcMar>
          </w:tcPr>
          <w:p w14:paraId="1D581610" w14:textId="77777777" w:rsidR="00990071" w:rsidRDefault="000F3AED">
            <w:pPr>
              <w:spacing w:after="0"/>
              <w:rPr>
                <w:rFonts w:hint="eastAsia"/>
              </w:rPr>
            </w:pPr>
            <w:r>
              <w:rPr>
                <w:sz w:val="18"/>
              </w:rPr>
              <w:t>3</w:t>
            </w:r>
          </w:p>
        </w:tc>
        <w:tc>
          <w:tcPr>
            <w:tcW w:w="2304" w:type="dxa"/>
            <w:tcMar>
              <w:top w:w="80" w:type="dxa"/>
              <w:left w:w="100" w:type="dxa"/>
              <w:bottom w:w="80" w:type="dxa"/>
              <w:right w:w="100" w:type="dxa"/>
            </w:tcMar>
          </w:tcPr>
          <w:p w14:paraId="5753133E" w14:textId="77777777" w:rsidR="00990071" w:rsidRDefault="000F3AED">
            <w:pPr>
              <w:spacing w:after="0"/>
              <w:rPr>
                <w:rFonts w:hint="eastAsia"/>
              </w:rPr>
            </w:pPr>
            <w:r>
              <w:rPr>
                <w:sz w:val="18"/>
              </w:rPr>
              <w:t>6.867</w:t>
            </w:r>
          </w:p>
        </w:tc>
        <w:tc>
          <w:tcPr>
            <w:tcW w:w="2160" w:type="dxa"/>
            <w:tcMar>
              <w:top w:w="80" w:type="dxa"/>
              <w:left w:w="100" w:type="dxa"/>
              <w:bottom w:w="80" w:type="dxa"/>
              <w:right w:w="100" w:type="dxa"/>
            </w:tcMar>
          </w:tcPr>
          <w:p w14:paraId="29160A8A" w14:textId="77777777" w:rsidR="00990071" w:rsidRDefault="000F3AED">
            <w:pPr>
              <w:spacing w:after="0"/>
              <w:rPr>
                <w:rFonts w:hint="eastAsia"/>
              </w:rPr>
            </w:pPr>
            <w:r>
              <w:rPr>
                <w:sz w:val="18"/>
              </w:rPr>
              <w:t>0</w:t>
            </w:r>
          </w:p>
        </w:tc>
      </w:tr>
      <w:tr w:rsidR="00990071" w14:paraId="3FEBBC64" w14:textId="77777777">
        <w:trPr>
          <w:cantSplit/>
          <w:jc w:val="center"/>
        </w:trPr>
        <w:tc>
          <w:tcPr>
            <w:tcW w:w="4320" w:type="dxa"/>
            <w:shd w:val="clear" w:color="auto" w:fill="F5F7FA"/>
            <w:tcMar>
              <w:top w:w="80" w:type="dxa"/>
              <w:left w:w="100" w:type="dxa"/>
              <w:bottom w:w="80" w:type="dxa"/>
              <w:right w:w="100" w:type="dxa"/>
            </w:tcMar>
          </w:tcPr>
          <w:p w14:paraId="6CE39518" w14:textId="77777777" w:rsidR="00990071" w:rsidRDefault="000F3AED">
            <w:pPr>
              <w:spacing w:after="0"/>
              <w:rPr>
                <w:rFonts w:hint="eastAsia"/>
              </w:rPr>
            </w:pPr>
            <w:r>
              <w:rPr>
                <w:sz w:val="18"/>
              </w:rPr>
              <w:t>Qwen local</w:t>
            </w:r>
          </w:p>
        </w:tc>
        <w:tc>
          <w:tcPr>
            <w:tcW w:w="1872" w:type="dxa"/>
            <w:shd w:val="clear" w:color="auto" w:fill="F5F7FA"/>
            <w:tcMar>
              <w:top w:w="80" w:type="dxa"/>
              <w:left w:w="100" w:type="dxa"/>
              <w:bottom w:w="80" w:type="dxa"/>
              <w:right w:w="100" w:type="dxa"/>
            </w:tcMar>
          </w:tcPr>
          <w:p w14:paraId="71DBAA2F" w14:textId="77777777" w:rsidR="00990071" w:rsidRDefault="000F3AED">
            <w:pPr>
              <w:spacing w:after="0"/>
              <w:rPr>
                <w:rFonts w:hint="eastAsia"/>
              </w:rPr>
            </w:pPr>
            <w:r>
              <w:rPr>
                <w:sz w:val="18"/>
              </w:rPr>
              <w:t>2</w:t>
            </w:r>
          </w:p>
        </w:tc>
        <w:tc>
          <w:tcPr>
            <w:tcW w:w="2304" w:type="dxa"/>
            <w:shd w:val="clear" w:color="auto" w:fill="F5F7FA"/>
            <w:tcMar>
              <w:top w:w="80" w:type="dxa"/>
              <w:left w:w="100" w:type="dxa"/>
              <w:bottom w:w="80" w:type="dxa"/>
              <w:right w:w="100" w:type="dxa"/>
            </w:tcMar>
          </w:tcPr>
          <w:p w14:paraId="131CBFA5" w14:textId="77777777" w:rsidR="00990071" w:rsidRDefault="000F3AED">
            <w:pPr>
              <w:spacing w:after="0"/>
              <w:rPr>
                <w:rFonts w:hint="eastAsia"/>
              </w:rPr>
            </w:pPr>
            <w:r>
              <w:rPr>
                <w:sz w:val="18"/>
              </w:rPr>
              <w:t>4.124</w:t>
            </w:r>
          </w:p>
        </w:tc>
        <w:tc>
          <w:tcPr>
            <w:tcW w:w="2160" w:type="dxa"/>
            <w:shd w:val="clear" w:color="auto" w:fill="F5F7FA"/>
            <w:tcMar>
              <w:top w:w="80" w:type="dxa"/>
              <w:left w:w="100" w:type="dxa"/>
              <w:bottom w:w="80" w:type="dxa"/>
              <w:right w:w="100" w:type="dxa"/>
            </w:tcMar>
          </w:tcPr>
          <w:p w14:paraId="50F0C614" w14:textId="77777777" w:rsidR="00990071" w:rsidRDefault="000F3AED">
            <w:pPr>
              <w:spacing w:after="0"/>
              <w:rPr>
                <w:rFonts w:hint="eastAsia"/>
              </w:rPr>
            </w:pPr>
            <w:r>
              <w:rPr>
                <w:sz w:val="18"/>
              </w:rPr>
              <w:t>0</w:t>
            </w:r>
          </w:p>
        </w:tc>
      </w:tr>
      <w:tr w:rsidR="00990071" w14:paraId="6F15BD61" w14:textId="77777777">
        <w:trPr>
          <w:cantSplit/>
          <w:jc w:val="center"/>
        </w:trPr>
        <w:tc>
          <w:tcPr>
            <w:tcW w:w="4320" w:type="dxa"/>
            <w:tcMar>
              <w:top w:w="80" w:type="dxa"/>
              <w:left w:w="100" w:type="dxa"/>
              <w:bottom w:w="80" w:type="dxa"/>
              <w:right w:w="100" w:type="dxa"/>
            </w:tcMar>
          </w:tcPr>
          <w:p w14:paraId="51A71AF9" w14:textId="77777777" w:rsidR="00990071" w:rsidRDefault="000F3AED">
            <w:pPr>
              <w:spacing w:after="0"/>
              <w:rPr>
                <w:rFonts w:hint="eastAsia"/>
              </w:rPr>
            </w:pPr>
            <w:r>
              <w:rPr>
                <w:sz w:val="18"/>
              </w:rPr>
              <w:t>TOTAL</w:t>
            </w:r>
          </w:p>
        </w:tc>
        <w:tc>
          <w:tcPr>
            <w:tcW w:w="1872" w:type="dxa"/>
            <w:tcMar>
              <w:top w:w="80" w:type="dxa"/>
              <w:left w:w="100" w:type="dxa"/>
              <w:bottom w:w="80" w:type="dxa"/>
              <w:right w:w="100" w:type="dxa"/>
            </w:tcMar>
          </w:tcPr>
          <w:p w14:paraId="12C2A9B6" w14:textId="77777777" w:rsidR="00990071" w:rsidRDefault="000F3AED">
            <w:pPr>
              <w:spacing w:after="0"/>
              <w:rPr>
                <w:rFonts w:hint="eastAsia"/>
              </w:rPr>
            </w:pPr>
            <w:r>
              <w:rPr>
                <w:sz w:val="18"/>
              </w:rPr>
              <w:t>5</w:t>
            </w:r>
          </w:p>
        </w:tc>
        <w:tc>
          <w:tcPr>
            <w:tcW w:w="2304" w:type="dxa"/>
            <w:tcMar>
              <w:top w:w="80" w:type="dxa"/>
              <w:left w:w="100" w:type="dxa"/>
              <w:bottom w:w="80" w:type="dxa"/>
              <w:right w:w="100" w:type="dxa"/>
            </w:tcMar>
          </w:tcPr>
          <w:p w14:paraId="50F56A22" w14:textId="77777777" w:rsidR="00990071" w:rsidRDefault="000F3AED">
            <w:pPr>
              <w:spacing w:after="0"/>
              <w:rPr>
                <w:rFonts w:hint="eastAsia"/>
              </w:rPr>
            </w:pPr>
            <w:r>
              <w:rPr>
                <w:sz w:val="18"/>
              </w:rPr>
              <w:t>10.991</w:t>
            </w:r>
          </w:p>
        </w:tc>
        <w:tc>
          <w:tcPr>
            <w:tcW w:w="2160" w:type="dxa"/>
            <w:tcMar>
              <w:top w:w="80" w:type="dxa"/>
              <w:left w:w="100" w:type="dxa"/>
              <w:bottom w:w="80" w:type="dxa"/>
              <w:right w:w="100" w:type="dxa"/>
            </w:tcMar>
          </w:tcPr>
          <w:p w14:paraId="71F56AF9" w14:textId="77777777" w:rsidR="00990071" w:rsidRDefault="000F3AED">
            <w:pPr>
              <w:spacing w:after="0"/>
              <w:rPr>
                <w:rFonts w:hint="eastAsia"/>
              </w:rPr>
            </w:pPr>
            <w:r>
              <w:rPr>
                <w:sz w:val="18"/>
              </w:rPr>
              <w:t>0</w:t>
            </w:r>
          </w:p>
        </w:tc>
      </w:tr>
    </w:tbl>
    <w:p w14:paraId="300F13DF" w14:textId="77777777" w:rsidR="00990071" w:rsidRDefault="00990071">
      <w:pPr>
        <w:spacing w:after="40"/>
        <w:rPr>
          <w:rFonts w:hint="eastAsia"/>
        </w:rPr>
      </w:pPr>
    </w:p>
    <w:tbl>
      <w:tblPr>
        <w:tblW w:w="0" w:type="auto"/>
        <w:jc w:val="center"/>
        <w:tblLook w:val="04A0" w:firstRow="1" w:lastRow="0" w:firstColumn="1" w:lastColumn="0" w:noHBand="0" w:noVBand="1"/>
      </w:tblPr>
      <w:tblGrid>
        <w:gridCol w:w="10166"/>
      </w:tblGrid>
      <w:tr w:rsidR="00990071" w14:paraId="31AB16F8" w14:textId="77777777">
        <w:trPr>
          <w:cantSplit/>
          <w:jc w:val="center"/>
        </w:trPr>
        <w:tc>
          <w:tcPr>
            <w:tcW w:w="10166" w:type="dxa"/>
            <w:shd w:val="clear" w:color="auto" w:fill="EEF6EE"/>
            <w:tcMar>
              <w:top w:w="140" w:type="dxa"/>
              <w:left w:w="180" w:type="dxa"/>
              <w:bottom w:w="140" w:type="dxa"/>
              <w:right w:w="180" w:type="dxa"/>
            </w:tcMar>
          </w:tcPr>
          <w:p w14:paraId="4D7A1F90" w14:textId="77777777" w:rsidR="00990071" w:rsidRPr="009E0A1C" w:rsidRDefault="000F3AED">
            <w:pPr>
              <w:spacing w:after="80"/>
              <w:rPr>
                <w:rFonts w:hint="eastAsia"/>
                <w:lang w:val="es-ES"/>
              </w:rPr>
            </w:pPr>
            <w:r w:rsidRPr="009E0A1C">
              <w:rPr>
                <w:b/>
                <w:color w:val="2E7D32"/>
                <w:sz w:val="21"/>
                <w:lang w:val="es-ES"/>
              </w:rPr>
              <w:lastRenderedPageBreak/>
              <w:t>Qué cierra C12</w:t>
            </w:r>
          </w:p>
          <w:p w14:paraId="6119B113" w14:textId="77777777" w:rsidR="00990071" w:rsidRDefault="000F3AED">
            <w:pPr>
              <w:spacing w:after="0" w:line="252" w:lineRule="auto"/>
              <w:rPr>
                <w:rFonts w:hint="eastAsia"/>
              </w:rPr>
            </w:pPr>
            <w:r w:rsidRPr="009E0A1C">
              <w:rPr>
                <w:lang w:val="es-ES"/>
              </w:rPr>
              <w:t xml:space="preserve">La utilidad del modelo y la autoridad de su resultado quedan gobernadas por el sistema durante pérdida y restauración de infraestructura. </w:t>
            </w:r>
            <w:r>
              <w:t>El capstone demuestra coexistencia, no universalidad.</w:t>
            </w:r>
          </w:p>
        </w:tc>
      </w:tr>
    </w:tbl>
    <w:p w14:paraId="0B9D059C" w14:textId="77777777" w:rsidR="00990071" w:rsidRDefault="00990071">
      <w:pPr>
        <w:spacing w:after="40"/>
        <w:rPr>
          <w:rFonts w:hint="eastAsia"/>
        </w:rPr>
      </w:pPr>
    </w:p>
    <w:p w14:paraId="21ECD929" w14:textId="77777777" w:rsidR="00990071" w:rsidRDefault="000F3AED">
      <w:pPr>
        <w:rPr>
          <w:rFonts w:hint="eastAsia"/>
        </w:rPr>
      </w:pPr>
      <w:r>
        <w:br w:type="page"/>
      </w:r>
    </w:p>
    <w:p w14:paraId="1653C92C" w14:textId="77777777" w:rsidR="00990071" w:rsidRDefault="000F3AED">
      <w:pPr>
        <w:pStyle w:val="Ttulo1"/>
      </w:pPr>
      <w:r>
        <w:lastRenderedPageBreak/>
        <w:t>Síntesis técnica transversal</w:t>
      </w:r>
    </w:p>
    <w:p w14:paraId="27595735" w14:textId="77777777" w:rsidR="00990071" w:rsidRPr="009E0A1C" w:rsidRDefault="000F3AED">
      <w:pPr>
        <w:pStyle w:val="Ttulo2"/>
        <w:rPr>
          <w:lang w:val="es-ES"/>
        </w:rPr>
      </w:pPr>
      <w:r w:rsidRPr="009E0A1C">
        <w:rPr>
          <w:lang w:val="es-ES"/>
        </w:rPr>
        <w:t>1. Lo que ya no debe mezclarse</w:t>
      </w:r>
    </w:p>
    <w:tbl>
      <w:tblPr>
        <w:tblStyle w:val="Tablaconcuadrcula"/>
        <w:tblW w:w="0" w:type="auto"/>
        <w:jc w:val="center"/>
        <w:tblLook w:val="04A0" w:firstRow="1" w:lastRow="0" w:firstColumn="1" w:lastColumn="0" w:noHBand="0" w:noVBand="1"/>
      </w:tblPr>
      <w:tblGrid>
        <w:gridCol w:w="2833"/>
        <w:gridCol w:w="2813"/>
        <w:gridCol w:w="4720"/>
      </w:tblGrid>
      <w:tr w:rsidR="00990071" w14:paraId="5DEA303E" w14:textId="77777777">
        <w:trPr>
          <w:cantSplit/>
          <w:tblHeader/>
          <w:jc w:val="center"/>
        </w:trPr>
        <w:tc>
          <w:tcPr>
            <w:tcW w:w="3389" w:type="dxa"/>
            <w:shd w:val="clear" w:color="auto" w:fill="17365D"/>
            <w:tcMar>
              <w:top w:w="80" w:type="dxa"/>
              <w:left w:w="100" w:type="dxa"/>
              <w:bottom w:w="80" w:type="dxa"/>
              <w:right w:w="100" w:type="dxa"/>
            </w:tcMar>
            <w:vAlign w:val="center"/>
          </w:tcPr>
          <w:p w14:paraId="297344E7" w14:textId="77777777" w:rsidR="00990071" w:rsidRDefault="000F3AED">
            <w:pPr>
              <w:rPr>
                <w:rFonts w:hint="eastAsia"/>
              </w:rPr>
            </w:pPr>
            <w:r>
              <w:rPr>
                <w:b/>
                <w:color w:val="FFFFFF"/>
                <w:sz w:val="17"/>
              </w:rPr>
              <w:t>Fenómeno</w:t>
            </w:r>
          </w:p>
        </w:tc>
        <w:tc>
          <w:tcPr>
            <w:tcW w:w="3389" w:type="dxa"/>
            <w:shd w:val="clear" w:color="auto" w:fill="17365D"/>
            <w:tcMar>
              <w:top w:w="80" w:type="dxa"/>
              <w:left w:w="100" w:type="dxa"/>
              <w:bottom w:w="80" w:type="dxa"/>
              <w:right w:w="100" w:type="dxa"/>
            </w:tcMar>
            <w:vAlign w:val="center"/>
          </w:tcPr>
          <w:p w14:paraId="462711AF" w14:textId="77777777" w:rsidR="00990071" w:rsidRDefault="000F3AED">
            <w:pPr>
              <w:rPr>
                <w:rFonts w:hint="eastAsia"/>
              </w:rPr>
            </w:pPr>
            <w:r>
              <w:rPr>
                <w:b/>
                <w:color w:val="FFFFFF"/>
                <w:sz w:val="17"/>
              </w:rPr>
              <w:t>Capacidades</w:t>
            </w:r>
          </w:p>
        </w:tc>
        <w:tc>
          <w:tcPr>
            <w:tcW w:w="3389" w:type="dxa"/>
            <w:shd w:val="clear" w:color="auto" w:fill="17365D"/>
            <w:tcMar>
              <w:top w:w="80" w:type="dxa"/>
              <w:left w:w="100" w:type="dxa"/>
              <w:bottom w:w="80" w:type="dxa"/>
              <w:right w:w="100" w:type="dxa"/>
            </w:tcMar>
            <w:vAlign w:val="center"/>
          </w:tcPr>
          <w:p w14:paraId="63DE3027" w14:textId="77777777" w:rsidR="00990071" w:rsidRDefault="000F3AED">
            <w:pPr>
              <w:rPr>
                <w:rFonts w:hint="eastAsia"/>
              </w:rPr>
            </w:pPr>
            <w:r>
              <w:rPr>
                <w:b/>
                <w:color w:val="FFFFFF"/>
                <w:sz w:val="17"/>
              </w:rPr>
              <w:t>Por qué es distinto</w:t>
            </w:r>
          </w:p>
        </w:tc>
      </w:tr>
      <w:tr w:rsidR="00990071" w:rsidRPr="00A13188" w14:paraId="5CCB984F" w14:textId="77777777">
        <w:trPr>
          <w:cantSplit/>
          <w:jc w:val="center"/>
        </w:trPr>
        <w:tc>
          <w:tcPr>
            <w:tcW w:w="2880" w:type="dxa"/>
            <w:tcMar>
              <w:top w:w="80" w:type="dxa"/>
              <w:left w:w="100" w:type="dxa"/>
              <w:bottom w:w="80" w:type="dxa"/>
              <w:right w:w="100" w:type="dxa"/>
            </w:tcMar>
          </w:tcPr>
          <w:p w14:paraId="7C499FD3" w14:textId="77777777" w:rsidR="00990071" w:rsidRDefault="000F3AED">
            <w:pPr>
              <w:spacing w:after="0"/>
              <w:rPr>
                <w:rFonts w:hint="eastAsia"/>
              </w:rPr>
            </w:pPr>
            <w:r>
              <w:rPr>
                <w:sz w:val="16"/>
              </w:rPr>
              <w:t>Trazabilidad</w:t>
            </w:r>
          </w:p>
        </w:tc>
        <w:tc>
          <w:tcPr>
            <w:tcW w:w="1800" w:type="dxa"/>
            <w:tcMar>
              <w:top w:w="80" w:type="dxa"/>
              <w:left w:w="100" w:type="dxa"/>
              <w:bottom w:w="80" w:type="dxa"/>
              <w:right w:w="100" w:type="dxa"/>
            </w:tcMar>
          </w:tcPr>
          <w:p w14:paraId="2F8551AC" w14:textId="77777777" w:rsidR="00990071" w:rsidRDefault="000F3AED">
            <w:pPr>
              <w:spacing w:after="0"/>
              <w:rPr>
                <w:rFonts w:hint="eastAsia"/>
              </w:rPr>
            </w:pPr>
            <w:r>
              <w:rPr>
                <w:sz w:val="16"/>
              </w:rPr>
              <w:t>C0</w:t>
            </w:r>
          </w:p>
        </w:tc>
        <w:tc>
          <w:tcPr>
            <w:tcW w:w="5976" w:type="dxa"/>
            <w:tcMar>
              <w:top w:w="80" w:type="dxa"/>
              <w:left w:w="100" w:type="dxa"/>
              <w:bottom w:w="80" w:type="dxa"/>
              <w:right w:w="100" w:type="dxa"/>
            </w:tcMar>
          </w:tcPr>
          <w:p w14:paraId="289AFC3E" w14:textId="77777777" w:rsidR="00990071" w:rsidRPr="009E0A1C" w:rsidRDefault="000F3AED">
            <w:pPr>
              <w:spacing w:after="0"/>
              <w:rPr>
                <w:rFonts w:hint="eastAsia"/>
                <w:lang w:val="es-ES"/>
              </w:rPr>
            </w:pPr>
            <w:r w:rsidRPr="009E0A1C">
              <w:rPr>
                <w:sz w:val="16"/>
                <w:lang w:val="es-ES"/>
              </w:rPr>
              <w:t>Hace atribuible la evidencia; no es inteligencia ni ahorro directo.</w:t>
            </w:r>
          </w:p>
        </w:tc>
      </w:tr>
      <w:tr w:rsidR="00990071" w:rsidRPr="00A13188" w14:paraId="7906A82C" w14:textId="77777777">
        <w:trPr>
          <w:cantSplit/>
          <w:jc w:val="center"/>
        </w:trPr>
        <w:tc>
          <w:tcPr>
            <w:tcW w:w="2880" w:type="dxa"/>
            <w:shd w:val="clear" w:color="auto" w:fill="F5F7FA"/>
            <w:tcMar>
              <w:top w:w="80" w:type="dxa"/>
              <w:left w:w="100" w:type="dxa"/>
              <w:bottom w:w="80" w:type="dxa"/>
              <w:right w:w="100" w:type="dxa"/>
            </w:tcMar>
          </w:tcPr>
          <w:p w14:paraId="099EFAF9" w14:textId="77777777" w:rsidR="00990071" w:rsidRDefault="000F3AED">
            <w:pPr>
              <w:spacing w:after="0"/>
              <w:rPr>
                <w:rFonts w:hint="eastAsia"/>
              </w:rPr>
            </w:pPr>
            <w:r>
              <w:rPr>
                <w:sz w:val="16"/>
              </w:rPr>
              <w:t>Percepción semántica</w:t>
            </w:r>
          </w:p>
        </w:tc>
        <w:tc>
          <w:tcPr>
            <w:tcW w:w="1800" w:type="dxa"/>
            <w:shd w:val="clear" w:color="auto" w:fill="F5F7FA"/>
            <w:tcMar>
              <w:top w:w="80" w:type="dxa"/>
              <w:left w:w="100" w:type="dxa"/>
              <w:bottom w:w="80" w:type="dxa"/>
              <w:right w:w="100" w:type="dxa"/>
            </w:tcMar>
          </w:tcPr>
          <w:p w14:paraId="330EE7FE" w14:textId="77777777" w:rsidR="00990071" w:rsidRDefault="000F3AED">
            <w:pPr>
              <w:spacing w:after="0"/>
              <w:rPr>
                <w:rFonts w:hint="eastAsia"/>
              </w:rPr>
            </w:pPr>
            <w:r>
              <w:rPr>
                <w:sz w:val="16"/>
              </w:rPr>
              <w:t>C1–C2</w:t>
            </w:r>
          </w:p>
        </w:tc>
        <w:tc>
          <w:tcPr>
            <w:tcW w:w="5976" w:type="dxa"/>
            <w:shd w:val="clear" w:color="auto" w:fill="F5F7FA"/>
            <w:tcMar>
              <w:top w:w="80" w:type="dxa"/>
              <w:left w:w="100" w:type="dxa"/>
              <w:bottom w:w="80" w:type="dxa"/>
              <w:right w:w="100" w:type="dxa"/>
            </w:tcMar>
          </w:tcPr>
          <w:p w14:paraId="5DE6C454" w14:textId="77777777" w:rsidR="00990071" w:rsidRPr="009E0A1C" w:rsidRDefault="000F3AED">
            <w:pPr>
              <w:spacing w:after="0"/>
              <w:rPr>
                <w:rFonts w:hint="eastAsia"/>
                <w:lang w:val="es-ES"/>
              </w:rPr>
            </w:pPr>
            <w:r w:rsidRPr="009E0A1C">
              <w:rPr>
                <w:sz w:val="16"/>
                <w:lang w:val="es-ES"/>
              </w:rPr>
              <w:t>Mide qué observa el modelo y con qué estabilidad.</w:t>
            </w:r>
          </w:p>
        </w:tc>
      </w:tr>
      <w:tr w:rsidR="00990071" w:rsidRPr="00A13188" w14:paraId="1C126BB4" w14:textId="77777777">
        <w:trPr>
          <w:cantSplit/>
          <w:jc w:val="center"/>
        </w:trPr>
        <w:tc>
          <w:tcPr>
            <w:tcW w:w="2880" w:type="dxa"/>
            <w:tcMar>
              <w:top w:w="80" w:type="dxa"/>
              <w:left w:w="100" w:type="dxa"/>
              <w:bottom w:w="80" w:type="dxa"/>
              <w:right w:w="100" w:type="dxa"/>
            </w:tcMar>
          </w:tcPr>
          <w:p w14:paraId="0F6EA223" w14:textId="77777777" w:rsidR="00990071" w:rsidRDefault="000F3AED">
            <w:pPr>
              <w:spacing w:after="0"/>
              <w:rPr>
                <w:rFonts w:hint="eastAsia"/>
              </w:rPr>
            </w:pPr>
            <w:r>
              <w:rPr>
                <w:sz w:val="16"/>
              </w:rPr>
              <w:t>Autoridad matemática</w:t>
            </w:r>
          </w:p>
        </w:tc>
        <w:tc>
          <w:tcPr>
            <w:tcW w:w="1800" w:type="dxa"/>
            <w:tcMar>
              <w:top w:w="80" w:type="dxa"/>
              <w:left w:w="100" w:type="dxa"/>
              <w:bottom w:w="80" w:type="dxa"/>
              <w:right w:w="100" w:type="dxa"/>
            </w:tcMar>
          </w:tcPr>
          <w:p w14:paraId="224EDFD3" w14:textId="77777777" w:rsidR="00990071" w:rsidRDefault="000F3AED">
            <w:pPr>
              <w:spacing w:after="0"/>
              <w:rPr>
                <w:rFonts w:hint="eastAsia"/>
              </w:rPr>
            </w:pPr>
            <w:r>
              <w:rPr>
                <w:sz w:val="16"/>
              </w:rPr>
              <w:t>C3</w:t>
            </w:r>
          </w:p>
        </w:tc>
        <w:tc>
          <w:tcPr>
            <w:tcW w:w="5976" w:type="dxa"/>
            <w:tcMar>
              <w:top w:w="80" w:type="dxa"/>
              <w:left w:w="100" w:type="dxa"/>
              <w:bottom w:w="80" w:type="dxa"/>
              <w:right w:w="100" w:type="dxa"/>
            </w:tcMar>
          </w:tcPr>
          <w:p w14:paraId="46ED6397" w14:textId="77777777" w:rsidR="00990071" w:rsidRPr="009E0A1C" w:rsidRDefault="000F3AED">
            <w:pPr>
              <w:spacing w:after="0"/>
              <w:rPr>
                <w:rFonts w:hint="eastAsia"/>
                <w:lang w:val="es-ES"/>
              </w:rPr>
            </w:pPr>
            <w:r w:rsidRPr="009E0A1C">
              <w:rPr>
                <w:sz w:val="16"/>
                <w:lang w:val="es-ES"/>
              </w:rPr>
              <w:t>Propiedades formalizadas con 0 neural calls.</w:t>
            </w:r>
          </w:p>
        </w:tc>
      </w:tr>
      <w:tr w:rsidR="00990071" w:rsidRPr="00A13188" w14:paraId="241E7180" w14:textId="77777777">
        <w:trPr>
          <w:cantSplit/>
          <w:jc w:val="center"/>
        </w:trPr>
        <w:tc>
          <w:tcPr>
            <w:tcW w:w="2880" w:type="dxa"/>
            <w:shd w:val="clear" w:color="auto" w:fill="F5F7FA"/>
            <w:tcMar>
              <w:top w:w="80" w:type="dxa"/>
              <w:left w:w="100" w:type="dxa"/>
              <w:bottom w:w="80" w:type="dxa"/>
              <w:right w:w="100" w:type="dxa"/>
            </w:tcMar>
          </w:tcPr>
          <w:p w14:paraId="09BA95B0" w14:textId="77777777" w:rsidR="00990071" w:rsidRDefault="000F3AED">
            <w:pPr>
              <w:spacing w:after="0"/>
              <w:rPr>
                <w:rFonts w:hint="eastAsia"/>
              </w:rPr>
            </w:pPr>
            <w:r>
              <w:rPr>
                <w:sz w:val="16"/>
              </w:rPr>
              <w:t>Invariancia / transformación</w:t>
            </w:r>
          </w:p>
        </w:tc>
        <w:tc>
          <w:tcPr>
            <w:tcW w:w="1800" w:type="dxa"/>
            <w:shd w:val="clear" w:color="auto" w:fill="F5F7FA"/>
            <w:tcMar>
              <w:top w:w="80" w:type="dxa"/>
              <w:left w:w="100" w:type="dxa"/>
              <w:bottom w:w="80" w:type="dxa"/>
              <w:right w:w="100" w:type="dxa"/>
            </w:tcMar>
          </w:tcPr>
          <w:p w14:paraId="560D2461" w14:textId="77777777" w:rsidR="00990071" w:rsidRDefault="000F3AED">
            <w:pPr>
              <w:spacing w:after="0"/>
              <w:rPr>
                <w:rFonts w:hint="eastAsia"/>
              </w:rPr>
            </w:pPr>
            <w:r>
              <w:rPr>
                <w:sz w:val="16"/>
              </w:rPr>
              <w:t>C4</w:t>
            </w:r>
          </w:p>
        </w:tc>
        <w:tc>
          <w:tcPr>
            <w:tcW w:w="5976" w:type="dxa"/>
            <w:shd w:val="clear" w:color="auto" w:fill="F5F7FA"/>
            <w:tcMar>
              <w:top w:w="80" w:type="dxa"/>
              <w:left w:w="100" w:type="dxa"/>
              <w:bottom w:w="80" w:type="dxa"/>
              <w:right w:w="100" w:type="dxa"/>
            </w:tcMar>
          </w:tcPr>
          <w:p w14:paraId="513973DB" w14:textId="77777777" w:rsidR="00990071" w:rsidRPr="009E0A1C" w:rsidRDefault="000F3AED">
            <w:pPr>
              <w:spacing w:after="0"/>
              <w:rPr>
                <w:rFonts w:hint="eastAsia"/>
                <w:lang w:val="es-ES"/>
              </w:rPr>
            </w:pPr>
            <w:r w:rsidRPr="009E0A1C">
              <w:rPr>
                <w:sz w:val="16"/>
                <w:lang w:val="es-ES"/>
              </w:rPr>
              <w:t>Mide supervivencia e identidad, no “calidad de texto”.</w:t>
            </w:r>
          </w:p>
        </w:tc>
      </w:tr>
      <w:tr w:rsidR="00990071" w:rsidRPr="00A13188" w14:paraId="1D6CA58C" w14:textId="77777777">
        <w:trPr>
          <w:cantSplit/>
          <w:jc w:val="center"/>
        </w:trPr>
        <w:tc>
          <w:tcPr>
            <w:tcW w:w="2880" w:type="dxa"/>
            <w:tcMar>
              <w:top w:w="80" w:type="dxa"/>
              <w:left w:w="100" w:type="dxa"/>
              <w:bottom w:w="80" w:type="dxa"/>
              <w:right w:w="100" w:type="dxa"/>
            </w:tcMar>
          </w:tcPr>
          <w:p w14:paraId="3EF50647" w14:textId="77777777" w:rsidR="00990071" w:rsidRDefault="000F3AED">
            <w:pPr>
              <w:spacing w:after="0"/>
              <w:rPr>
                <w:rFonts w:hint="eastAsia"/>
              </w:rPr>
            </w:pPr>
            <w:r>
              <w:rPr>
                <w:sz w:val="16"/>
              </w:rPr>
              <w:t>Reparación contextual</w:t>
            </w:r>
          </w:p>
        </w:tc>
        <w:tc>
          <w:tcPr>
            <w:tcW w:w="1800" w:type="dxa"/>
            <w:tcMar>
              <w:top w:w="80" w:type="dxa"/>
              <w:left w:w="100" w:type="dxa"/>
              <w:bottom w:w="80" w:type="dxa"/>
              <w:right w:w="100" w:type="dxa"/>
            </w:tcMar>
          </w:tcPr>
          <w:p w14:paraId="58FEB645" w14:textId="77777777" w:rsidR="00990071" w:rsidRDefault="000F3AED">
            <w:pPr>
              <w:spacing w:after="0"/>
              <w:rPr>
                <w:rFonts w:hint="eastAsia"/>
              </w:rPr>
            </w:pPr>
            <w:r>
              <w:rPr>
                <w:sz w:val="16"/>
              </w:rPr>
              <w:t>C5</w:t>
            </w:r>
          </w:p>
        </w:tc>
        <w:tc>
          <w:tcPr>
            <w:tcW w:w="5976" w:type="dxa"/>
            <w:tcMar>
              <w:top w:w="80" w:type="dxa"/>
              <w:left w:w="100" w:type="dxa"/>
              <w:bottom w:w="80" w:type="dxa"/>
              <w:right w:w="100" w:type="dxa"/>
            </w:tcMar>
          </w:tcPr>
          <w:p w14:paraId="3EA36529" w14:textId="77777777" w:rsidR="00990071" w:rsidRPr="009E0A1C" w:rsidRDefault="000F3AED">
            <w:pPr>
              <w:spacing w:after="0"/>
              <w:rPr>
                <w:rFonts w:hint="eastAsia"/>
                <w:lang w:val="es-ES"/>
              </w:rPr>
            </w:pPr>
            <w:r w:rsidRPr="009E0A1C">
              <w:rPr>
                <w:sz w:val="16"/>
                <w:lang w:val="es-ES"/>
              </w:rPr>
              <w:t>Separa candidato inicial de resultado operacional.</w:t>
            </w:r>
          </w:p>
        </w:tc>
      </w:tr>
      <w:tr w:rsidR="00990071" w:rsidRPr="00A13188" w14:paraId="50D4E0DE" w14:textId="77777777">
        <w:trPr>
          <w:cantSplit/>
          <w:jc w:val="center"/>
        </w:trPr>
        <w:tc>
          <w:tcPr>
            <w:tcW w:w="2880" w:type="dxa"/>
            <w:shd w:val="clear" w:color="auto" w:fill="F5F7FA"/>
            <w:tcMar>
              <w:top w:w="80" w:type="dxa"/>
              <w:left w:w="100" w:type="dxa"/>
              <w:bottom w:w="80" w:type="dxa"/>
              <w:right w:w="100" w:type="dxa"/>
            </w:tcMar>
          </w:tcPr>
          <w:p w14:paraId="6C17A28E" w14:textId="77777777" w:rsidR="00990071" w:rsidRDefault="000F3AED">
            <w:pPr>
              <w:spacing w:after="0"/>
              <w:rPr>
                <w:rFonts w:hint="eastAsia"/>
              </w:rPr>
            </w:pPr>
            <w:r>
              <w:rPr>
                <w:sz w:val="16"/>
              </w:rPr>
              <w:t>Gobernanza epistemológica</w:t>
            </w:r>
          </w:p>
        </w:tc>
        <w:tc>
          <w:tcPr>
            <w:tcW w:w="1800" w:type="dxa"/>
            <w:shd w:val="clear" w:color="auto" w:fill="F5F7FA"/>
            <w:tcMar>
              <w:top w:w="80" w:type="dxa"/>
              <w:left w:w="100" w:type="dxa"/>
              <w:bottom w:w="80" w:type="dxa"/>
              <w:right w:w="100" w:type="dxa"/>
            </w:tcMar>
          </w:tcPr>
          <w:p w14:paraId="61C4125A" w14:textId="77777777" w:rsidR="00990071" w:rsidRDefault="000F3AED">
            <w:pPr>
              <w:spacing w:after="0"/>
              <w:rPr>
                <w:rFonts w:hint="eastAsia"/>
              </w:rPr>
            </w:pPr>
            <w:r>
              <w:rPr>
                <w:sz w:val="16"/>
              </w:rPr>
              <w:t>C6</w:t>
            </w:r>
          </w:p>
        </w:tc>
        <w:tc>
          <w:tcPr>
            <w:tcW w:w="5976" w:type="dxa"/>
            <w:shd w:val="clear" w:color="auto" w:fill="F5F7FA"/>
            <w:tcMar>
              <w:top w:w="80" w:type="dxa"/>
              <w:left w:w="100" w:type="dxa"/>
              <w:bottom w:w="80" w:type="dxa"/>
              <w:right w:w="100" w:type="dxa"/>
            </w:tcMar>
          </w:tcPr>
          <w:p w14:paraId="3A00EEC5" w14:textId="77777777" w:rsidR="00990071" w:rsidRPr="009E0A1C" w:rsidRDefault="000F3AED">
            <w:pPr>
              <w:spacing w:after="0"/>
              <w:rPr>
                <w:rFonts w:hint="eastAsia"/>
                <w:lang w:val="es-ES"/>
              </w:rPr>
            </w:pPr>
            <w:r w:rsidRPr="009E0A1C">
              <w:rPr>
                <w:sz w:val="16"/>
                <w:lang w:val="es-ES"/>
              </w:rPr>
              <w:t>Separa predicción de conocimiento autorizado.</w:t>
            </w:r>
          </w:p>
        </w:tc>
      </w:tr>
      <w:tr w:rsidR="00990071" w:rsidRPr="00A13188" w14:paraId="5714180F" w14:textId="77777777">
        <w:trPr>
          <w:cantSplit/>
          <w:jc w:val="center"/>
        </w:trPr>
        <w:tc>
          <w:tcPr>
            <w:tcW w:w="2880" w:type="dxa"/>
            <w:tcMar>
              <w:top w:w="80" w:type="dxa"/>
              <w:left w:w="100" w:type="dxa"/>
              <w:bottom w:w="80" w:type="dxa"/>
              <w:right w:w="100" w:type="dxa"/>
            </w:tcMar>
          </w:tcPr>
          <w:p w14:paraId="11C394AB" w14:textId="77777777" w:rsidR="00990071" w:rsidRDefault="000F3AED">
            <w:pPr>
              <w:spacing w:after="0"/>
              <w:rPr>
                <w:rFonts w:hint="eastAsia"/>
              </w:rPr>
            </w:pPr>
            <w:r>
              <w:rPr>
                <w:sz w:val="16"/>
              </w:rPr>
              <w:t>Ownership local</w:t>
            </w:r>
          </w:p>
        </w:tc>
        <w:tc>
          <w:tcPr>
            <w:tcW w:w="1800" w:type="dxa"/>
            <w:tcMar>
              <w:top w:w="80" w:type="dxa"/>
              <w:left w:w="100" w:type="dxa"/>
              <w:bottom w:w="80" w:type="dxa"/>
              <w:right w:w="100" w:type="dxa"/>
            </w:tcMar>
          </w:tcPr>
          <w:p w14:paraId="172B2CCE" w14:textId="77777777" w:rsidR="00990071" w:rsidRDefault="000F3AED">
            <w:pPr>
              <w:spacing w:after="0"/>
              <w:rPr>
                <w:rFonts w:hint="eastAsia"/>
              </w:rPr>
            </w:pPr>
            <w:r>
              <w:rPr>
                <w:sz w:val="16"/>
              </w:rPr>
              <w:t>C7–C8</w:t>
            </w:r>
          </w:p>
        </w:tc>
        <w:tc>
          <w:tcPr>
            <w:tcW w:w="5976" w:type="dxa"/>
            <w:tcMar>
              <w:top w:w="80" w:type="dxa"/>
              <w:left w:w="100" w:type="dxa"/>
              <w:bottom w:w="80" w:type="dxa"/>
              <w:right w:w="100" w:type="dxa"/>
            </w:tcMar>
          </w:tcPr>
          <w:p w14:paraId="6E6295A7" w14:textId="77777777" w:rsidR="00990071" w:rsidRPr="009E0A1C" w:rsidRDefault="000F3AED">
            <w:pPr>
              <w:spacing w:after="0"/>
              <w:rPr>
                <w:rFonts w:hint="eastAsia"/>
                <w:lang w:val="es-ES"/>
              </w:rPr>
            </w:pPr>
            <w:r w:rsidRPr="009E0A1C">
              <w:rPr>
                <w:sz w:val="16"/>
                <w:lang w:val="es-ES"/>
              </w:rPr>
              <w:t>Decide qué pertenece a CLOSED y cuándo OPEN está autorizado.</w:t>
            </w:r>
          </w:p>
        </w:tc>
      </w:tr>
      <w:tr w:rsidR="00990071" w:rsidRPr="00A13188" w14:paraId="30A211E6" w14:textId="77777777">
        <w:trPr>
          <w:cantSplit/>
          <w:jc w:val="center"/>
        </w:trPr>
        <w:tc>
          <w:tcPr>
            <w:tcW w:w="2880" w:type="dxa"/>
            <w:shd w:val="clear" w:color="auto" w:fill="F5F7FA"/>
            <w:tcMar>
              <w:top w:w="80" w:type="dxa"/>
              <w:left w:w="100" w:type="dxa"/>
              <w:bottom w:w="80" w:type="dxa"/>
              <w:right w:w="100" w:type="dxa"/>
            </w:tcMar>
          </w:tcPr>
          <w:p w14:paraId="38EBE2F9" w14:textId="77777777" w:rsidR="00990071" w:rsidRDefault="000F3AED">
            <w:pPr>
              <w:spacing w:after="0"/>
              <w:rPr>
                <w:rFonts w:hint="eastAsia"/>
              </w:rPr>
            </w:pPr>
            <w:r>
              <w:rPr>
                <w:sz w:val="16"/>
              </w:rPr>
              <w:t>Adquisición de compute</w:t>
            </w:r>
          </w:p>
        </w:tc>
        <w:tc>
          <w:tcPr>
            <w:tcW w:w="1800" w:type="dxa"/>
            <w:shd w:val="clear" w:color="auto" w:fill="F5F7FA"/>
            <w:tcMar>
              <w:top w:w="80" w:type="dxa"/>
              <w:left w:w="100" w:type="dxa"/>
              <w:bottom w:w="80" w:type="dxa"/>
              <w:right w:w="100" w:type="dxa"/>
            </w:tcMar>
          </w:tcPr>
          <w:p w14:paraId="4C6F3709" w14:textId="77777777" w:rsidR="00990071" w:rsidRDefault="000F3AED">
            <w:pPr>
              <w:spacing w:after="0"/>
              <w:rPr>
                <w:rFonts w:hint="eastAsia"/>
              </w:rPr>
            </w:pPr>
            <w:r>
              <w:rPr>
                <w:sz w:val="16"/>
              </w:rPr>
              <w:t>C9</w:t>
            </w:r>
          </w:p>
        </w:tc>
        <w:tc>
          <w:tcPr>
            <w:tcW w:w="5976" w:type="dxa"/>
            <w:shd w:val="clear" w:color="auto" w:fill="F5F7FA"/>
            <w:tcMar>
              <w:top w:w="80" w:type="dxa"/>
              <w:left w:w="100" w:type="dxa"/>
              <w:bottom w:w="80" w:type="dxa"/>
              <w:right w:w="100" w:type="dxa"/>
            </w:tcMar>
          </w:tcPr>
          <w:p w14:paraId="619F202C" w14:textId="77777777" w:rsidR="00990071" w:rsidRPr="009E0A1C" w:rsidRDefault="000F3AED">
            <w:pPr>
              <w:spacing w:after="0"/>
              <w:rPr>
                <w:rFonts w:hint="eastAsia"/>
                <w:lang w:val="es-ES"/>
              </w:rPr>
            </w:pPr>
            <w:r w:rsidRPr="009E0A1C">
              <w:rPr>
                <w:sz w:val="16"/>
                <w:lang w:val="es-ES"/>
              </w:rPr>
              <w:t>Tier dinámico y concurrencia bajo Q.</w:t>
            </w:r>
          </w:p>
        </w:tc>
      </w:tr>
      <w:tr w:rsidR="00990071" w:rsidRPr="00A13188" w14:paraId="7C519853" w14:textId="77777777">
        <w:trPr>
          <w:cantSplit/>
          <w:jc w:val="center"/>
        </w:trPr>
        <w:tc>
          <w:tcPr>
            <w:tcW w:w="2880" w:type="dxa"/>
            <w:tcMar>
              <w:top w:w="80" w:type="dxa"/>
              <w:left w:w="100" w:type="dxa"/>
              <w:bottom w:w="80" w:type="dxa"/>
              <w:right w:w="100" w:type="dxa"/>
            </w:tcMar>
          </w:tcPr>
          <w:p w14:paraId="54957D32" w14:textId="77777777" w:rsidR="00990071" w:rsidRDefault="000F3AED">
            <w:pPr>
              <w:spacing w:after="0"/>
              <w:rPr>
                <w:rFonts w:hint="eastAsia"/>
              </w:rPr>
            </w:pPr>
            <w:r>
              <w:rPr>
                <w:sz w:val="16"/>
              </w:rPr>
              <w:t>Autoridad temporal</w:t>
            </w:r>
          </w:p>
        </w:tc>
        <w:tc>
          <w:tcPr>
            <w:tcW w:w="1800" w:type="dxa"/>
            <w:tcMar>
              <w:top w:w="80" w:type="dxa"/>
              <w:left w:w="100" w:type="dxa"/>
              <w:bottom w:w="80" w:type="dxa"/>
              <w:right w:w="100" w:type="dxa"/>
            </w:tcMar>
          </w:tcPr>
          <w:p w14:paraId="05F0BC70" w14:textId="77777777" w:rsidR="00990071" w:rsidRDefault="000F3AED">
            <w:pPr>
              <w:spacing w:after="0"/>
              <w:rPr>
                <w:rFonts w:hint="eastAsia"/>
              </w:rPr>
            </w:pPr>
            <w:r>
              <w:rPr>
                <w:sz w:val="16"/>
              </w:rPr>
              <w:t>C10</w:t>
            </w:r>
          </w:p>
        </w:tc>
        <w:tc>
          <w:tcPr>
            <w:tcW w:w="5976" w:type="dxa"/>
            <w:tcMar>
              <w:top w:w="80" w:type="dxa"/>
              <w:left w:w="100" w:type="dxa"/>
              <w:bottom w:w="80" w:type="dxa"/>
              <w:right w:w="100" w:type="dxa"/>
            </w:tcMar>
          </w:tcPr>
          <w:p w14:paraId="7F79BCEC" w14:textId="77777777" w:rsidR="00990071" w:rsidRPr="009E0A1C" w:rsidRDefault="000F3AED">
            <w:pPr>
              <w:spacing w:after="0"/>
              <w:rPr>
                <w:rFonts w:hint="eastAsia"/>
                <w:lang w:val="es-ES"/>
              </w:rPr>
            </w:pPr>
            <w:r w:rsidRPr="009E0A1C">
              <w:rPr>
                <w:sz w:val="16"/>
                <w:lang w:val="es-ES"/>
              </w:rPr>
              <w:t>La completion puede ser válida y no tener permiso de actuar.</w:t>
            </w:r>
          </w:p>
        </w:tc>
      </w:tr>
      <w:tr w:rsidR="00990071" w:rsidRPr="00A13188" w14:paraId="090051F7" w14:textId="77777777">
        <w:trPr>
          <w:cantSplit/>
          <w:jc w:val="center"/>
        </w:trPr>
        <w:tc>
          <w:tcPr>
            <w:tcW w:w="2880" w:type="dxa"/>
            <w:shd w:val="clear" w:color="auto" w:fill="F5F7FA"/>
            <w:tcMar>
              <w:top w:w="80" w:type="dxa"/>
              <w:left w:w="100" w:type="dxa"/>
              <w:bottom w:w="80" w:type="dxa"/>
              <w:right w:w="100" w:type="dxa"/>
            </w:tcMar>
          </w:tcPr>
          <w:p w14:paraId="614DAC40" w14:textId="77777777" w:rsidR="00990071" w:rsidRDefault="000F3AED">
            <w:pPr>
              <w:spacing w:after="0"/>
              <w:rPr>
                <w:rFonts w:hint="eastAsia"/>
              </w:rPr>
            </w:pPr>
            <w:r>
              <w:rPr>
                <w:sz w:val="16"/>
              </w:rPr>
              <w:t>Disponibilidad / recovery</w:t>
            </w:r>
          </w:p>
        </w:tc>
        <w:tc>
          <w:tcPr>
            <w:tcW w:w="1800" w:type="dxa"/>
            <w:shd w:val="clear" w:color="auto" w:fill="F5F7FA"/>
            <w:tcMar>
              <w:top w:w="80" w:type="dxa"/>
              <w:left w:w="100" w:type="dxa"/>
              <w:bottom w:w="80" w:type="dxa"/>
              <w:right w:w="100" w:type="dxa"/>
            </w:tcMar>
          </w:tcPr>
          <w:p w14:paraId="7BD5F614" w14:textId="77777777" w:rsidR="00990071" w:rsidRDefault="000F3AED">
            <w:pPr>
              <w:spacing w:after="0"/>
              <w:rPr>
                <w:rFonts w:hint="eastAsia"/>
              </w:rPr>
            </w:pPr>
            <w:r>
              <w:rPr>
                <w:sz w:val="16"/>
              </w:rPr>
              <w:t>C11–C12</w:t>
            </w:r>
          </w:p>
        </w:tc>
        <w:tc>
          <w:tcPr>
            <w:tcW w:w="5976" w:type="dxa"/>
            <w:shd w:val="clear" w:color="auto" w:fill="F5F7FA"/>
            <w:tcMar>
              <w:top w:w="80" w:type="dxa"/>
              <w:left w:w="100" w:type="dxa"/>
              <w:bottom w:w="80" w:type="dxa"/>
              <w:right w:w="100" w:type="dxa"/>
            </w:tcMar>
          </w:tcPr>
          <w:p w14:paraId="5A4E4D82" w14:textId="77777777" w:rsidR="00990071" w:rsidRPr="009E0A1C" w:rsidRDefault="000F3AED">
            <w:pPr>
              <w:spacing w:after="0"/>
              <w:rPr>
                <w:rFonts w:hint="eastAsia"/>
                <w:lang w:val="es-ES"/>
              </w:rPr>
            </w:pPr>
            <w:r w:rsidRPr="009E0A1C">
              <w:rPr>
                <w:sz w:val="16"/>
                <w:lang w:val="es-ES"/>
              </w:rPr>
              <w:t>Redistribuye trabajo sin migrar hidden state ni conceder autoridad stale.</w:t>
            </w:r>
          </w:p>
        </w:tc>
      </w:tr>
    </w:tbl>
    <w:p w14:paraId="6C552D1F" w14:textId="77777777" w:rsidR="00990071" w:rsidRPr="009E0A1C" w:rsidRDefault="00990071">
      <w:pPr>
        <w:spacing w:after="40"/>
        <w:rPr>
          <w:rFonts w:hint="eastAsia"/>
          <w:lang w:val="es-ES"/>
        </w:rPr>
      </w:pPr>
    </w:p>
    <w:p w14:paraId="1AB0E78A" w14:textId="77777777" w:rsidR="00990071" w:rsidRPr="009E0A1C" w:rsidRDefault="000F3AED">
      <w:pPr>
        <w:pStyle w:val="Ttulo2"/>
        <w:rPr>
          <w:lang w:val="es-ES"/>
        </w:rPr>
      </w:pPr>
      <w:r w:rsidRPr="009E0A1C">
        <w:rPr>
          <w:lang w:val="es-ES"/>
        </w:rPr>
        <w:t>2. La arquitectura que emerge</w:t>
      </w:r>
    </w:p>
    <w:p w14:paraId="0FAF548E" w14:textId="77777777" w:rsidR="00990071" w:rsidRPr="009E0A1C" w:rsidRDefault="000F3AED">
      <w:pPr>
        <w:spacing w:after="120"/>
        <w:rPr>
          <w:rFonts w:hint="eastAsia"/>
          <w:lang w:val="es-ES"/>
        </w:rPr>
      </w:pPr>
      <w:r w:rsidRPr="009E0A1C">
        <w:rPr>
          <w:lang w:val="es-ES"/>
        </w:rPr>
        <w:t>Leídas juntas, las Capacidades describen una pila de responsabilidades. La semántica abierta puede venir de modelos diferentes; CLOSED puede resolver dominios acotados; el parser y el core conservan ocurrencias, relaciones y geometría; el engine calcula propiedades; TRACK mantiene continuidad; las policies deciden cuándo adquirir cognición; y embodiment limita cuándo una conclusion puede convertirse en acción.</w:t>
      </w:r>
    </w:p>
    <w:tbl>
      <w:tblPr>
        <w:tblW w:w="0" w:type="auto"/>
        <w:jc w:val="center"/>
        <w:tblLook w:val="04A0" w:firstRow="1" w:lastRow="0" w:firstColumn="1" w:lastColumn="0" w:noHBand="0" w:noVBand="1"/>
      </w:tblPr>
      <w:tblGrid>
        <w:gridCol w:w="10166"/>
      </w:tblGrid>
      <w:tr w:rsidR="00990071" w:rsidRPr="00A13188" w14:paraId="6AA0D023" w14:textId="77777777">
        <w:trPr>
          <w:cantSplit/>
          <w:jc w:val="center"/>
        </w:trPr>
        <w:tc>
          <w:tcPr>
            <w:tcW w:w="10166" w:type="dxa"/>
            <w:shd w:val="clear" w:color="auto" w:fill="EAF2F8"/>
            <w:tcMar>
              <w:top w:w="140" w:type="dxa"/>
              <w:left w:w="180" w:type="dxa"/>
              <w:bottom w:w="140" w:type="dxa"/>
              <w:right w:w="180" w:type="dxa"/>
            </w:tcMar>
          </w:tcPr>
          <w:p w14:paraId="544B80A2" w14:textId="77777777" w:rsidR="00990071" w:rsidRPr="009E0A1C" w:rsidRDefault="000F3AED">
            <w:pPr>
              <w:spacing w:after="80"/>
              <w:rPr>
                <w:rFonts w:hint="eastAsia"/>
                <w:lang w:val="es-ES"/>
              </w:rPr>
            </w:pPr>
            <w:r w:rsidRPr="009E0A1C">
              <w:rPr>
                <w:b/>
                <w:color w:val="2F75B5"/>
                <w:sz w:val="21"/>
                <w:lang w:val="es-ES"/>
              </w:rPr>
              <w:t>Frontera fundamental</w:t>
            </w:r>
          </w:p>
          <w:p w14:paraId="6F92B7C4" w14:textId="77777777" w:rsidR="00990071" w:rsidRPr="009E0A1C" w:rsidRDefault="000F3AED">
            <w:pPr>
              <w:spacing w:after="0" w:line="252" w:lineRule="auto"/>
              <w:rPr>
                <w:rFonts w:hint="eastAsia"/>
                <w:lang w:val="es-ES"/>
              </w:rPr>
            </w:pPr>
            <w:r w:rsidRPr="009E0A1C">
              <w:rPr>
                <w:lang w:val="es-ES"/>
              </w:rPr>
              <w:t>Modelo externo → observación estructural → MDPAR → resultado auditable. El modelo conserva la flexibilidad semántica; MDPAR intenta conservar estructura, continuidad y autoridad sin depender de sus hidden states.</w:t>
            </w:r>
          </w:p>
        </w:tc>
      </w:tr>
    </w:tbl>
    <w:p w14:paraId="365DCB52" w14:textId="77777777" w:rsidR="00990071" w:rsidRPr="009E0A1C" w:rsidRDefault="00990071">
      <w:pPr>
        <w:spacing w:after="40"/>
        <w:rPr>
          <w:rFonts w:hint="eastAsia"/>
          <w:lang w:val="es-ES"/>
        </w:rPr>
      </w:pPr>
    </w:p>
    <w:p w14:paraId="474DE540" w14:textId="77777777" w:rsidR="00990071" w:rsidRDefault="000F3AED">
      <w:pPr>
        <w:pStyle w:val="Ttulo2"/>
      </w:pPr>
      <w:r>
        <w:t>3. Índice compacto de evidencia</w:t>
      </w:r>
    </w:p>
    <w:tbl>
      <w:tblPr>
        <w:tblStyle w:val="Tablaconcuadrcula"/>
        <w:tblW w:w="0" w:type="auto"/>
        <w:jc w:val="center"/>
        <w:tblLook w:val="04A0" w:firstRow="1" w:lastRow="0" w:firstColumn="1" w:lastColumn="0" w:noHBand="0" w:noVBand="1"/>
      </w:tblPr>
      <w:tblGrid>
        <w:gridCol w:w="2608"/>
        <w:gridCol w:w="3245"/>
        <w:gridCol w:w="4513"/>
      </w:tblGrid>
      <w:tr w:rsidR="00990071" w14:paraId="51B68D0E" w14:textId="77777777">
        <w:trPr>
          <w:cantSplit/>
          <w:tblHeader/>
          <w:jc w:val="center"/>
        </w:trPr>
        <w:tc>
          <w:tcPr>
            <w:tcW w:w="3389" w:type="dxa"/>
            <w:shd w:val="clear" w:color="auto" w:fill="17365D"/>
            <w:tcMar>
              <w:top w:w="80" w:type="dxa"/>
              <w:left w:w="100" w:type="dxa"/>
              <w:bottom w:w="80" w:type="dxa"/>
              <w:right w:w="100" w:type="dxa"/>
            </w:tcMar>
            <w:vAlign w:val="center"/>
          </w:tcPr>
          <w:p w14:paraId="1260A7A3" w14:textId="77777777" w:rsidR="00990071" w:rsidRDefault="000F3AED">
            <w:pPr>
              <w:rPr>
                <w:rFonts w:hint="eastAsia"/>
              </w:rPr>
            </w:pPr>
            <w:r>
              <w:rPr>
                <w:b/>
                <w:color w:val="FFFFFF"/>
                <w:sz w:val="17"/>
              </w:rPr>
              <w:t>ID</w:t>
            </w:r>
          </w:p>
        </w:tc>
        <w:tc>
          <w:tcPr>
            <w:tcW w:w="3389" w:type="dxa"/>
            <w:shd w:val="clear" w:color="auto" w:fill="17365D"/>
            <w:tcMar>
              <w:top w:w="80" w:type="dxa"/>
              <w:left w:w="100" w:type="dxa"/>
              <w:bottom w:w="80" w:type="dxa"/>
              <w:right w:w="100" w:type="dxa"/>
            </w:tcMar>
            <w:vAlign w:val="center"/>
          </w:tcPr>
          <w:p w14:paraId="210BD476" w14:textId="77777777" w:rsidR="00990071" w:rsidRDefault="000F3AED">
            <w:pPr>
              <w:rPr>
                <w:rFonts w:hint="eastAsia"/>
              </w:rPr>
            </w:pPr>
            <w:r>
              <w:rPr>
                <w:b/>
                <w:color w:val="FFFFFF"/>
                <w:sz w:val="17"/>
              </w:rPr>
              <w:t>Instrumento principal</w:t>
            </w:r>
          </w:p>
        </w:tc>
        <w:tc>
          <w:tcPr>
            <w:tcW w:w="3389" w:type="dxa"/>
            <w:shd w:val="clear" w:color="auto" w:fill="17365D"/>
            <w:tcMar>
              <w:top w:w="80" w:type="dxa"/>
              <w:left w:w="100" w:type="dxa"/>
              <w:bottom w:w="80" w:type="dxa"/>
              <w:right w:w="100" w:type="dxa"/>
            </w:tcMar>
            <w:vAlign w:val="center"/>
          </w:tcPr>
          <w:p w14:paraId="5DE267D7" w14:textId="77777777" w:rsidR="00990071" w:rsidRDefault="000F3AED">
            <w:pPr>
              <w:rPr>
                <w:rFonts w:hint="eastAsia"/>
              </w:rPr>
            </w:pPr>
            <w:r>
              <w:rPr>
                <w:b/>
                <w:color w:val="FFFFFF"/>
                <w:sz w:val="17"/>
              </w:rPr>
              <w:t>Resultado recordatorio</w:t>
            </w:r>
          </w:p>
        </w:tc>
      </w:tr>
      <w:tr w:rsidR="00990071" w14:paraId="1AEA8E9B" w14:textId="77777777">
        <w:trPr>
          <w:cantSplit/>
          <w:jc w:val="center"/>
        </w:trPr>
        <w:tc>
          <w:tcPr>
            <w:tcW w:w="1152" w:type="dxa"/>
            <w:tcMar>
              <w:top w:w="80" w:type="dxa"/>
              <w:left w:w="100" w:type="dxa"/>
              <w:bottom w:w="80" w:type="dxa"/>
              <w:right w:w="100" w:type="dxa"/>
            </w:tcMar>
          </w:tcPr>
          <w:p w14:paraId="634E25C7" w14:textId="77777777" w:rsidR="00990071" w:rsidRDefault="000F3AED">
            <w:pPr>
              <w:spacing w:after="0"/>
              <w:rPr>
                <w:rFonts w:hint="eastAsia"/>
              </w:rPr>
            </w:pPr>
            <w:r>
              <w:rPr>
                <w:sz w:val="16"/>
              </w:rPr>
              <w:t>[C0]</w:t>
            </w:r>
          </w:p>
        </w:tc>
        <w:tc>
          <w:tcPr>
            <w:tcW w:w="3816" w:type="dxa"/>
            <w:tcMar>
              <w:top w:w="80" w:type="dxa"/>
              <w:left w:w="100" w:type="dxa"/>
              <w:bottom w:w="80" w:type="dxa"/>
              <w:right w:w="100" w:type="dxa"/>
            </w:tcMar>
          </w:tcPr>
          <w:p w14:paraId="480C3F60" w14:textId="77777777" w:rsidR="00990071" w:rsidRDefault="000F3AED">
            <w:pPr>
              <w:spacing w:after="0"/>
              <w:rPr>
                <w:rFonts w:hint="eastAsia"/>
              </w:rPr>
            </w:pPr>
            <w:r>
              <w:rPr>
                <w:sz w:val="16"/>
              </w:rPr>
              <w:t>Contractual Reproducibility</w:t>
            </w:r>
          </w:p>
        </w:tc>
        <w:tc>
          <w:tcPr>
            <w:tcW w:w="5688" w:type="dxa"/>
            <w:tcMar>
              <w:top w:w="80" w:type="dxa"/>
              <w:left w:w="100" w:type="dxa"/>
              <w:bottom w:w="80" w:type="dxa"/>
              <w:right w:w="100" w:type="dxa"/>
            </w:tcMar>
          </w:tcPr>
          <w:p w14:paraId="18E817ED" w14:textId="77777777" w:rsidR="00990071" w:rsidRDefault="000F3AED">
            <w:pPr>
              <w:spacing w:after="0"/>
              <w:rPr>
                <w:rFonts w:hint="eastAsia"/>
              </w:rPr>
            </w:pPr>
            <w:r>
              <w:rPr>
                <w:sz w:val="16"/>
              </w:rPr>
              <w:t>6/6; neural=0</w:t>
            </w:r>
          </w:p>
        </w:tc>
      </w:tr>
      <w:tr w:rsidR="00990071" w14:paraId="7F628726" w14:textId="77777777">
        <w:trPr>
          <w:cantSplit/>
          <w:jc w:val="center"/>
        </w:trPr>
        <w:tc>
          <w:tcPr>
            <w:tcW w:w="1152" w:type="dxa"/>
            <w:shd w:val="clear" w:color="auto" w:fill="F5F7FA"/>
            <w:tcMar>
              <w:top w:w="80" w:type="dxa"/>
              <w:left w:w="100" w:type="dxa"/>
              <w:bottom w:w="80" w:type="dxa"/>
              <w:right w:w="100" w:type="dxa"/>
            </w:tcMar>
          </w:tcPr>
          <w:p w14:paraId="336D89EE" w14:textId="77777777" w:rsidR="00990071" w:rsidRDefault="000F3AED">
            <w:pPr>
              <w:spacing w:after="0"/>
              <w:rPr>
                <w:rFonts w:hint="eastAsia"/>
              </w:rPr>
            </w:pPr>
            <w:r>
              <w:rPr>
                <w:sz w:val="16"/>
              </w:rPr>
              <w:t>[C1]</w:t>
            </w:r>
          </w:p>
        </w:tc>
        <w:tc>
          <w:tcPr>
            <w:tcW w:w="3816" w:type="dxa"/>
            <w:shd w:val="clear" w:color="auto" w:fill="F5F7FA"/>
            <w:tcMar>
              <w:top w:w="80" w:type="dxa"/>
              <w:left w:w="100" w:type="dxa"/>
              <w:bottom w:w="80" w:type="dxa"/>
              <w:right w:w="100" w:type="dxa"/>
            </w:tcMar>
          </w:tcPr>
          <w:p w14:paraId="0C513D17" w14:textId="77777777" w:rsidR="00990071" w:rsidRDefault="000F3AED">
            <w:pPr>
              <w:spacing w:after="0"/>
              <w:rPr>
                <w:rFonts w:hint="eastAsia"/>
              </w:rPr>
            </w:pPr>
            <w:r>
              <w:rPr>
                <w:sz w:val="16"/>
              </w:rPr>
              <w:t>Structural Identification</w:t>
            </w:r>
          </w:p>
        </w:tc>
        <w:tc>
          <w:tcPr>
            <w:tcW w:w="5688" w:type="dxa"/>
            <w:shd w:val="clear" w:color="auto" w:fill="F5F7FA"/>
            <w:tcMar>
              <w:top w:w="80" w:type="dxa"/>
              <w:left w:w="100" w:type="dxa"/>
              <w:bottom w:w="80" w:type="dxa"/>
              <w:right w:w="100" w:type="dxa"/>
            </w:tcMar>
          </w:tcPr>
          <w:p w14:paraId="23A155BA" w14:textId="77777777" w:rsidR="00990071" w:rsidRDefault="000F3AED">
            <w:pPr>
              <w:spacing w:after="0"/>
              <w:rPr>
                <w:rFonts w:hint="eastAsia"/>
              </w:rPr>
            </w:pPr>
            <w:r>
              <w:rPr>
                <w:sz w:val="16"/>
              </w:rPr>
              <w:t>Sol NONE 33/36; HIGH 34/36; Qwen 26/36</w:t>
            </w:r>
          </w:p>
        </w:tc>
      </w:tr>
      <w:tr w:rsidR="00990071" w14:paraId="6C62E87B" w14:textId="77777777">
        <w:trPr>
          <w:cantSplit/>
          <w:jc w:val="center"/>
        </w:trPr>
        <w:tc>
          <w:tcPr>
            <w:tcW w:w="1152" w:type="dxa"/>
            <w:tcMar>
              <w:top w:w="80" w:type="dxa"/>
              <w:left w:w="100" w:type="dxa"/>
              <w:bottom w:w="80" w:type="dxa"/>
              <w:right w:w="100" w:type="dxa"/>
            </w:tcMar>
          </w:tcPr>
          <w:p w14:paraId="01E7C10F" w14:textId="77777777" w:rsidR="00990071" w:rsidRDefault="000F3AED">
            <w:pPr>
              <w:spacing w:after="0"/>
              <w:rPr>
                <w:rFonts w:hint="eastAsia"/>
              </w:rPr>
            </w:pPr>
            <w:r>
              <w:rPr>
                <w:sz w:val="16"/>
              </w:rPr>
              <w:t>[C2]</w:t>
            </w:r>
          </w:p>
        </w:tc>
        <w:tc>
          <w:tcPr>
            <w:tcW w:w="3816" w:type="dxa"/>
            <w:tcMar>
              <w:top w:w="80" w:type="dxa"/>
              <w:left w:w="100" w:type="dxa"/>
              <w:bottom w:w="80" w:type="dxa"/>
              <w:right w:w="100" w:type="dxa"/>
            </w:tcMar>
          </w:tcPr>
          <w:p w14:paraId="32E6007E" w14:textId="77777777" w:rsidR="00990071" w:rsidRDefault="000F3AED">
            <w:pPr>
              <w:spacing w:after="0"/>
              <w:rPr>
                <w:rFonts w:hint="eastAsia"/>
              </w:rPr>
            </w:pPr>
            <w:r>
              <w:rPr>
                <w:sz w:val="16"/>
              </w:rPr>
              <w:t>Structural Metrology</w:t>
            </w:r>
          </w:p>
        </w:tc>
        <w:tc>
          <w:tcPr>
            <w:tcW w:w="5688" w:type="dxa"/>
            <w:tcMar>
              <w:top w:w="80" w:type="dxa"/>
              <w:left w:w="100" w:type="dxa"/>
              <w:bottom w:w="80" w:type="dxa"/>
              <w:right w:w="100" w:type="dxa"/>
            </w:tcMar>
          </w:tcPr>
          <w:p w14:paraId="3CADA36A" w14:textId="77777777" w:rsidR="00990071" w:rsidRDefault="000F3AED">
            <w:pPr>
              <w:spacing w:after="0"/>
              <w:rPr>
                <w:rFonts w:hint="eastAsia"/>
              </w:rPr>
            </w:pPr>
            <w:r>
              <w:rPr>
                <w:sz w:val="16"/>
              </w:rPr>
              <w:t>Sol NONE/HIGH 5/5 contrastes; HIGH mejora robustez</w:t>
            </w:r>
          </w:p>
        </w:tc>
      </w:tr>
      <w:tr w:rsidR="00990071" w14:paraId="09D236BF" w14:textId="77777777">
        <w:trPr>
          <w:cantSplit/>
          <w:jc w:val="center"/>
        </w:trPr>
        <w:tc>
          <w:tcPr>
            <w:tcW w:w="1152" w:type="dxa"/>
            <w:shd w:val="clear" w:color="auto" w:fill="F5F7FA"/>
            <w:tcMar>
              <w:top w:w="80" w:type="dxa"/>
              <w:left w:w="100" w:type="dxa"/>
              <w:bottom w:w="80" w:type="dxa"/>
              <w:right w:w="100" w:type="dxa"/>
            </w:tcMar>
          </w:tcPr>
          <w:p w14:paraId="297DA1C2" w14:textId="77777777" w:rsidR="00990071" w:rsidRDefault="000F3AED">
            <w:pPr>
              <w:spacing w:after="0"/>
              <w:rPr>
                <w:rFonts w:hint="eastAsia"/>
              </w:rPr>
            </w:pPr>
            <w:r>
              <w:rPr>
                <w:sz w:val="16"/>
              </w:rPr>
              <w:t>[C3]</w:t>
            </w:r>
          </w:p>
        </w:tc>
        <w:tc>
          <w:tcPr>
            <w:tcW w:w="3816" w:type="dxa"/>
            <w:shd w:val="clear" w:color="auto" w:fill="F5F7FA"/>
            <w:tcMar>
              <w:top w:w="80" w:type="dxa"/>
              <w:left w:w="100" w:type="dxa"/>
              <w:bottom w:w="80" w:type="dxa"/>
              <w:right w:w="100" w:type="dxa"/>
            </w:tcMar>
          </w:tcPr>
          <w:p w14:paraId="53B358AE" w14:textId="77777777" w:rsidR="00990071" w:rsidRDefault="000F3AED">
            <w:pPr>
              <w:spacing w:after="0"/>
              <w:rPr>
                <w:rFonts w:hint="eastAsia"/>
              </w:rPr>
            </w:pPr>
            <w:r>
              <w:rPr>
                <w:sz w:val="16"/>
              </w:rPr>
              <w:t>Structural Calculus + Directional Continuity</w:t>
            </w:r>
          </w:p>
        </w:tc>
        <w:tc>
          <w:tcPr>
            <w:tcW w:w="5688" w:type="dxa"/>
            <w:shd w:val="clear" w:color="auto" w:fill="F5F7FA"/>
            <w:tcMar>
              <w:top w:w="80" w:type="dxa"/>
              <w:left w:w="100" w:type="dxa"/>
              <w:bottom w:w="80" w:type="dxa"/>
              <w:right w:w="100" w:type="dxa"/>
            </w:tcMar>
          </w:tcPr>
          <w:p w14:paraId="225DF6CF" w14:textId="77777777" w:rsidR="00990071" w:rsidRDefault="000F3AED">
            <w:pPr>
              <w:spacing w:after="0"/>
              <w:rPr>
                <w:rFonts w:hint="eastAsia"/>
              </w:rPr>
            </w:pPr>
            <w:r>
              <w:rPr>
                <w:sz w:val="16"/>
              </w:rPr>
              <w:t>5/5 + 16/16; neural=0</w:t>
            </w:r>
          </w:p>
        </w:tc>
      </w:tr>
      <w:tr w:rsidR="00990071" w14:paraId="25007EDE" w14:textId="77777777">
        <w:trPr>
          <w:cantSplit/>
          <w:jc w:val="center"/>
        </w:trPr>
        <w:tc>
          <w:tcPr>
            <w:tcW w:w="1152" w:type="dxa"/>
            <w:tcMar>
              <w:top w:w="80" w:type="dxa"/>
              <w:left w:w="100" w:type="dxa"/>
              <w:bottom w:w="80" w:type="dxa"/>
              <w:right w:w="100" w:type="dxa"/>
            </w:tcMar>
          </w:tcPr>
          <w:p w14:paraId="608B052B" w14:textId="77777777" w:rsidR="00990071" w:rsidRDefault="000F3AED">
            <w:pPr>
              <w:spacing w:after="0"/>
              <w:rPr>
                <w:rFonts w:hint="eastAsia"/>
              </w:rPr>
            </w:pPr>
            <w:r>
              <w:rPr>
                <w:sz w:val="16"/>
              </w:rPr>
              <w:t>[C4]</w:t>
            </w:r>
          </w:p>
        </w:tc>
        <w:tc>
          <w:tcPr>
            <w:tcW w:w="3816" w:type="dxa"/>
            <w:tcMar>
              <w:top w:w="80" w:type="dxa"/>
              <w:left w:w="100" w:type="dxa"/>
              <w:bottom w:w="80" w:type="dxa"/>
              <w:right w:w="100" w:type="dxa"/>
            </w:tcMar>
          </w:tcPr>
          <w:p w14:paraId="50521CE9" w14:textId="77777777" w:rsidR="00990071" w:rsidRDefault="000F3AED">
            <w:pPr>
              <w:spacing w:after="0"/>
              <w:rPr>
                <w:rFonts w:hint="eastAsia"/>
              </w:rPr>
            </w:pPr>
            <w:r>
              <w:rPr>
                <w:sz w:val="16"/>
              </w:rPr>
              <w:t>Permutation / Reidentification / Translation</w:t>
            </w:r>
          </w:p>
        </w:tc>
        <w:tc>
          <w:tcPr>
            <w:tcW w:w="5688" w:type="dxa"/>
            <w:tcMar>
              <w:top w:w="80" w:type="dxa"/>
              <w:left w:w="100" w:type="dxa"/>
              <w:bottom w:w="80" w:type="dxa"/>
              <w:right w:w="100" w:type="dxa"/>
            </w:tcMar>
          </w:tcPr>
          <w:p w14:paraId="792BEBC3" w14:textId="77777777" w:rsidR="00990071" w:rsidRDefault="000F3AED">
            <w:pPr>
              <w:spacing w:after="0"/>
              <w:rPr>
                <w:rFonts w:hint="eastAsia"/>
              </w:rPr>
            </w:pPr>
            <w:r>
              <w:rPr>
                <w:sz w:val="16"/>
              </w:rPr>
              <w:t>Exact target 0; invariancia longitudinal medible; HIGH 2,92× tokens</w:t>
            </w:r>
          </w:p>
        </w:tc>
      </w:tr>
      <w:tr w:rsidR="00990071" w14:paraId="720E80E5" w14:textId="77777777">
        <w:trPr>
          <w:cantSplit/>
          <w:jc w:val="center"/>
        </w:trPr>
        <w:tc>
          <w:tcPr>
            <w:tcW w:w="1152" w:type="dxa"/>
            <w:shd w:val="clear" w:color="auto" w:fill="F5F7FA"/>
            <w:tcMar>
              <w:top w:w="80" w:type="dxa"/>
              <w:left w:w="100" w:type="dxa"/>
              <w:bottom w:w="80" w:type="dxa"/>
              <w:right w:w="100" w:type="dxa"/>
            </w:tcMar>
          </w:tcPr>
          <w:p w14:paraId="1F0FDB33" w14:textId="77777777" w:rsidR="00990071" w:rsidRDefault="000F3AED">
            <w:pPr>
              <w:spacing w:after="0"/>
              <w:rPr>
                <w:rFonts w:hint="eastAsia"/>
              </w:rPr>
            </w:pPr>
            <w:r>
              <w:rPr>
                <w:sz w:val="16"/>
              </w:rPr>
              <w:t>[C5]</w:t>
            </w:r>
          </w:p>
        </w:tc>
        <w:tc>
          <w:tcPr>
            <w:tcW w:w="3816" w:type="dxa"/>
            <w:shd w:val="clear" w:color="auto" w:fill="F5F7FA"/>
            <w:tcMar>
              <w:top w:w="80" w:type="dxa"/>
              <w:left w:w="100" w:type="dxa"/>
              <w:bottom w:w="80" w:type="dxa"/>
              <w:right w:w="100" w:type="dxa"/>
            </w:tcMar>
          </w:tcPr>
          <w:p w14:paraId="3E58F11E" w14:textId="77777777" w:rsidR="00990071" w:rsidRDefault="000F3AED">
            <w:pPr>
              <w:spacing w:after="0"/>
              <w:rPr>
                <w:rFonts w:hint="eastAsia"/>
              </w:rPr>
            </w:pPr>
            <w:r>
              <w:rPr>
                <w:sz w:val="16"/>
              </w:rPr>
              <w:t>Contextual Direction / Adaptation</w:t>
            </w:r>
          </w:p>
        </w:tc>
        <w:tc>
          <w:tcPr>
            <w:tcW w:w="5688" w:type="dxa"/>
            <w:shd w:val="clear" w:color="auto" w:fill="F5F7FA"/>
            <w:tcMar>
              <w:top w:w="80" w:type="dxa"/>
              <w:left w:w="100" w:type="dxa"/>
              <w:bottom w:w="80" w:type="dxa"/>
              <w:right w:w="100" w:type="dxa"/>
            </w:tcMar>
          </w:tcPr>
          <w:p w14:paraId="7526F193" w14:textId="77777777" w:rsidR="00990071" w:rsidRDefault="000F3AED">
            <w:pPr>
              <w:spacing w:after="0"/>
              <w:rPr>
                <w:rFonts w:hint="eastAsia"/>
              </w:rPr>
            </w:pPr>
            <w:r>
              <w:rPr>
                <w:sz w:val="16"/>
              </w:rPr>
              <w:t>21 exactos ambos; 13/14 ambos</w:t>
            </w:r>
          </w:p>
        </w:tc>
      </w:tr>
      <w:tr w:rsidR="00990071" w14:paraId="23EF2616" w14:textId="77777777">
        <w:trPr>
          <w:cantSplit/>
          <w:jc w:val="center"/>
        </w:trPr>
        <w:tc>
          <w:tcPr>
            <w:tcW w:w="1152" w:type="dxa"/>
            <w:tcMar>
              <w:top w:w="80" w:type="dxa"/>
              <w:left w:w="100" w:type="dxa"/>
              <w:bottom w:w="80" w:type="dxa"/>
              <w:right w:w="100" w:type="dxa"/>
            </w:tcMar>
          </w:tcPr>
          <w:p w14:paraId="3173D1FF" w14:textId="77777777" w:rsidR="00990071" w:rsidRDefault="000F3AED">
            <w:pPr>
              <w:spacing w:after="0"/>
              <w:rPr>
                <w:rFonts w:hint="eastAsia"/>
              </w:rPr>
            </w:pPr>
            <w:r>
              <w:rPr>
                <w:sz w:val="16"/>
              </w:rPr>
              <w:t>[C6]</w:t>
            </w:r>
          </w:p>
        </w:tc>
        <w:tc>
          <w:tcPr>
            <w:tcW w:w="3816" w:type="dxa"/>
            <w:tcMar>
              <w:top w:w="80" w:type="dxa"/>
              <w:left w:w="100" w:type="dxa"/>
              <w:bottom w:w="80" w:type="dxa"/>
              <w:right w:w="100" w:type="dxa"/>
            </w:tcMar>
          </w:tcPr>
          <w:p w14:paraId="434BE067" w14:textId="77777777" w:rsidR="00990071" w:rsidRDefault="000F3AED">
            <w:pPr>
              <w:spacing w:after="0"/>
              <w:rPr>
                <w:rFonts w:hint="eastAsia"/>
              </w:rPr>
            </w:pPr>
            <w:r>
              <w:rPr>
                <w:sz w:val="16"/>
              </w:rPr>
              <w:t>Longitudinal Narrative</w:t>
            </w:r>
          </w:p>
        </w:tc>
        <w:tc>
          <w:tcPr>
            <w:tcW w:w="5688" w:type="dxa"/>
            <w:tcMar>
              <w:top w:w="80" w:type="dxa"/>
              <w:left w:w="100" w:type="dxa"/>
              <w:bottom w:w="80" w:type="dxa"/>
              <w:right w:w="100" w:type="dxa"/>
            </w:tcMar>
          </w:tcPr>
          <w:p w14:paraId="50ECB52B" w14:textId="77777777" w:rsidR="00990071" w:rsidRDefault="000F3AED">
            <w:pPr>
              <w:spacing w:after="0"/>
              <w:rPr>
                <w:rFonts w:hint="eastAsia"/>
              </w:rPr>
            </w:pPr>
            <w:r>
              <w:rPr>
                <w:sz w:val="16"/>
              </w:rPr>
              <w:t>77/77; 112/130 revisadas; 0 RESOLVED prematuros</w:t>
            </w:r>
          </w:p>
        </w:tc>
      </w:tr>
      <w:tr w:rsidR="00990071" w14:paraId="5920AD61" w14:textId="77777777">
        <w:trPr>
          <w:cantSplit/>
          <w:jc w:val="center"/>
        </w:trPr>
        <w:tc>
          <w:tcPr>
            <w:tcW w:w="1152" w:type="dxa"/>
            <w:shd w:val="clear" w:color="auto" w:fill="F5F7FA"/>
            <w:tcMar>
              <w:top w:w="80" w:type="dxa"/>
              <w:left w:w="100" w:type="dxa"/>
              <w:bottom w:w="80" w:type="dxa"/>
              <w:right w:w="100" w:type="dxa"/>
            </w:tcMar>
          </w:tcPr>
          <w:p w14:paraId="2894F050" w14:textId="77777777" w:rsidR="00990071" w:rsidRDefault="000F3AED">
            <w:pPr>
              <w:spacing w:after="0"/>
              <w:rPr>
                <w:rFonts w:hint="eastAsia"/>
              </w:rPr>
            </w:pPr>
            <w:r>
              <w:rPr>
                <w:sz w:val="16"/>
              </w:rPr>
              <w:t>[C7]</w:t>
            </w:r>
          </w:p>
        </w:tc>
        <w:tc>
          <w:tcPr>
            <w:tcW w:w="3816" w:type="dxa"/>
            <w:shd w:val="clear" w:color="auto" w:fill="F5F7FA"/>
            <w:tcMar>
              <w:top w:w="80" w:type="dxa"/>
              <w:left w:w="100" w:type="dxa"/>
              <w:bottom w:w="80" w:type="dxa"/>
              <w:right w:w="100" w:type="dxa"/>
            </w:tcMar>
          </w:tcPr>
          <w:p w14:paraId="74D3EA20" w14:textId="77777777" w:rsidR="00990071" w:rsidRDefault="000F3AED">
            <w:pPr>
              <w:spacing w:after="0"/>
              <w:rPr>
                <w:rFonts w:hint="eastAsia"/>
              </w:rPr>
            </w:pPr>
            <w:r>
              <w:rPr>
                <w:sz w:val="16"/>
              </w:rPr>
              <w:t>Lexical + Heterogeneous CLOSED</w:t>
            </w:r>
          </w:p>
        </w:tc>
        <w:tc>
          <w:tcPr>
            <w:tcW w:w="5688" w:type="dxa"/>
            <w:shd w:val="clear" w:color="auto" w:fill="F5F7FA"/>
            <w:tcMar>
              <w:top w:w="80" w:type="dxa"/>
              <w:left w:w="100" w:type="dxa"/>
              <w:bottom w:w="80" w:type="dxa"/>
              <w:right w:w="100" w:type="dxa"/>
            </w:tcMar>
          </w:tcPr>
          <w:p w14:paraId="00C9CF41" w14:textId="77777777" w:rsidR="00990071" w:rsidRDefault="000F3AED">
            <w:pPr>
              <w:spacing w:after="0"/>
              <w:rPr>
                <w:rFonts w:hint="eastAsia"/>
              </w:rPr>
            </w:pPr>
            <w:r>
              <w:rPr>
                <w:sz w:val="16"/>
              </w:rPr>
              <w:t>9/10 lexical; 180/180 heterogeneous</w:t>
            </w:r>
          </w:p>
        </w:tc>
      </w:tr>
      <w:tr w:rsidR="00990071" w14:paraId="5A5D2180" w14:textId="77777777">
        <w:trPr>
          <w:cantSplit/>
          <w:jc w:val="center"/>
        </w:trPr>
        <w:tc>
          <w:tcPr>
            <w:tcW w:w="1152" w:type="dxa"/>
            <w:tcMar>
              <w:top w:w="80" w:type="dxa"/>
              <w:left w:w="100" w:type="dxa"/>
              <w:bottom w:w="80" w:type="dxa"/>
              <w:right w:w="100" w:type="dxa"/>
            </w:tcMar>
          </w:tcPr>
          <w:p w14:paraId="55A847FE" w14:textId="77777777" w:rsidR="00990071" w:rsidRDefault="000F3AED">
            <w:pPr>
              <w:spacing w:after="0"/>
              <w:rPr>
                <w:rFonts w:hint="eastAsia"/>
              </w:rPr>
            </w:pPr>
            <w:r>
              <w:rPr>
                <w:sz w:val="16"/>
              </w:rPr>
              <w:t>[C8]</w:t>
            </w:r>
          </w:p>
        </w:tc>
        <w:tc>
          <w:tcPr>
            <w:tcW w:w="3816" w:type="dxa"/>
            <w:tcMar>
              <w:top w:w="80" w:type="dxa"/>
              <w:left w:w="100" w:type="dxa"/>
              <w:bottom w:w="80" w:type="dxa"/>
              <w:right w:w="100" w:type="dxa"/>
            </w:tcMar>
          </w:tcPr>
          <w:p w14:paraId="33DEB3D7" w14:textId="77777777" w:rsidR="00990071" w:rsidRDefault="000F3AED">
            <w:pPr>
              <w:spacing w:after="0"/>
              <w:rPr>
                <w:rFonts w:hint="eastAsia"/>
              </w:rPr>
            </w:pPr>
            <w:r>
              <w:rPr>
                <w:sz w:val="16"/>
              </w:rPr>
              <w:t>CLOSED/OPEN Composition</w:t>
            </w:r>
          </w:p>
        </w:tc>
        <w:tc>
          <w:tcPr>
            <w:tcW w:w="5688" w:type="dxa"/>
            <w:tcMar>
              <w:top w:w="80" w:type="dxa"/>
              <w:left w:w="100" w:type="dxa"/>
              <w:bottom w:w="80" w:type="dxa"/>
              <w:right w:w="100" w:type="dxa"/>
            </w:tcMar>
          </w:tcPr>
          <w:p w14:paraId="01A60D69" w14:textId="77777777" w:rsidR="00990071" w:rsidRDefault="000F3AED">
            <w:pPr>
              <w:spacing w:after="0"/>
              <w:rPr>
                <w:rFonts w:hint="eastAsia"/>
              </w:rPr>
            </w:pPr>
            <w:r>
              <w:rPr>
                <w:sz w:val="16"/>
              </w:rPr>
              <w:t>10/10 ownership/status; 3/3 OPEN; MDPAR_ONLY</w:t>
            </w:r>
          </w:p>
        </w:tc>
      </w:tr>
      <w:tr w:rsidR="00990071" w14:paraId="1F7FCEBA" w14:textId="77777777">
        <w:trPr>
          <w:cantSplit/>
          <w:jc w:val="center"/>
        </w:trPr>
        <w:tc>
          <w:tcPr>
            <w:tcW w:w="1152" w:type="dxa"/>
            <w:shd w:val="clear" w:color="auto" w:fill="F5F7FA"/>
            <w:tcMar>
              <w:top w:w="80" w:type="dxa"/>
              <w:left w:w="100" w:type="dxa"/>
              <w:bottom w:w="80" w:type="dxa"/>
              <w:right w:w="100" w:type="dxa"/>
            </w:tcMar>
          </w:tcPr>
          <w:p w14:paraId="41DB19B9" w14:textId="77777777" w:rsidR="00990071" w:rsidRDefault="000F3AED">
            <w:pPr>
              <w:spacing w:after="0"/>
              <w:rPr>
                <w:rFonts w:hint="eastAsia"/>
              </w:rPr>
            </w:pPr>
            <w:r>
              <w:rPr>
                <w:sz w:val="16"/>
              </w:rPr>
              <w:lastRenderedPageBreak/>
              <w:t>[C9]</w:t>
            </w:r>
          </w:p>
        </w:tc>
        <w:tc>
          <w:tcPr>
            <w:tcW w:w="3816" w:type="dxa"/>
            <w:shd w:val="clear" w:color="auto" w:fill="F5F7FA"/>
            <w:tcMar>
              <w:top w:w="80" w:type="dxa"/>
              <w:left w:w="100" w:type="dxa"/>
              <w:bottom w:w="80" w:type="dxa"/>
              <w:right w:w="100" w:type="dxa"/>
            </w:tcMar>
          </w:tcPr>
          <w:p w14:paraId="0D769491" w14:textId="77777777" w:rsidR="00990071" w:rsidRDefault="000F3AED">
            <w:pPr>
              <w:spacing w:after="0"/>
              <w:rPr>
                <w:rFonts w:hint="eastAsia"/>
              </w:rPr>
            </w:pPr>
            <w:r>
              <w:rPr>
                <w:sz w:val="16"/>
              </w:rPr>
              <w:t>Adaptive + Concurrent Cognition</w:t>
            </w:r>
          </w:p>
        </w:tc>
        <w:tc>
          <w:tcPr>
            <w:tcW w:w="5688" w:type="dxa"/>
            <w:shd w:val="clear" w:color="auto" w:fill="F5F7FA"/>
            <w:tcMar>
              <w:top w:w="80" w:type="dxa"/>
              <w:left w:w="100" w:type="dxa"/>
              <w:bottom w:w="80" w:type="dxa"/>
              <w:right w:w="100" w:type="dxa"/>
            </w:tcMar>
          </w:tcPr>
          <w:p w14:paraId="192E47A9" w14:textId="77777777" w:rsidR="00990071" w:rsidRDefault="000F3AED">
            <w:pPr>
              <w:spacing w:after="0"/>
              <w:rPr>
                <w:rFonts w:hint="eastAsia"/>
              </w:rPr>
            </w:pPr>
            <w:r>
              <w:rPr>
                <w:sz w:val="16"/>
              </w:rPr>
              <w:t>20/26 HIGH evitados; −64,41% reasoning; 292,21 s hidden</w:t>
            </w:r>
          </w:p>
        </w:tc>
      </w:tr>
      <w:tr w:rsidR="00990071" w14:paraId="421C0942" w14:textId="77777777">
        <w:trPr>
          <w:cantSplit/>
          <w:jc w:val="center"/>
        </w:trPr>
        <w:tc>
          <w:tcPr>
            <w:tcW w:w="1152" w:type="dxa"/>
            <w:tcMar>
              <w:top w:w="80" w:type="dxa"/>
              <w:left w:w="100" w:type="dxa"/>
              <w:bottom w:w="80" w:type="dxa"/>
              <w:right w:w="100" w:type="dxa"/>
            </w:tcMar>
          </w:tcPr>
          <w:p w14:paraId="052A6F1F" w14:textId="77777777" w:rsidR="00990071" w:rsidRDefault="000F3AED">
            <w:pPr>
              <w:spacing w:after="0"/>
              <w:rPr>
                <w:rFonts w:hint="eastAsia"/>
              </w:rPr>
            </w:pPr>
            <w:r>
              <w:rPr>
                <w:sz w:val="16"/>
              </w:rPr>
              <w:t>[C10]</w:t>
            </w:r>
          </w:p>
        </w:tc>
        <w:tc>
          <w:tcPr>
            <w:tcW w:w="3816" w:type="dxa"/>
            <w:tcMar>
              <w:top w:w="80" w:type="dxa"/>
              <w:left w:w="100" w:type="dxa"/>
              <w:bottom w:w="80" w:type="dxa"/>
              <w:right w:w="100" w:type="dxa"/>
            </w:tcMar>
          </w:tcPr>
          <w:p w14:paraId="47F5988E" w14:textId="77777777" w:rsidR="00990071" w:rsidRDefault="000F3AED">
            <w:pPr>
              <w:spacing w:after="0"/>
              <w:rPr>
                <w:rFonts w:hint="eastAsia"/>
              </w:rPr>
            </w:pPr>
            <w:r>
              <w:rPr>
                <w:sz w:val="16"/>
              </w:rPr>
              <w:t>Temporal Authority</w:t>
            </w:r>
          </w:p>
        </w:tc>
        <w:tc>
          <w:tcPr>
            <w:tcW w:w="5688" w:type="dxa"/>
            <w:tcMar>
              <w:top w:w="80" w:type="dxa"/>
              <w:left w:w="100" w:type="dxa"/>
              <w:bottom w:w="80" w:type="dxa"/>
              <w:right w:w="100" w:type="dxa"/>
            </w:tcMar>
          </w:tcPr>
          <w:p w14:paraId="33EA6471" w14:textId="77777777" w:rsidR="00990071" w:rsidRDefault="000F3AED">
            <w:pPr>
              <w:spacing w:after="0"/>
              <w:rPr>
                <w:rFonts w:hint="eastAsia"/>
              </w:rPr>
            </w:pPr>
            <w:r>
              <w:rPr>
                <w:sz w:val="16"/>
              </w:rPr>
              <w:t>11/11; neural=0</w:t>
            </w:r>
          </w:p>
        </w:tc>
      </w:tr>
      <w:tr w:rsidR="00990071" w14:paraId="0ECB362A" w14:textId="77777777">
        <w:trPr>
          <w:cantSplit/>
          <w:jc w:val="center"/>
        </w:trPr>
        <w:tc>
          <w:tcPr>
            <w:tcW w:w="1152" w:type="dxa"/>
            <w:shd w:val="clear" w:color="auto" w:fill="F5F7FA"/>
            <w:tcMar>
              <w:top w:w="80" w:type="dxa"/>
              <w:left w:w="100" w:type="dxa"/>
              <w:bottom w:w="80" w:type="dxa"/>
              <w:right w:w="100" w:type="dxa"/>
            </w:tcMar>
          </w:tcPr>
          <w:p w14:paraId="489C0A62" w14:textId="77777777" w:rsidR="00990071" w:rsidRDefault="000F3AED">
            <w:pPr>
              <w:spacing w:after="0"/>
              <w:rPr>
                <w:rFonts w:hint="eastAsia"/>
              </w:rPr>
            </w:pPr>
            <w:r>
              <w:rPr>
                <w:sz w:val="16"/>
              </w:rPr>
              <w:t>[C11]</w:t>
            </w:r>
          </w:p>
        </w:tc>
        <w:tc>
          <w:tcPr>
            <w:tcW w:w="3816" w:type="dxa"/>
            <w:shd w:val="clear" w:color="auto" w:fill="F5F7FA"/>
            <w:tcMar>
              <w:top w:w="80" w:type="dxa"/>
              <w:left w:w="100" w:type="dxa"/>
              <w:bottom w:w="80" w:type="dxa"/>
              <w:right w:w="100" w:type="dxa"/>
            </w:tcMar>
          </w:tcPr>
          <w:p w14:paraId="2547308A" w14:textId="77777777" w:rsidR="00990071" w:rsidRDefault="000F3AED">
            <w:pPr>
              <w:spacing w:after="0"/>
              <w:rPr>
                <w:rFonts w:hint="eastAsia"/>
              </w:rPr>
            </w:pPr>
            <w:r>
              <w:rPr>
                <w:sz w:val="16"/>
              </w:rPr>
              <w:t>Frontier Degradation/Recovery</w:t>
            </w:r>
          </w:p>
        </w:tc>
        <w:tc>
          <w:tcPr>
            <w:tcW w:w="5688" w:type="dxa"/>
            <w:shd w:val="clear" w:color="auto" w:fill="F5F7FA"/>
            <w:tcMar>
              <w:top w:w="80" w:type="dxa"/>
              <w:left w:w="100" w:type="dxa"/>
              <w:bottom w:w="80" w:type="dxa"/>
              <w:right w:w="100" w:type="dxa"/>
            </w:tcMar>
          </w:tcPr>
          <w:p w14:paraId="371DD6EE" w14:textId="77777777" w:rsidR="00990071" w:rsidRDefault="000F3AED">
            <w:pPr>
              <w:spacing w:after="0"/>
              <w:rPr>
                <w:rFonts w:hint="eastAsia"/>
              </w:rPr>
            </w:pPr>
            <w:r>
              <w:rPr>
                <w:sz w:val="16"/>
              </w:rPr>
              <w:t>local OPEN válido; 0 stale/rewrite</w:t>
            </w:r>
          </w:p>
        </w:tc>
      </w:tr>
      <w:tr w:rsidR="00990071" w14:paraId="724A20C8" w14:textId="77777777">
        <w:trPr>
          <w:cantSplit/>
          <w:jc w:val="center"/>
        </w:trPr>
        <w:tc>
          <w:tcPr>
            <w:tcW w:w="1152" w:type="dxa"/>
            <w:tcMar>
              <w:top w:w="80" w:type="dxa"/>
              <w:left w:w="100" w:type="dxa"/>
              <w:bottom w:w="80" w:type="dxa"/>
              <w:right w:w="100" w:type="dxa"/>
            </w:tcMar>
          </w:tcPr>
          <w:p w14:paraId="24E9AA99" w14:textId="77777777" w:rsidR="00990071" w:rsidRDefault="000F3AED">
            <w:pPr>
              <w:spacing w:after="0"/>
              <w:rPr>
                <w:rFonts w:hint="eastAsia"/>
              </w:rPr>
            </w:pPr>
            <w:r>
              <w:rPr>
                <w:sz w:val="16"/>
              </w:rPr>
              <w:t>[C12]</w:t>
            </w:r>
          </w:p>
        </w:tc>
        <w:tc>
          <w:tcPr>
            <w:tcW w:w="3816" w:type="dxa"/>
            <w:tcMar>
              <w:top w:w="80" w:type="dxa"/>
              <w:left w:w="100" w:type="dxa"/>
              <w:bottom w:w="80" w:type="dxa"/>
              <w:right w:w="100" w:type="dxa"/>
            </w:tcMar>
          </w:tcPr>
          <w:p w14:paraId="3342720B" w14:textId="77777777" w:rsidR="00990071" w:rsidRDefault="000F3AED">
            <w:pPr>
              <w:spacing w:after="0"/>
              <w:rPr>
                <w:rFonts w:hint="eastAsia"/>
              </w:rPr>
            </w:pPr>
            <w:r>
              <w:rPr>
                <w:sz w:val="16"/>
              </w:rPr>
              <w:t>Sustained Cooperation</w:t>
            </w:r>
          </w:p>
        </w:tc>
        <w:tc>
          <w:tcPr>
            <w:tcW w:w="5688" w:type="dxa"/>
            <w:tcMar>
              <w:top w:w="80" w:type="dxa"/>
              <w:left w:w="100" w:type="dxa"/>
              <w:bottom w:w="80" w:type="dxa"/>
              <w:right w:w="100" w:type="dxa"/>
            </w:tcMar>
          </w:tcPr>
          <w:p w14:paraId="171DEE42" w14:textId="77777777" w:rsidR="00990071" w:rsidRDefault="000F3AED">
            <w:pPr>
              <w:spacing w:after="0"/>
              <w:rPr>
                <w:rFonts w:hint="eastAsia"/>
              </w:rPr>
            </w:pPr>
            <w:r>
              <w:rPr>
                <w:sz w:val="16"/>
              </w:rPr>
              <w:t>300 s; capstone PASS; 0 stale/rewrite</w:t>
            </w:r>
          </w:p>
        </w:tc>
      </w:tr>
    </w:tbl>
    <w:p w14:paraId="20D88B73" w14:textId="77777777" w:rsidR="00990071" w:rsidRDefault="00990071">
      <w:pPr>
        <w:spacing w:after="40"/>
        <w:rPr>
          <w:rFonts w:hint="eastAsia"/>
        </w:rPr>
      </w:pPr>
    </w:p>
    <w:p w14:paraId="2E6A78BF" w14:textId="77777777" w:rsidR="00990071" w:rsidRPr="009E0A1C" w:rsidRDefault="000F3AED">
      <w:pPr>
        <w:pStyle w:val="Ttulo2"/>
        <w:rPr>
          <w:lang w:val="es-ES"/>
        </w:rPr>
      </w:pPr>
      <w:r w:rsidRPr="009E0A1C">
        <w:rPr>
          <w:lang w:val="es-ES"/>
        </w:rPr>
        <w:t>4. Cierre</w:t>
      </w:r>
    </w:p>
    <w:p w14:paraId="45A6F32E" w14:textId="77777777" w:rsidR="00990071" w:rsidRPr="009E0A1C" w:rsidRDefault="000F3AED">
      <w:pPr>
        <w:spacing w:after="120"/>
        <w:rPr>
          <w:rFonts w:hint="eastAsia"/>
          <w:lang w:val="es-ES"/>
        </w:rPr>
      </w:pPr>
      <w:r w:rsidRPr="009E0A1C">
        <w:rPr>
          <w:lang w:val="es-ES"/>
        </w:rPr>
        <w:t>La lectura técnica de C0–C12 no es que todas las pruebas “salgan bien”. C4 conserva una frontera abierta; C7 conserva una laguna lexical; C6 conserva hallucinations y failures; C11/C12 muestran cognición válida que llega tarde y una reemisión neural estructuralmente inválida. Precisamente por eso la evidencia es útil: MDPAR no exige que el modelo sea perfecto para conservar trazabilidad, UNKNOWN, ownership, continuidad, límites temporales y contención de fallos.</w:t>
      </w:r>
    </w:p>
    <w:p w14:paraId="30CC039A" w14:textId="77777777" w:rsidR="00990071" w:rsidRPr="009E0A1C" w:rsidRDefault="000F3AED">
      <w:pPr>
        <w:spacing w:after="120"/>
        <w:rPr>
          <w:rFonts w:hint="eastAsia"/>
          <w:lang w:val="es-ES"/>
        </w:rPr>
      </w:pPr>
      <w:r w:rsidRPr="009E0A1C">
        <w:rPr>
          <w:lang w:val="es-ES"/>
        </w:rPr>
        <w:t>El resultado acumulado es una arquitectura capaz de separar capacidad semántica, estructura, autoridad, tiempo e infraestructura. Esa separación sostiene la economía de la Parte I y prepara la pregunta científica de la Parte II: si la misma maquinaria sigue funcionando a través de dominios y modalidades mucho más heterogéneos, ¿qué clase de regularidad estructural hemos encontrado?</w:t>
      </w:r>
    </w:p>
    <w:sectPr w:rsidR="00990071" w:rsidRPr="009E0A1C" w:rsidSect="00034616">
      <w:headerReference w:type="default" r:id="rId14"/>
      <w:footerReference w:type="default" r:id="rId15"/>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7B425E" w14:textId="77777777" w:rsidR="00EE1A98" w:rsidRDefault="00EE1A98">
      <w:pPr>
        <w:spacing w:after="0" w:line="240" w:lineRule="auto"/>
        <w:rPr>
          <w:rFonts w:hint="eastAsia"/>
        </w:rPr>
      </w:pPr>
      <w:r>
        <w:separator/>
      </w:r>
    </w:p>
  </w:endnote>
  <w:endnote w:type="continuationSeparator" w:id="0">
    <w:p w14:paraId="410030C4" w14:textId="77777777" w:rsidR="00EE1A98" w:rsidRDefault="00EE1A9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0DF54" w14:textId="77777777" w:rsidR="00990071" w:rsidRDefault="000F3AED">
    <w:pPr>
      <w:pStyle w:val="Piedepgina"/>
      <w:jc w:val="center"/>
      <w:rPr>
        <w:rFonts w:hint="eastAsia"/>
      </w:rPr>
    </w:pPr>
    <w:r>
      <w:rPr>
        <w:color w:val="5F5F5F"/>
        <w:sz w:val="17"/>
      </w:rPr>
      <w:t xml:space="preserve">Estructura · semántica · autoridad · p. </w:t>
    </w:r>
    <w:r>
      <w:fldChar w:fldCharType="begin"/>
    </w:r>
    <w:r>
      <w:instrText>PAGE</w:instrText>
    </w:r>
    <w: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87FAA7" w14:textId="77777777" w:rsidR="00EE1A98" w:rsidRDefault="00EE1A98">
      <w:pPr>
        <w:spacing w:after="0" w:line="240" w:lineRule="auto"/>
        <w:rPr>
          <w:rFonts w:hint="eastAsia"/>
        </w:rPr>
      </w:pPr>
      <w:r>
        <w:separator/>
      </w:r>
    </w:p>
  </w:footnote>
  <w:footnote w:type="continuationSeparator" w:id="0">
    <w:p w14:paraId="29B06F54" w14:textId="77777777" w:rsidR="00EE1A98" w:rsidRDefault="00EE1A9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183F9" w14:textId="77777777" w:rsidR="00990071" w:rsidRDefault="000F3AED">
    <w:pPr>
      <w:pStyle w:val="Encabezado"/>
      <w:jc w:val="right"/>
      <w:rPr>
        <w:rFonts w:hint="eastAsia"/>
      </w:rPr>
    </w:pPr>
    <w:r>
      <w:rPr>
        <w:color w:val="5F5F5F"/>
        <w:sz w:val="17"/>
      </w:rPr>
      <w:t>MDPAR · Hipótesis de universalidad estructural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AED"/>
    <w:rsid w:val="0015074B"/>
    <w:rsid w:val="0029639D"/>
    <w:rsid w:val="00326F90"/>
    <w:rsid w:val="00793069"/>
    <w:rsid w:val="00990071"/>
    <w:rsid w:val="009E0A1C"/>
    <w:rsid w:val="00A13188"/>
    <w:rsid w:val="00AA1D8D"/>
    <w:rsid w:val="00B47730"/>
    <w:rsid w:val="00C2286B"/>
    <w:rsid w:val="00CB0664"/>
    <w:rsid w:val="00EE1A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53713E"/>
  <w14:defaultImageDpi w14:val="300"/>
  <w15:docId w15:val="{A42E6460-A272-4E6C-8FF9-B96B8867D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F1F1F"/>
      <w:sz w:val="20"/>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17365D"/>
      <w:sz w:val="40"/>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2F75B5"/>
      <w:sz w:val="28"/>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17365D"/>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6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666666"/>
      <w:spacing w:val="15"/>
      <w:sz w:val="30"/>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2Heading1">
    <w:name w:val="P2 Heading 1"/>
    <w:pPr>
      <w:spacing w:before="160" w:after="120"/>
    </w:pPr>
    <w:rPr>
      <w:rFonts w:ascii="Aptos Display" w:hAnsi="Aptos Display"/>
      <w:b/>
      <w:color w:val="1F4E79"/>
      <w:sz w:val="36"/>
    </w:rPr>
  </w:style>
  <w:style w:type="paragraph" w:customStyle="1" w:styleId="P2Heading2">
    <w:name w:val="P2 Heading 2"/>
    <w:pPr>
      <w:spacing w:before="120" w:after="60"/>
    </w:pPr>
    <w:rPr>
      <w:rFonts w:ascii="Aptos Display" w:hAnsi="Aptos Display"/>
      <w:b/>
      <w:color w:val="2E74B5"/>
      <w:sz w:val="26"/>
    </w:rPr>
  </w:style>
  <w:style w:type="paragraph" w:customStyle="1" w:styleId="P2Body">
    <w:name w:val="P2 Body"/>
    <w:pPr>
      <w:spacing w:after="100" w:line="259" w:lineRule="auto"/>
    </w:pPr>
    <w:rPr>
      <w:rFonts w:ascii="Aptos" w:hAnsi="Aptos"/>
      <w:sz w:val="21"/>
    </w:rPr>
  </w:style>
  <w:style w:type="paragraph" w:customStyle="1" w:styleId="P2Callout">
    <w:name w:val="P2 Callout"/>
    <w:pPr>
      <w:spacing w:before="100" w:after="100"/>
    </w:pPr>
    <w:rPr>
      <w:rFonts w:ascii="Aptos" w:hAnsi="Aptos"/>
      <w:b/>
      <w:color w:val="1F4E79"/>
    </w:rPr>
  </w:style>
  <w:style w:type="paragraph" w:customStyle="1" w:styleId="P2Small">
    <w:name w:val="P2 Small"/>
    <w:pPr>
      <w:spacing w:after="40"/>
    </w:pPr>
    <w:rPr>
      <w:rFonts w:ascii="Aptos" w:hAnsi="Apto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ai.com/index/announcing-the-stargate-project/" TargetMode="External"/><Relationship Id="rId13" Type="http://schemas.openxmlformats.org/officeDocument/2006/relationships/hyperlink" Target="https://www.nvidia.com/en-us/autonomous-machines/embedded-systems/jetson-tho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vidia.com/es-es/autonomous-machines/embedded-systems/jetson-orin/nano-super-developer-ki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s.openai.com/api/docs/models/gpt-5.6-so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iea.org/reports/energy-and-ai/executive-summary" TargetMode="External"/><Relationship Id="rId4" Type="http://schemas.openxmlformats.org/officeDocument/2006/relationships/settings" Target="settings.xml"/><Relationship Id="rId9" Type="http://schemas.openxmlformats.org/officeDocument/2006/relationships/hyperlink" Target="https://www.reuters.com/technology/openai-sees-compute-spend-around-600-billion-by-2030-cnbc-reports-2026-02-20/"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49</Pages>
  <Words>11434</Words>
  <Characters>62888</Characters>
  <Application>Microsoft Office Word</Application>
  <DocSecurity>0</DocSecurity>
  <Lines>524</Lines>
  <Paragraphs>148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MDPAR — Hipótesis de universalidad estructural</dc:title>
  <dc:subject>Consecuencias económicas, científicas y tecnológicas de separar estructura, semántica y autoridad</dc:subject>
  <dc:creator/>
  <cp:keywords/>
  <dc:description>generated by python-docx</dc:description>
  <cp:lastModifiedBy>Andres</cp:lastModifiedBy>
  <cp:revision>5</cp:revision>
  <dcterms:created xsi:type="dcterms:W3CDTF">2013-12-23T23:15:00Z</dcterms:created>
  <dcterms:modified xsi:type="dcterms:W3CDTF">2026-09-07T12:30:00Z</dcterms:modified>
  <cp:category/>
</cp:coreProperties>
</file>