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sz w:val="44"/>
          <w:szCs w:val="44"/>
        </w:rPr>
      </w:pPr>
      <w:bookmarkStart w:colFirst="0" w:colLast="0" w:name="_a699ek2eg0e3" w:id="0"/>
      <w:bookmarkEnd w:id="0"/>
      <w:r w:rsidDel="00000000" w:rsidR="00000000" w:rsidRPr="00000000">
        <w:rPr>
          <w:sz w:val="44"/>
          <w:szCs w:val="44"/>
          <w:rtl w:val="0"/>
        </w:rPr>
        <w:t xml:space="preserve">Лабораторная работа №1. Основы MPI</w:t>
      </w:r>
    </w:p>
    <w:p w:rsidR="00000000" w:rsidDel="00000000" w:rsidP="00000000" w:rsidRDefault="00000000" w:rsidRPr="00000000" w14:paraId="00000002">
      <w:pPr>
        <w:pStyle w:val="Subtitle"/>
        <w:rPr>
          <w:sz w:val="32"/>
          <w:szCs w:val="32"/>
        </w:rPr>
      </w:pPr>
      <w:bookmarkStart w:colFirst="0" w:colLast="0" w:name="_4d1gazbxrbrt" w:id="1"/>
      <w:bookmarkEnd w:id="1"/>
      <w:r w:rsidDel="00000000" w:rsidR="00000000" w:rsidRPr="00000000">
        <w:rPr>
          <w:sz w:val="32"/>
          <w:szCs w:val="32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66.9291338582675" w:hanging="43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скалярное умножение векторов длины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Натуральное число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задать в коде как константу. Исходные вектора сгенерировать, заполнив их случайными числами из множества {0; +1} для простоты проверки. Исходные векторы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4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Каждый процесс должен сделать максимально возможную часть параллельных вычислений.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Проконтролируйте, что все переданные данные используются.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Всегда помните, что математическую модель можно по-разному реализовать в коде.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Возможно, вам помогут команды ScatterV/GatherV.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сложение двух матриц размера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 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получить как аргументы командной строки. Исходные матрицы сгенерировать, заполнив их случайными целыми числами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Распараллелить при помощи MPI умножение двух матриц размеров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считать из консоли. Исходные матрицы сгенерировать, заполнив их случайными числами из множества {−1; +1}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Засечь время выполнения вычислений на больших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и разных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Построить график зависимости времени выполнения 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от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Сделайте выводы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firstLine="0"/>
      <w:jc w:val="center"/>
    </w:pPr>
    <w:rPr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